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contextualSpacing/>
        <w:keepNext w:val="0"/>
        <w:widowControl w:val="off"/>
        <w:rPr>
          <w:b/>
          <w:bCs/>
          <w:spacing w:val="20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2732405</wp:posOffset>
                </wp:positionH>
                <wp:positionV relativeFrom="page">
                  <wp:posOffset>402590</wp:posOffset>
                </wp:positionV>
                <wp:extent cx="627380" cy="793115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2738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15.15pt;mso-position-horizontal:absolute;mso-position-vertical-relative:page;margin-top:31.70pt;mso-position-vertical:absolute;width:49.40pt;height:62.4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  <w:spacing w:val="20"/>
          <w:sz w:val="24"/>
        </w:rPr>
      </w:r>
      <w:r>
        <w:rPr>
          <w:b/>
          <w:bCs/>
          <w:spacing w:val="20"/>
          <w:sz w:val="24"/>
        </w:rPr>
      </w:r>
    </w:p>
    <w:p>
      <w:pPr>
        <w:pStyle w:val="855"/>
        <w:contextualSpacing/>
        <w:keepNext w:val="0"/>
        <w:widowControl w:val="off"/>
        <w:rPr>
          <w:b/>
          <w:bCs/>
          <w:spacing w:val="20"/>
          <w:sz w:val="24"/>
        </w:rPr>
      </w:pPr>
      <w:r>
        <w:rPr>
          <w:b/>
          <w:bCs/>
          <w:spacing w:val="20"/>
          <w:sz w:val="24"/>
        </w:rPr>
      </w:r>
      <w:r>
        <w:rPr>
          <w:b/>
          <w:bCs/>
          <w:spacing w:val="20"/>
          <w:sz w:val="24"/>
        </w:rPr>
      </w:r>
      <w:r>
        <w:rPr>
          <w:b/>
          <w:bCs/>
          <w:spacing w:val="20"/>
          <w:sz w:val="24"/>
        </w:rPr>
      </w:r>
    </w:p>
    <w:p>
      <w:pPr>
        <w:pStyle w:val="85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pStyle w:val="85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pStyle w:val="855"/>
        <w:contextualSpacing/>
        <w:keepNext w:val="0"/>
        <w:widowControl w:val="off"/>
        <w:rPr>
          <w:b/>
          <w:bCs/>
          <w:spacing w:val="32"/>
          <w:sz w:val="28"/>
          <w:szCs w:val="28"/>
        </w:rPr>
      </w:pPr>
      <w:r>
        <w:rPr>
          <w:b/>
          <w:bCs/>
          <w:spacing w:val="32"/>
          <w:sz w:val="28"/>
          <w:szCs w:val="28"/>
        </w:rPr>
        <w:t xml:space="preserve">АДМИНИСТРАЦИЯ</w:t>
      </w:r>
      <w:r>
        <w:rPr>
          <w:b/>
          <w:bCs/>
          <w:spacing w:val="32"/>
          <w:sz w:val="28"/>
          <w:szCs w:val="28"/>
        </w:rPr>
      </w:r>
      <w:r>
        <w:rPr>
          <w:b/>
          <w:bCs/>
          <w:spacing w:val="32"/>
          <w:sz w:val="28"/>
          <w:szCs w:val="28"/>
        </w:rPr>
      </w:r>
    </w:p>
    <w:p>
      <w:pPr>
        <w:pStyle w:val="85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5"/>
        <w:contextualSpacing/>
        <w:keepNext w:val="0"/>
        <w:widowControl w:val="off"/>
        <w:rPr>
          <w:b/>
          <w:bCs/>
          <w:spacing w:val="26"/>
          <w:sz w:val="28"/>
          <w:szCs w:val="28"/>
        </w:rPr>
      </w:pPr>
      <w:r>
        <w:rPr>
          <w:b/>
          <w:bCs/>
          <w:spacing w:val="26"/>
          <w:sz w:val="28"/>
          <w:szCs w:val="28"/>
        </w:rPr>
        <w:t xml:space="preserve">АРТЕМОВСКОГО  ГОРОДСКОГО ОКРУГА</w:t>
      </w:r>
      <w:r>
        <w:rPr>
          <w:b/>
          <w:bCs/>
          <w:spacing w:val="26"/>
          <w:sz w:val="28"/>
          <w:szCs w:val="28"/>
        </w:rPr>
      </w:r>
      <w:r>
        <w:rPr>
          <w:b/>
          <w:bCs/>
          <w:spacing w:val="26"/>
          <w:sz w:val="28"/>
          <w:szCs w:val="28"/>
        </w:rPr>
      </w:r>
    </w:p>
    <w:p>
      <w:pPr>
        <w:pStyle w:val="85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6"/>
        <w:contextualSpacing/>
        <w:keepNext w:val="0"/>
        <w:spacing w:line="240" w:lineRule="auto"/>
        <w:widowControl w:val="off"/>
        <w:rPr>
          <w:b w:val="0"/>
          <w:bCs/>
          <w:spacing w:val="40"/>
          <w:sz w:val="28"/>
          <w:szCs w:val="28"/>
        </w:rPr>
      </w:pPr>
      <w:r>
        <w:rPr>
          <w:b w:val="0"/>
          <w:bCs/>
          <w:spacing w:val="40"/>
          <w:sz w:val="28"/>
          <w:szCs w:val="28"/>
        </w:rPr>
        <w:t xml:space="preserve">ПОСТАНОВЛЕНИЕ</w:t>
      </w:r>
      <w:r>
        <w:rPr>
          <w:b w:val="0"/>
          <w:bCs/>
          <w:spacing w:val="40"/>
          <w:sz w:val="28"/>
          <w:szCs w:val="28"/>
        </w:rPr>
      </w:r>
      <w:r>
        <w:rPr>
          <w:b w:val="0"/>
          <w:bCs/>
          <w:spacing w:val="40"/>
          <w:sz w:val="28"/>
          <w:szCs w:val="28"/>
        </w:rPr>
      </w:r>
    </w:p>
    <w:p>
      <w:pPr>
        <w:pStyle w:val="85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4"/>
        <w:contextualSpacing/>
        <w:spacing w:after="0" w:line="240" w:lineRule="auto"/>
        <w:widowControl w:val="off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..........</w:t>
      </w:r>
      <w:r>
        <w:rPr>
          <w:rFonts w:ascii="Times New Roman" w:hAnsi="Times New Roman"/>
          <w:sz w:val="28"/>
          <w:szCs w:val="28"/>
        </w:rPr>
        <w:t xml:space="preserve">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 А р т е 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  <w:tab/>
        <w:t xml:space="preserve">           </w:t>
      </w:r>
      <w:r>
        <w:rPr>
          <w:rFonts w:ascii="Times New Roman" w:hAnsi="Times New Roman"/>
          <w:spacing w:val="40"/>
          <w:sz w:val="28"/>
          <w:szCs w:val="28"/>
        </w:rPr>
        <w:t xml:space="preserve">           № ……</w:t>
      </w:r>
      <w:r>
        <w:rPr>
          <w:rFonts w:ascii="Times New Roman" w:hAnsi="Times New Roman"/>
          <w:spacing w:val="40"/>
          <w:sz w:val="28"/>
          <w:szCs w:val="28"/>
        </w:rPr>
        <w:t xml:space="preserve">…</w:t>
      </w:r>
      <w:r>
        <w:rPr>
          <w:rFonts w:ascii="Times New Roman" w:hAnsi="Times New Roman"/>
          <w:spacing w:val="40"/>
          <w:sz w:val="28"/>
          <w:szCs w:val="28"/>
        </w:rPr>
      </w:r>
      <w:r>
        <w:rPr>
          <w:rFonts w:ascii="Times New Roman" w:hAnsi="Times New Roman"/>
          <w:spacing w:val="40"/>
          <w:sz w:val="28"/>
          <w:szCs w:val="28"/>
        </w:rPr>
      </w:r>
    </w:p>
    <w:p>
      <w:pPr>
        <w:pStyle w:val="854"/>
        <w:contextualSpacing/>
        <w:spacing w:after="0" w:line="480" w:lineRule="auto"/>
        <w:widowControl w:val="off"/>
        <w:rPr>
          <w:rFonts w:ascii="Times New Roman" w:hAnsi="Times New Roman"/>
          <w:spacing w:val="40"/>
          <w:sz w:val="24"/>
          <w:szCs w:val="24"/>
        </w:rPr>
      </w:pP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</w:p>
    <w:p>
      <w:pPr>
        <w:pStyle w:val="854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признании утратившим силу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некоторых постановлений администрации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Артемовского городского округа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4"/>
        <w:contextualSpacing/>
        <w:spacing w:after="0" w:line="480" w:lineRule="auto"/>
        <w:widowControl w:val="off"/>
        <w:rPr>
          <w:rFonts w:ascii="Times New Roman" w:hAnsi="Times New Roman"/>
          <w:spacing w:val="40"/>
          <w:sz w:val="24"/>
          <w:szCs w:val="24"/>
        </w:rPr>
      </w:pP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  <w:r>
        <w:rPr>
          <w:rFonts w:ascii="Times New Roman" w:hAnsi="Times New Roman"/>
          <w:spacing w:val="40"/>
          <w:sz w:val="24"/>
          <w:szCs w:val="24"/>
        </w:rPr>
      </w:r>
    </w:p>
    <w:p>
      <w:pPr>
        <w:pStyle w:val="854"/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Федеральным законом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руководствуясь Уставом Артёмовского городского округа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Приморского края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администрация Артёмовского городского округа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4"/>
        <w:contextualSpacing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4"/>
        <w:contextualSpacing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4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4"/>
        <w:ind w:firstLine="708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Признать утратившим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администрации Артемовского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widowControl w:val="off"/>
        <w:tabs>
          <w:tab w:val="left" w:pos="482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31.07.2012 № 1594-па </w:t>
      </w:r>
      <w:r>
        <w:rPr>
          <w:rFonts w:ascii="Times New Roman" w:hAnsi="Times New Roman"/>
          <w:sz w:val="28"/>
          <w:szCs w:val="28"/>
          <w:highlight w:val="none"/>
        </w:rPr>
        <w:t xml:space="preserve">«Об утверждении Административного регламента предоставления муниципальной услуги «Выдача разрешения на обмен жилыми помещениями муниципального жилищного фонда»;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widowControl w:val="off"/>
        <w:tabs>
          <w:tab w:val="left" w:pos="482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от 27.12.2016 № 1367-па «О внесении изменений в постановление администрации Артемовского городского округа от 31.07.2012 № 1594-па «Об утверждении административного регламента предоставления муницип</w:t>
      </w:r>
      <w:r>
        <w:rPr>
          <w:rFonts w:ascii="Times New Roman" w:hAnsi="Times New Roman"/>
          <w:sz w:val="28"/>
          <w:szCs w:val="28"/>
          <w:highlight w:val="none"/>
        </w:rPr>
        <w:t xml:space="preserve">альной услуги «Выдача разрешения на обмен жилыми помещениями муниципального жилищного фонда»;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widowControl w:val="off"/>
        <w:tabs>
          <w:tab w:val="left" w:pos="482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от 23.05.2016 № 359-па «О внесении изменений в постановление администрации Артемовского городского округа от 31.07.2012 № 1594-па «Об утверждении административного регламента предоставления муниципа</w:t>
      </w:r>
      <w:r>
        <w:rPr>
          <w:rFonts w:ascii="Times New Roman" w:hAnsi="Times New Roman"/>
          <w:sz w:val="28"/>
          <w:szCs w:val="28"/>
          <w:highlight w:val="none"/>
        </w:rPr>
        <w:t xml:space="preserve">льной услуги «Выдача разрешения на обмен жилыми помещениями муниципального жилищного фонда»;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widowControl w:val="off"/>
        <w:tabs>
          <w:tab w:val="left" w:pos="482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13.10.2014 № 3500-па «О внесении изменений в постановление администрации Артемовского городского округа от 31.07.2012 № 1594-па «Об утверждении административного регламента предоставления муницип</w:t>
      </w:r>
      <w:r>
        <w:rPr>
          <w:rFonts w:ascii="Times New Roman" w:hAnsi="Times New Roman"/>
          <w:sz w:val="28"/>
          <w:szCs w:val="28"/>
          <w:highlight w:val="none"/>
        </w:rPr>
        <w:t xml:space="preserve">альной услуги «Выдача разрешения на обмен жилыми помещениями муниципального жилищного фонда»;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widowControl w:val="off"/>
        <w:tabs>
          <w:tab w:val="left" w:pos="4820" w:leader="none"/>
        </w:tabs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от 08.04.2014 № 980-па «О внесении изменений в постановление администрации Артемовского городского округа от 31.07.2012 № 1594-па «Об утверждении административного регламента предоставления муниципа</w:t>
      </w:r>
      <w:r>
        <w:rPr>
          <w:rFonts w:ascii="Times New Roman" w:hAnsi="Times New Roman"/>
          <w:sz w:val="28"/>
          <w:szCs w:val="28"/>
          <w:highlight w:val="none"/>
        </w:rPr>
        <w:t xml:space="preserve">льной услуги «Выдача разрешения на обмен жилыми помещениями муниципального жилищного фонда».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after="0" w:line="336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Опубликовать данное постановление в газете «Выбор» и разместить на официальном сайте Артемовского городского округа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336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4.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Настоящее постановление вступает в силу со дня его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4"/>
        <w:ind w:firstLine="709"/>
        <w:jc w:val="both"/>
        <w:spacing w:after="0" w:line="336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первого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заместителя главы администрации Артемовского городского округа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Воркову В.А.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4"/>
        <w:contextualSpacing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Артемовского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В.В. Квон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58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5">
    <w:name w:val="Заголовок 2"/>
    <w:basedOn w:val="854"/>
    <w:next w:val="854"/>
    <w:link w:val="860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/>
      <w:sz w:val="36"/>
      <w:szCs w:val="20"/>
      <w:lang w:eastAsia="ru-RU"/>
    </w:rPr>
  </w:style>
  <w:style w:type="paragraph" w:styleId="856">
    <w:name w:val="Заголовок 3"/>
    <w:basedOn w:val="854"/>
    <w:next w:val="854"/>
    <w:link w:val="861"/>
    <w:qFormat/>
    <w:pPr>
      <w:jc w:val="center"/>
      <w:keepNext/>
      <w:spacing w:after="0" w:line="360" w:lineRule="auto"/>
      <w:outlineLvl w:val="2"/>
    </w:pPr>
    <w:rPr>
      <w:rFonts w:ascii="Times New Roman" w:hAnsi="Times New Roman" w:eastAsia="Times New Roman"/>
      <w:b/>
      <w:sz w:val="26"/>
      <w:szCs w:val="20"/>
      <w:lang w:eastAsia="ru-RU"/>
    </w:rPr>
  </w:style>
  <w:style w:type="character" w:styleId="857">
    <w:name w:val="Основной шрифт абзаца"/>
    <w:next w:val="857"/>
    <w:link w:val="854"/>
    <w:uiPriority w:val="1"/>
    <w:semiHidden/>
    <w:unhideWhenUsed/>
  </w:style>
  <w:style w:type="table" w:styleId="858">
    <w:name w:val="Обычная таблица"/>
    <w:next w:val="858"/>
    <w:link w:val="854"/>
    <w:uiPriority w:val="99"/>
    <w:semiHidden/>
    <w:unhideWhenUsed/>
    <w:tblPr/>
  </w:style>
  <w:style w:type="numbering" w:styleId="859">
    <w:name w:val="Нет списка"/>
    <w:next w:val="859"/>
    <w:link w:val="854"/>
    <w:uiPriority w:val="99"/>
    <w:semiHidden/>
    <w:unhideWhenUsed/>
  </w:style>
  <w:style w:type="character" w:styleId="860">
    <w:name w:val="Заголовок 2 Знак"/>
    <w:next w:val="860"/>
    <w:link w:val="855"/>
    <w:rPr>
      <w:rFonts w:ascii="Times New Roman" w:hAnsi="Times New Roman" w:eastAsia="Times New Roman" w:cs="Times New Roman"/>
      <w:sz w:val="36"/>
      <w:szCs w:val="20"/>
      <w:lang w:eastAsia="ru-RU"/>
    </w:rPr>
  </w:style>
  <w:style w:type="character" w:styleId="861">
    <w:name w:val="Заголовок 3 Знак"/>
    <w:next w:val="861"/>
    <w:link w:val="856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table" w:styleId="862">
    <w:name w:val="Сетка таблицы"/>
    <w:basedOn w:val="858"/>
    <w:next w:val="862"/>
    <w:link w:val="854"/>
    <w:uiPriority w:val="59"/>
    <w:tblPr/>
  </w:style>
  <w:style w:type="paragraph" w:styleId="863">
    <w:name w:val="Абзац списка"/>
    <w:basedOn w:val="854"/>
    <w:next w:val="863"/>
    <w:link w:val="854"/>
    <w:uiPriority w:val="34"/>
    <w:qFormat/>
    <w:pPr>
      <w:contextualSpacing/>
      <w:ind w:left="720"/>
    </w:pPr>
  </w:style>
  <w:style w:type="paragraph" w:styleId="864">
    <w:name w:val="ConsPlusNormal"/>
    <w:next w:val="864"/>
    <w:link w:val="854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65">
    <w:name w:val="highlighted"/>
    <w:basedOn w:val="857"/>
    <w:next w:val="865"/>
    <w:link w:val="854"/>
  </w:style>
  <w:style w:type="paragraph" w:styleId="866">
    <w:name w:val="style7"/>
    <w:basedOn w:val="854"/>
    <w:next w:val="866"/>
    <w:link w:val="85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67">
    <w:name w:val="Гиперссылка"/>
    <w:next w:val="867"/>
    <w:link w:val="854"/>
    <w:uiPriority w:val="99"/>
    <w:unhideWhenUsed/>
    <w:rPr>
      <w:color w:val="0000ff"/>
      <w:u w:val="single"/>
    </w:rPr>
  </w:style>
  <w:style w:type="paragraph" w:styleId="868">
    <w:name w:val="style10"/>
    <w:basedOn w:val="854"/>
    <w:next w:val="868"/>
    <w:link w:val="85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9">
    <w:name w:val="Верхний колонтитул"/>
    <w:basedOn w:val="854"/>
    <w:next w:val="869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Верхний колонтитул Знак"/>
    <w:basedOn w:val="857"/>
    <w:next w:val="870"/>
    <w:link w:val="869"/>
    <w:uiPriority w:val="99"/>
  </w:style>
  <w:style w:type="paragraph" w:styleId="871">
    <w:name w:val="Нижний колонтитул"/>
    <w:basedOn w:val="854"/>
    <w:next w:val="871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>
    <w:name w:val="Нижний колонтитул Знак"/>
    <w:basedOn w:val="857"/>
    <w:next w:val="872"/>
    <w:link w:val="871"/>
    <w:uiPriority w:val="99"/>
  </w:style>
  <w:style w:type="character" w:styleId="873">
    <w:name w:val="Строгий"/>
    <w:next w:val="873"/>
    <w:link w:val="854"/>
    <w:uiPriority w:val="22"/>
    <w:qFormat/>
    <w:rPr>
      <w:b/>
      <w:bCs/>
    </w:rPr>
  </w:style>
  <w:style w:type="paragraph" w:styleId="874">
    <w:name w:val="Текст выноски"/>
    <w:basedOn w:val="854"/>
    <w:next w:val="874"/>
    <w:link w:val="87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5">
    <w:name w:val="Текст выноски Знак"/>
    <w:next w:val="875"/>
    <w:link w:val="874"/>
    <w:uiPriority w:val="99"/>
    <w:semiHidden/>
    <w:rPr>
      <w:rFonts w:ascii="Segoe UI" w:hAnsi="Segoe UI" w:cs="Segoe UI"/>
      <w:sz w:val="18"/>
      <w:szCs w:val="18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Образец постановления администрации.dot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Татьяна Александровна</dc:creator>
  <cp:lastModifiedBy>Mashukova</cp:lastModifiedBy>
  <cp:revision>13</cp:revision>
  <dcterms:created xsi:type="dcterms:W3CDTF">2023-05-29T05:47:00Z</dcterms:created>
  <dcterms:modified xsi:type="dcterms:W3CDTF">2024-12-26T05:45:12Z</dcterms:modified>
  <cp:version>983040</cp:version>
</cp:coreProperties>
</file>