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6.xml" ContentType="application/vnd.openxmlformats-officedocument.drawingml.chart+xml"/>
  <Override PartName="/word/theme/themeOverride4.xml" ContentType="application/vnd.openxmlformats-officedocument.themeOverride+xml"/>
  <Override PartName="/word/drawings/drawing2.xml" ContentType="application/vnd.openxmlformats-officedocument.drawingml.chartshapes+xml"/>
  <Override PartName="/word/charts/chart7.xml" ContentType="application/vnd.openxmlformats-officedocument.drawingml.chart+xml"/>
  <Override PartName="/word/theme/themeOverride5.xml" ContentType="application/vnd.openxmlformats-officedocument.themeOverride+xml"/>
  <Override PartName="/word/drawings/drawing3.xml" ContentType="application/vnd.openxmlformats-officedocument.drawingml.chartshapes+xml"/>
  <Override PartName="/word/charts/chart8.xml" ContentType="application/vnd.openxmlformats-officedocument.drawingml.chart+xml"/>
  <Override PartName="/word/theme/themeOverride6.xml" ContentType="application/vnd.openxmlformats-officedocument.themeOverride+xml"/>
  <Override PartName="/word/drawings/drawing4.xml" ContentType="application/vnd.openxmlformats-officedocument.drawingml.chartshapes+xml"/>
  <Override PartName="/word/charts/chart9.xml" ContentType="application/vnd.openxmlformats-officedocument.drawingml.chart+xml"/>
  <Override PartName="/word/theme/themeOverride7.xml" ContentType="application/vnd.openxmlformats-officedocument.themeOverride+xml"/>
  <Override PartName="/word/drawings/drawing5.xml" ContentType="application/vnd.openxmlformats-officedocument.drawingml.chartshapes+xml"/>
  <Override PartName="/word/charts/chart10.xml" ContentType="application/vnd.openxmlformats-officedocument.drawingml.chart+xml"/>
  <Override PartName="/word/theme/themeOverride8.xml" ContentType="application/vnd.openxmlformats-officedocument.themeOverride+xml"/>
  <Override PartName="/word/charts/chart11.xml" ContentType="application/vnd.openxmlformats-officedocument.drawingml.chart+xml"/>
  <Override PartName="/word/theme/themeOverride9.xml" ContentType="application/vnd.openxmlformats-officedocument.themeOverride+xml"/>
  <Override PartName="/word/drawings/drawing6.xml" ContentType="application/vnd.openxmlformats-officedocument.drawingml.chartshapes+xml"/>
  <Override PartName="/word/charts/chart12.xml" ContentType="application/vnd.openxmlformats-officedocument.drawingml.chart+xml"/>
  <Override PartName="/word/theme/themeOverride10.xml" ContentType="application/vnd.openxmlformats-officedocument.themeOverride+xml"/>
  <Override PartName="/word/drawings/drawing7.xml" ContentType="application/vnd.openxmlformats-officedocument.drawingml.chartshapes+xml"/>
  <Override PartName="/word/charts/chart13.xml" ContentType="application/vnd.openxmlformats-officedocument.drawingml.chart+xml"/>
  <Override PartName="/word/theme/themeOverride11.xml" ContentType="application/vnd.openxmlformats-officedocument.themeOverride+xml"/>
  <Override PartName="/word/drawings/drawing8.xml" ContentType="application/vnd.openxmlformats-officedocument.drawingml.chartshapes+xml"/>
  <Override PartName="/word/charts/chart14.xml" ContentType="application/vnd.openxmlformats-officedocument.drawingml.chart+xml"/>
  <Override PartName="/word/theme/themeOverride12.xml" ContentType="application/vnd.openxmlformats-officedocument.themeOverride+xml"/>
  <Override PartName="/word/drawings/drawing9.xml" ContentType="application/vnd.openxmlformats-officedocument.drawingml.chartshapes+xml"/>
  <Override PartName="/word/charts/chart15.xml" ContentType="application/vnd.openxmlformats-officedocument.drawingml.chart+xml"/>
  <Override PartName="/word/theme/themeOverride13.xml" ContentType="application/vnd.openxmlformats-officedocument.themeOverride+xml"/>
  <Override PartName="/word/drawings/drawing10.xml" ContentType="application/vnd.openxmlformats-officedocument.drawingml.chartshapes+xml"/>
  <Override PartName="/word/charts/chart16.xml" ContentType="application/vnd.openxmlformats-officedocument.drawingml.chart+xml"/>
  <Override PartName="/word/theme/themeOverride14.xml" ContentType="application/vnd.openxmlformats-officedocument.themeOverride+xml"/>
  <Override PartName="/word/drawings/drawing11.xml" ContentType="application/vnd.openxmlformats-officedocument.drawingml.chartshapes+xml"/>
  <Override PartName="/word/charts/chart17.xml" ContentType="application/vnd.openxmlformats-officedocument.drawingml.chart+xml"/>
  <Override PartName="/word/theme/themeOverride15.xml" ContentType="application/vnd.openxmlformats-officedocument.themeOverride+xml"/>
  <Override PartName="/word/charts/chart18.xml" ContentType="application/vnd.openxmlformats-officedocument.drawingml.chart+xml"/>
  <Override PartName="/word/theme/themeOverride16.xml" ContentType="application/vnd.openxmlformats-officedocument.themeOverride+xml"/>
  <Override PartName="/word/charts/chart19.xml" ContentType="application/vnd.openxmlformats-officedocument.drawingml.chart+xml"/>
  <Override PartName="/word/theme/themeOverride17.xml" ContentType="application/vnd.openxmlformats-officedocument.themeOverride+xml"/>
  <Override PartName="/word/charts/chart20.xml" ContentType="application/vnd.openxmlformats-officedocument.drawingml.chart+xml"/>
  <Override PartName="/word/theme/themeOverride18.xml" ContentType="application/vnd.openxmlformats-officedocument.themeOverride+xml"/>
  <Override PartName="/word/charts/chart21.xml" ContentType="application/vnd.openxmlformats-officedocument.drawingml.chart+xml"/>
  <Override PartName="/word/theme/themeOverride19.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7376F" w14:textId="77777777" w:rsidR="008B34C3" w:rsidRPr="000E4ACB" w:rsidRDefault="002D51E0" w:rsidP="0092568E">
      <w:pPr>
        <w:jc w:val="center"/>
        <w:rPr>
          <w:color w:val="EE0000"/>
        </w:rPr>
      </w:pPr>
      <w:r w:rsidRPr="000E4ACB">
        <w:rPr>
          <w:noProof/>
          <w:color w:val="EE0000"/>
        </w:rPr>
        <w:drawing>
          <wp:anchor distT="0" distB="0" distL="114300" distR="114300" simplePos="0" relativeHeight="251661824" behindDoc="1" locked="0" layoutInCell="1" allowOverlap="1" wp14:anchorId="5E69AEC8" wp14:editId="12A9AE38">
            <wp:simplePos x="0" y="0"/>
            <wp:positionH relativeFrom="column">
              <wp:posOffset>2603277</wp:posOffset>
            </wp:positionH>
            <wp:positionV relativeFrom="page">
              <wp:posOffset>494742</wp:posOffset>
            </wp:positionV>
            <wp:extent cx="590550" cy="733425"/>
            <wp:effectExtent l="0" t="0" r="0" b="9525"/>
            <wp:wrapNone/>
            <wp:docPr id="20" name="Рисунок 20" descr="g7shtr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7shtrih"/>
                    <pic:cNvPicPr>
                      <a:picLocks noChangeAspect="1" noChangeArrowheads="1"/>
                    </pic:cNvPicPr>
                  </pic:nvPicPr>
                  <pic:blipFill>
                    <a:blip r:embed="rId8"/>
                    <a:srcRect/>
                    <a:stretch>
                      <a:fillRect/>
                    </a:stretch>
                  </pic:blipFill>
                  <pic:spPr bwMode="auto">
                    <a:xfrm>
                      <a:off x="0" y="0"/>
                      <a:ext cx="590550" cy="733425"/>
                    </a:xfrm>
                    <a:prstGeom prst="rect">
                      <a:avLst/>
                    </a:prstGeom>
                    <a:noFill/>
                  </pic:spPr>
                </pic:pic>
              </a:graphicData>
            </a:graphic>
          </wp:anchor>
        </w:drawing>
      </w:r>
      <w:r w:rsidR="00425726" w:rsidRPr="000E4ACB">
        <w:rPr>
          <w:color w:val="EE0000"/>
        </w:rPr>
        <w:t xml:space="preserve"> </w:t>
      </w:r>
    </w:p>
    <w:p w14:paraId="22769882" w14:textId="77777777" w:rsidR="0092568E" w:rsidRPr="000E4ACB" w:rsidRDefault="0092568E" w:rsidP="0092568E">
      <w:pPr>
        <w:jc w:val="center"/>
        <w:rPr>
          <w:color w:val="EE0000"/>
        </w:rPr>
      </w:pPr>
    </w:p>
    <w:p w14:paraId="3AC57E61" w14:textId="77777777" w:rsidR="008B34C3" w:rsidRPr="000E4ACB" w:rsidRDefault="00C0085D" w:rsidP="0092568E">
      <w:pPr>
        <w:jc w:val="center"/>
        <w:rPr>
          <w:color w:val="EE0000"/>
          <w:spacing w:val="70"/>
        </w:rPr>
      </w:pPr>
      <w:r w:rsidRPr="000E4ACB">
        <w:rPr>
          <w:color w:val="EE0000"/>
          <w:spacing w:val="70"/>
        </w:rPr>
        <w:t xml:space="preserve">   </w:t>
      </w:r>
    </w:p>
    <w:p w14:paraId="458E3032" w14:textId="77777777" w:rsidR="0092568E" w:rsidRPr="00D368C8" w:rsidRDefault="0092568E" w:rsidP="0092568E">
      <w:pPr>
        <w:jc w:val="center"/>
        <w:rPr>
          <w:color w:val="000000" w:themeColor="text1"/>
          <w:spacing w:val="70"/>
        </w:rPr>
      </w:pPr>
      <w:r w:rsidRPr="00D368C8">
        <w:rPr>
          <w:color w:val="000000" w:themeColor="text1"/>
          <w:spacing w:val="70"/>
        </w:rPr>
        <w:t>ПРИМОРСКИЙ КРАЙ</w:t>
      </w:r>
    </w:p>
    <w:p w14:paraId="7ADBC9A6" w14:textId="77777777" w:rsidR="0092568E" w:rsidRPr="00D368C8" w:rsidRDefault="0092568E" w:rsidP="0092568E">
      <w:pPr>
        <w:keepNext/>
        <w:jc w:val="center"/>
        <w:outlineLvl w:val="1"/>
        <w:rPr>
          <w:b/>
          <w:color w:val="000000" w:themeColor="text1"/>
          <w:spacing w:val="70"/>
        </w:rPr>
      </w:pPr>
      <w:r w:rsidRPr="00D368C8">
        <w:rPr>
          <w:b/>
          <w:color w:val="000000" w:themeColor="text1"/>
          <w:spacing w:val="70"/>
        </w:rPr>
        <w:t xml:space="preserve"> КОНТРОЛЬНО-СЧЕТНАЯ ПАЛАТА </w:t>
      </w:r>
    </w:p>
    <w:p w14:paraId="5CD3DD30" w14:textId="77777777" w:rsidR="0092568E" w:rsidRPr="00D368C8" w:rsidRDefault="0092568E" w:rsidP="0092568E">
      <w:pPr>
        <w:keepNext/>
        <w:jc w:val="center"/>
        <w:outlineLvl w:val="1"/>
        <w:rPr>
          <w:b/>
          <w:color w:val="000000" w:themeColor="text1"/>
          <w:spacing w:val="70"/>
        </w:rPr>
      </w:pPr>
      <w:r w:rsidRPr="00D368C8">
        <w:rPr>
          <w:b/>
          <w:color w:val="000000" w:themeColor="text1"/>
          <w:spacing w:val="70"/>
        </w:rPr>
        <w:t>АРТЕМОВСКОГО ГОРОДСКОГО ОКРУГА</w:t>
      </w:r>
    </w:p>
    <w:p w14:paraId="46D96C41" w14:textId="77777777" w:rsidR="0092568E" w:rsidRPr="00D368C8" w:rsidRDefault="0092568E" w:rsidP="0092568E">
      <w:pPr>
        <w:rPr>
          <w:color w:val="000000" w:themeColor="text1"/>
        </w:rPr>
      </w:pPr>
    </w:p>
    <w:p w14:paraId="1E1AD015" w14:textId="77777777" w:rsidR="0092568E" w:rsidRPr="00D368C8" w:rsidRDefault="0092568E" w:rsidP="0092568E">
      <w:pPr>
        <w:keepNext/>
        <w:jc w:val="center"/>
        <w:outlineLvl w:val="2"/>
        <w:rPr>
          <w:color w:val="000000" w:themeColor="text1"/>
          <w:spacing w:val="40"/>
        </w:rPr>
      </w:pPr>
      <w:r w:rsidRPr="00D368C8">
        <w:rPr>
          <w:color w:val="000000" w:themeColor="text1"/>
          <w:spacing w:val="40"/>
        </w:rPr>
        <w:t>ЗАКЛЮЧЕНИЕ</w:t>
      </w:r>
    </w:p>
    <w:p w14:paraId="05AD80A3" w14:textId="77777777" w:rsidR="0092568E" w:rsidRPr="00D368C8" w:rsidRDefault="0092568E" w:rsidP="0092568E">
      <w:pPr>
        <w:rPr>
          <w:color w:val="000000" w:themeColor="text1"/>
        </w:rPr>
      </w:pPr>
    </w:p>
    <w:p w14:paraId="6C2C99DF" w14:textId="7B227E46" w:rsidR="0092568E" w:rsidRPr="002E4A39" w:rsidRDefault="004D3AF2" w:rsidP="0092568E">
      <w:r w:rsidRPr="002E4A39">
        <w:t>30</w:t>
      </w:r>
      <w:r w:rsidR="0092568E" w:rsidRPr="002E4A39">
        <w:t>.04.202</w:t>
      </w:r>
      <w:r w:rsidR="000E4ACB" w:rsidRPr="002E4A39">
        <w:t>6</w:t>
      </w:r>
      <w:r w:rsidR="0092568E" w:rsidRPr="002E4A39">
        <w:tab/>
      </w:r>
      <w:r w:rsidR="0092568E" w:rsidRPr="002E4A39">
        <w:tab/>
      </w:r>
      <w:r w:rsidR="0092568E" w:rsidRPr="002E4A39">
        <w:tab/>
      </w:r>
      <w:r w:rsidR="0092568E" w:rsidRPr="002E4A39">
        <w:tab/>
        <w:t>г. Артем</w:t>
      </w:r>
      <w:r w:rsidR="0092568E" w:rsidRPr="002E4A39">
        <w:tab/>
      </w:r>
      <w:r w:rsidR="0092568E" w:rsidRPr="002E4A39">
        <w:tab/>
      </w:r>
      <w:r w:rsidR="0092568E" w:rsidRPr="002E4A39">
        <w:tab/>
      </w:r>
      <w:r w:rsidR="0092568E" w:rsidRPr="002E4A39">
        <w:tab/>
      </w:r>
      <w:r w:rsidR="0092568E" w:rsidRPr="002E4A39">
        <w:tab/>
      </w:r>
      <w:r w:rsidR="00E313FC" w:rsidRPr="002E4A39">
        <w:tab/>
      </w:r>
      <w:r w:rsidR="0092568E" w:rsidRPr="002E4A39">
        <w:t>№</w:t>
      </w:r>
      <w:r w:rsidR="00A52756" w:rsidRPr="002E4A39">
        <w:t xml:space="preserve"> 53</w:t>
      </w:r>
      <w:r w:rsidR="00E313FC" w:rsidRPr="002E4A39">
        <w:tab/>
      </w:r>
    </w:p>
    <w:p w14:paraId="0617E3BF" w14:textId="77777777" w:rsidR="0092568E" w:rsidRPr="000E4ACB" w:rsidRDefault="0092568E" w:rsidP="0092568E">
      <w:pPr>
        <w:rPr>
          <w:color w:val="EE0000"/>
        </w:rPr>
      </w:pPr>
    </w:p>
    <w:p w14:paraId="5D88C0DF" w14:textId="77777777" w:rsidR="00374F14" w:rsidRPr="00D368C8" w:rsidRDefault="00374F14" w:rsidP="0092568E">
      <w:pPr>
        <w:rPr>
          <w:color w:val="000000" w:themeColor="text1"/>
        </w:rPr>
      </w:pPr>
      <w:r w:rsidRPr="00D368C8">
        <w:rPr>
          <w:color w:val="000000" w:themeColor="text1"/>
        </w:rPr>
        <w:t xml:space="preserve">По результатам внешней проверки отчета об </w:t>
      </w:r>
      <w:r w:rsidR="0092568E" w:rsidRPr="00D368C8">
        <w:rPr>
          <w:color w:val="000000" w:themeColor="text1"/>
        </w:rPr>
        <w:t xml:space="preserve">исполнении </w:t>
      </w:r>
    </w:p>
    <w:p w14:paraId="625C0479" w14:textId="5948B984" w:rsidR="0092568E" w:rsidRPr="00D368C8" w:rsidRDefault="0092568E" w:rsidP="0092568E">
      <w:pPr>
        <w:rPr>
          <w:color w:val="000000" w:themeColor="text1"/>
        </w:rPr>
      </w:pPr>
      <w:r w:rsidRPr="00D368C8">
        <w:rPr>
          <w:color w:val="000000" w:themeColor="text1"/>
        </w:rPr>
        <w:t>бюджета Артемовского городского округа за 202</w:t>
      </w:r>
      <w:r w:rsidR="00D368C8" w:rsidRPr="00D368C8">
        <w:rPr>
          <w:color w:val="000000" w:themeColor="text1"/>
        </w:rPr>
        <w:t>5</w:t>
      </w:r>
      <w:r w:rsidRPr="00D368C8">
        <w:rPr>
          <w:color w:val="000000" w:themeColor="text1"/>
        </w:rPr>
        <w:t xml:space="preserve"> год</w:t>
      </w:r>
    </w:p>
    <w:p w14:paraId="7F249183" w14:textId="77777777" w:rsidR="0092568E" w:rsidRPr="00F54C91" w:rsidRDefault="0092568E" w:rsidP="0092568E">
      <w:pPr>
        <w:jc w:val="right"/>
        <w:rPr>
          <w:i/>
          <w:color w:val="000000" w:themeColor="text1"/>
        </w:rPr>
      </w:pPr>
    </w:p>
    <w:p w14:paraId="38EF3C96" w14:textId="77777777" w:rsidR="0092568E" w:rsidRPr="00F54C91" w:rsidRDefault="0092568E" w:rsidP="00BB3D65">
      <w:pPr>
        <w:spacing w:before="120" w:after="60"/>
        <w:ind w:firstLine="539"/>
        <w:rPr>
          <w:b/>
          <w:color w:val="000000" w:themeColor="text1"/>
        </w:rPr>
      </w:pPr>
      <w:r w:rsidRPr="00F54C91">
        <w:rPr>
          <w:b/>
          <w:color w:val="000000" w:themeColor="text1"/>
        </w:rPr>
        <w:t>1. ОБЩИЕ ПОЛОЖЕНИЯ</w:t>
      </w:r>
    </w:p>
    <w:p w14:paraId="4CF412D8" w14:textId="77777777" w:rsidR="0092568E" w:rsidRPr="00F54C91" w:rsidRDefault="0092568E" w:rsidP="00C140DD">
      <w:pPr>
        <w:spacing w:before="120"/>
        <w:ind w:firstLine="539"/>
        <w:rPr>
          <w:b/>
          <w:color w:val="000000" w:themeColor="text1"/>
        </w:rPr>
      </w:pPr>
      <w:r w:rsidRPr="00F54C91">
        <w:rPr>
          <w:b/>
          <w:color w:val="000000" w:themeColor="text1"/>
        </w:rPr>
        <w:t>Основания для проведения экспертно-аналитического мероприятия</w:t>
      </w:r>
    </w:p>
    <w:p w14:paraId="4A83C5D4" w14:textId="77777777" w:rsidR="0092568E" w:rsidRPr="00F54C91" w:rsidRDefault="0092568E" w:rsidP="0092568E">
      <w:pPr>
        <w:ind w:firstLine="539"/>
        <w:jc w:val="both"/>
        <w:rPr>
          <w:color w:val="000000" w:themeColor="text1"/>
          <w:szCs w:val="24"/>
        </w:rPr>
      </w:pPr>
      <w:r w:rsidRPr="00F54C91">
        <w:rPr>
          <w:color w:val="000000" w:themeColor="text1"/>
          <w:szCs w:val="24"/>
        </w:rPr>
        <w:t>статья 157 Бюджетного кодекса Российской Федерации;</w:t>
      </w:r>
    </w:p>
    <w:p w14:paraId="3C493C4B" w14:textId="77777777" w:rsidR="0092568E" w:rsidRPr="00F54C91" w:rsidRDefault="0092568E" w:rsidP="0092568E">
      <w:pPr>
        <w:autoSpaceDE w:val="0"/>
        <w:autoSpaceDN w:val="0"/>
        <w:adjustRightInd w:val="0"/>
        <w:ind w:firstLine="567"/>
        <w:jc w:val="both"/>
        <w:rPr>
          <w:color w:val="000000" w:themeColor="text1"/>
          <w:szCs w:val="24"/>
        </w:rPr>
      </w:pPr>
      <w:r w:rsidRPr="00F54C91">
        <w:rPr>
          <w:color w:val="000000" w:themeColor="text1"/>
          <w:szCs w:val="24"/>
        </w:rPr>
        <w:t>часть 2 статьи 9 Федерального закона от 07.02.2011 № 6-ФЗ «Об общих принципах организации и деятельности контрольно-счетных органов субъектов Российской Федерации</w:t>
      </w:r>
      <w:r w:rsidR="00857FAD" w:rsidRPr="00F54C91">
        <w:rPr>
          <w:color w:val="000000" w:themeColor="text1"/>
          <w:szCs w:val="24"/>
        </w:rPr>
        <w:t>, федеральных территорий</w:t>
      </w:r>
      <w:r w:rsidRPr="00F54C91">
        <w:rPr>
          <w:color w:val="000000" w:themeColor="text1"/>
          <w:szCs w:val="24"/>
        </w:rPr>
        <w:t xml:space="preserve"> и муниципальных образований»;</w:t>
      </w:r>
    </w:p>
    <w:p w14:paraId="30AD78AD" w14:textId="3C29C631" w:rsidR="0092568E" w:rsidRPr="001A531C" w:rsidRDefault="0092568E" w:rsidP="0092568E">
      <w:pPr>
        <w:ind w:firstLine="539"/>
        <w:jc w:val="both"/>
        <w:rPr>
          <w:color w:val="000000" w:themeColor="text1"/>
          <w:szCs w:val="24"/>
        </w:rPr>
      </w:pPr>
      <w:r w:rsidRPr="001A531C">
        <w:rPr>
          <w:color w:val="000000" w:themeColor="text1"/>
          <w:szCs w:val="24"/>
        </w:rPr>
        <w:t>пункт 5.1 Положения о бюджетном процессе в Артемовском городском округе, утвержденного решением Думы Артемовского городского округа от 25.06.2006 № 322</w:t>
      </w:r>
      <w:r w:rsidR="001A531C" w:rsidRPr="001A531C">
        <w:rPr>
          <w:color w:val="000000" w:themeColor="text1"/>
          <w:szCs w:val="24"/>
        </w:rPr>
        <w:t xml:space="preserve"> (далее - Положение о бюджетном процессе в Артемовском городском округе)</w:t>
      </w:r>
      <w:r w:rsidRPr="001A531C">
        <w:rPr>
          <w:color w:val="000000" w:themeColor="text1"/>
          <w:szCs w:val="24"/>
        </w:rPr>
        <w:t>;</w:t>
      </w:r>
    </w:p>
    <w:p w14:paraId="09FB448A" w14:textId="77777777" w:rsidR="0092568E" w:rsidRPr="00F54C91" w:rsidRDefault="0092568E" w:rsidP="0092568E">
      <w:pPr>
        <w:ind w:firstLine="539"/>
        <w:jc w:val="both"/>
        <w:rPr>
          <w:color w:val="000000" w:themeColor="text1"/>
          <w:szCs w:val="24"/>
        </w:rPr>
      </w:pPr>
      <w:r w:rsidRPr="00F54C91">
        <w:rPr>
          <w:color w:val="000000" w:themeColor="text1"/>
          <w:szCs w:val="24"/>
        </w:rPr>
        <w:t>подпункт 3 пункта 1 раздела 8 Положения о контрольно-счетной палате Артемовского городского округа, утвержденного решением Думы Артемовского городского округа от 22.12.2005 № 254;</w:t>
      </w:r>
    </w:p>
    <w:p w14:paraId="078124BF" w14:textId="1FC2399C" w:rsidR="0092568E" w:rsidRPr="00F432B4" w:rsidRDefault="0092568E" w:rsidP="0092568E">
      <w:pPr>
        <w:ind w:firstLine="540"/>
        <w:jc w:val="both"/>
        <w:rPr>
          <w:color w:val="000000" w:themeColor="text1"/>
          <w:szCs w:val="24"/>
        </w:rPr>
      </w:pPr>
      <w:r w:rsidRPr="00F432B4">
        <w:rPr>
          <w:color w:val="000000" w:themeColor="text1"/>
          <w:szCs w:val="24"/>
        </w:rPr>
        <w:t>пункт 2.1 раздела 2 плана работы контрольно-счетной палаты на 202</w:t>
      </w:r>
      <w:r w:rsidR="00D368C8" w:rsidRPr="00F432B4">
        <w:rPr>
          <w:color w:val="000000" w:themeColor="text1"/>
          <w:szCs w:val="24"/>
        </w:rPr>
        <w:t>6</w:t>
      </w:r>
      <w:r w:rsidRPr="00F432B4">
        <w:rPr>
          <w:color w:val="000000" w:themeColor="text1"/>
          <w:szCs w:val="24"/>
        </w:rPr>
        <w:t xml:space="preserve"> год</w:t>
      </w:r>
    </w:p>
    <w:p w14:paraId="006B7939" w14:textId="77777777" w:rsidR="0092568E" w:rsidRPr="001F669A" w:rsidRDefault="0092568E" w:rsidP="00C140DD">
      <w:pPr>
        <w:spacing w:before="120"/>
        <w:ind w:firstLine="539"/>
        <w:jc w:val="both"/>
        <w:rPr>
          <w:b/>
          <w:color w:val="000000" w:themeColor="text1"/>
        </w:rPr>
      </w:pPr>
      <w:r w:rsidRPr="001F669A">
        <w:rPr>
          <w:b/>
          <w:color w:val="000000" w:themeColor="text1"/>
        </w:rPr>
        <w:t>Цель экспертно-аналитического мероприятия</w:t>
      </w:r>
    </w:p>
    <w:p w14:paraId="36163E46" w14:textId="33378E7A" w:rsidR="0092568E" w:rsidRPr="001F669A" w:rsidRDefault="0092568E" w:rsidP="0092568E">
      <w:pPr>
        <w:ind w:firstLine="539"/>
        <w:jc w:val="both"/>
        <w:rPr>
          <w:color w:val="000000" w:themeColor="text1"/>
        </w:rPr>
      </w:pPr>
      <w:r w:rsidRPr="001F669A">
        <w:rPr>
          <w:color w:val="000000" w:themeColor="text1"/>
        </w:rPr>
        <w:t xml:space="preserve">Определение соответствия отчета об исполнении бюджета </w:t>
      </w:r>
      <w:r w:rsidR="00BD57F1">
        <w:rPr>
          <w:color w:val="000000" w:themeColor="text1"/>
        </w:rPr>
        <w:t>АГО</w:t>
      </w:r>
      <w:r w:rsidR="00BD57F1">
        <w:rPr>
          <w:rStyle w:val="af5"/>
          <w:color w:val="000000" w:themeColor="text1"/>
        </w:rPr>
        <w:footnoteReference w:id="1"/>
      </w:r>
      <w:r w:rsidRPr="001F669A">
        <w:rPr>
          <w:color w:val="000000" w:themeColor="text1"/>
        </w:rPr>
        <w:t xml:space="preserve"> и представленных одновременно с ним документов по составу, содержанию, представлению требованиям бюджетного законодательства;</w:t>
      </w:r>
    </w:p>
    <w:p w14:paraId="0E5FD09C" w14:textId="77777777" w:rsidR="0092568E" w:rsidRPr="001F669A" w:rsidRDefault="0092568E" w:rsidP="0092568E">
      <w:pPr>
        <w:widowControl w:val="0"/>
        <w:ind w:firstLine="567"/>
        <w:jc w:val="both"/>
        <w:rPr>
          <w:color w:val="000000" w:themeColor="text1"/>
        </w:rPr>
      </w:pPr>
      <w:r w:rsidRPr="001F669A">
        <w:rPr>
          <w:color w:val="000000" w:themeColor="text1"/>
        </w:rPr>
        <w:t>определение полноты показателей отчета об исполнении бюджета и представленных одновременно с ним документов;</w:t>
      </w:r>
    </w:p>
    <w:p w14:paraId="0CD2B310" w14:textId="77777777" w:rsidR="0092568E" w:rsidRPr="001F669A" w:rsidRDefault="0092568E" w:rsidP="0092568E">
      <w:pPr>
        <w:widowControl w:val="0"/>
        <w:ind w:firstLine="567"/>
        <w:jc w:val="both"/>
        <w:rPr>
          <w:color w:val="000000" w:themeColor="text1"/>
        </w:rPr>
      </w:pPr>
      <w:r w:rsidRPr="001F669A">
        <w:rPr>
          <w:color w:val="000000" w:themeColor="text1"/>
        </w:rPr>
        <w:t>определение достоверности показателей отчета об исполнении бюджета;</w:t>
      </w:r>
    </w:p>
    <w:p w14:paraId="0A2C1DBF" w14:textId="41758677" w:rsidR="0092568E" w:rsidRPr="001F669A" w:rsidRDefault="0092568E" w:rsidP="0092568E">
      <w:pPr>
        <w:widowControl w:val="0"/>
        <w:ind w:firstLine="567"/>
        <w:jc w:val="both"/>
        <w:rPr>
          <w:color w:val="000000" w:themeColor="text1"/>
        </w:rPr>
      </w:pPr>
      <w:r w:rsidRPr="001F669A">
        <w:rPr>
          <w:color w:val="000000" w:themeColor="text1"/>
        </w:rPr>
        <w:t xml:space="preserve">определение соблюдения требований законодательства в процессе исполнения бюджета </w:t>
      </w:r>
      <w:r w:rsidR="00BD57F1">
        <w:rPr>
          <w:color w:val="000000" w:themeColor="text1"/>
        </w:rPr>
        <w:t>АГО</w:t>
      </w:r>
      <w:r w:rsidRPr="001F669A">
        <w:rPr>
          <w:color w:val="000000" w:themeColor="text1"/>
        </w:rPr>
        <w:t xml:space="preserve"> в отчетном финансовом году с учетом имеющихся ограничений</w:t>
      </w:r>
    </w:p>
    <w:p w14:paraId="597DCCF3" w14:textId="77777777" w:rsidR="0092568E" w:rsidRPr="001F669A" w:rsidRDefault="0092568E" w:rsidP="00C140DD">
      <w:pPr>
        <w:spacing w:before="120"/>
        <w:ind w:firstLine="539"/>
        <w:jc w:val="both"/>
        <w:rPr>
          <w:b/>
          <w:color w:val="000000" w:themeColor="text1"/>
        </w:rPr>
      </w:pPr>
      <w:r w:rsidRPr="001F669A">
        <w:rPr>
          <w:b/>
          <w:color w:val="000000" w:themeColor="text1"/>
        </w:rPr>
        <w:t>Предмет экспертизы</w:t>
      </w:r>
    </w:p>
    <w:p w14:paraId="4A2C78B1" w14:textId="486B5049" w:rsidR="0092568E" w:rsidRPr="001F669A" w:rsidRDefault="0092568E" w:rsidP="0092568E">
      <w:pPr>
        <w:ind w:firstLine="539"/>
        <w:jc w:val="both"/>
        <w:rPr>
          <w:color w:val="000000" w:themeColor="text1"/>
        </w:rPr>
      </w:pPr>
      <w:r w:rsidRPr="001F669A">
        <w:rPr>
          <w:color w:val="000000" w:themeColor="text1"/>
        </w:rPr>
        <w:t xml:space="preserve">Отчет об исполнении бюджета </w:t>
      </w:r>
      <w:r w:rsidR="00BD57F1">
        <w:rPr>
          <w:color w:val="000000" w:themeColor="text1"/>
        </w:rPr>
        <w:t>АГО</w:t>
      </w:r>
      <w:r w:rsidRPr="001F669A">
        <w:rPr>
          <w:color w:val="000000" w:themeColor="text1"/>
        </w:rPr>
        <w:t xml:space="preserve"> за 202</w:t>
      </w:r>
      <w:r w:rsidR="001F669A" w:rsidRPr="001F669A">
        <w:rPr>
          <w:color w:val="000000" w:themeColor="text1"/>
        </w:rPr>
        <w:t>5</w:t>
      </w:r>
      <w:r w:rsidRPr="001F669A">
        <w:rPr>
          <w:color w:val="000000" w:themeColor="text1"/>
        </w:rPr>
        <w:t xml:space="preserve"> год, представленный в форме проекта решения Думы </w:t>
      </w:r>
      <w:r w:rsidR="00BD57F1">
        <w:rPr>
          <w:color w:val="000000" w:themeColor="text1"/>
        </w:rPr>
        <w:t>АГО</w:t>
      </w:r>
      <w:r w:rsidRPr="001F669A">
        <w:rPr>
          <w:color w:val="000000" w:themeColor="text1"/>
        </w:rPr>
        <w:t xml:space="preserve"> «Об утверждении отчета об исполнении бюджета Артемовского городского округа за 202</w:t>
      </w:r>
      <w:r w:rsidR="001F669A" w:rsidRPr="001F669A">
        <w:rPr>
          <w:color w:val="000000" w:themeColor="text1"/>
        </w:rPr>
        <w:t>5</w:t>
      </w:r>
      <w:r w:rsidRPr="001F669A">
        <w:rPr>
          <w:color w:val="000000" w:themeColor="text1"/>
        </w:rPr>
        <w:t xml:space="preserve"> год» (далее - отчет об исполнении местного бюджета, отчет об исполнении бюджета </w:t>
      </w:r>
      <w:r w:rsidR="00BD57F1">
        <w:rPr>
          <w:color w:val="000000" w:themeColor="text1"/>
        </w:rPr>
        <w:t>АГО</w:t>
      </w:r>
      <w:r w:rsidRPr="001F669A">
        <w:rPr>
          <w:color w:val="000000" w:themeColor="text1"/>
        </w:rPr>
        <w:t>, отчет об исполнении бюджета, проект решения)</w:t>
      </w:r>
    </w:p>
    <w:p w14:paraId="365925BF" w14:textId="77777777" w:rsidR="00BD57F1" w:rsidRDefault="0092568E" w:rsidP="00C140DD">
      <w:pPr>
        <w:spacing w:before="120"/>
        <w:ind w:firstLine="567"/>
        <w:jc w:val="both"/>
        <w:rPr>
          <w:b/>
          <w:iCs/>
          <w:color w:val="000000" w:themeColor="text1"/>
          <w:szCs w:val="24"/>
        </w:rPr>
      </w:pPr>
      <w:r w:rsidRPr="001F669A">
        <w:rPr>
          <w:b/>
          <w:color w:val="000000" w:themeColor="text1"/>
          <w:szCs w:val="24"/>
        </w:rPr>
        <w:t xml:space="preserve">Основные задачи </w:t>
      </w:r>
      <w:r w:rsidRPr="001F669A">
        <w:rPr>
          <w:b/>
          <w:iCs/>
          <w:color w:val="000000" w:themeColor="text1"/>
          <w:szCs w:val="24"/>
        </w:rPr>
        <w:t xml:space="preserve">экспертизы </w:t>
      </w:r>
    </w:p>
    <w:p w14:paraId="1B28074D" w14:textId="77777777" w:rsidR="00C140DD" w:rsidRDefault="0092568E" w:rsidP="00C140DD">
      <w:pPr>
        <w:ind w:firstLine="567"/>
        <w:jc w:val="both"/>
        <w:rPr>
          <w:color w:val="000000" w:themeColor="text1"/>
        </w:rPr>
      </w:pPr>
      <w:r w:rsidRPr="001F669A">
        <w:rPr>
          <w:color w:val="000000" w:themeColor="text1"/>
        </w:rPr>
        <w:t>Оценка соответствия отчета об исполнении бюджета и представленных одновременно с ним документов требованиям нормативных правовых актов по составу, содержанию, представлению;</w:t>
      </w:r>
    </w:p>
    <w:p w14:paraId="4EA34EB1" w14:textId="4CD8259E" w:rsidR="0092568E" w:rsidRPr="001F669A" w:rsidRDefault="0092568E" w:rsidP="00C140DD">
      <w:pPr>
        <w:ind w:firstLine="567"/>
        <w:jc w:val="both"/>
        <w:rPr>
          <w:color w:val="000000" w:themeColor="text1"/>
        </w:rPr>
      </w:pPr>
      <w:r w:rsidRPr="001F669A">
        <w:rPr>
          <w:color w:val="000000" w:themeColor="text1"/>
        </w:rPr>
        <w:t>оценка полноты, достоверности показателей отчета об исполнении бюджета;</w:t>
      </w:r>
    </w:p>
    <w:p w14:paraId="6A0ECA38" w14:textId="77777777" w:rsidR="0092568E" w:rsidRPr="001F669A" w:rsidRDefault="0092568E" w:rsidP="00C140DD">
      <w:pPr>
        <w:widowControl w:val="0"/>
        <w:tabs>
          <w:tab w:val="num" w:pos="1260"/>
        </w:tabs>
        <w:ind w:firstLine="567"/>
        <w:jc w:val="both"/>
        <w:rPr>
          <w:color w:val="000000" w:themeColor="text1"/>
        </w:rPr>
      </w:pPr>
      <w:r w:rsidRPr="001F669A">
        <w:rPr>
          <w:color w:val="000000" w:themeColor="text1"/>
        </w:rPr>
        <w:t>оценка кассового исполнения местного бюджета по доходам, расходам, источникам финансирования дефицита бюджета;</w:t>
      </w:r>
    </w:p>
    <w:p w14:paraId="5470B217" w14:textId="77777777" w:rsidR="0092568E" w:rsidRPr="001F669A" w:rsidRDefault="0092568E" w:rsidP="0092568E">
      <w:pPr>
        <w:widowControl w:val="0"/>
        <w:ind w:firstLine="567"/>
        <w:jc w:val="both"/>
        <w:rPr>
          <w:color w:val="000000" w:themeColor="text1"/>
        </w:rPr>
      </w:pPr>
      <w:r w:rsidRPr="001F669A">
        <w:rPr>
          <w:color w:val="000000" w:themeColor="text1"/>
        </w:rPr>
        <w:lastRenderedPageBreak/>
        <w:t>формирование выводов;</w:t>
      </w:r>
    </w:p>
    <w:p w14:paraId="026CFDD7" w14:textId="77777777" w:rsidR="0092568E" w:rsidRPr="001F669A" w:rsidRDefault="0092568E" w:rsidP="0092568E">
      <w:pPr>
        <w:widowControl w:val="0"/>
        <w:tabs>
          <w:tab w:val="num" w:pos="1260"/>
        </w:tabs>
        <w:ind w:firstLine="567"/>
        <w:jc w:val="both"/>
        <w:rPr>
          <w:color w:val="000000" w:themeColor="text1"/>
        </w:rPr>
      </w:pPr>
      <w:r w:rsidRPr="001F669A">
        <w:rPr>
          <w:color w:val="000000" w:themeColor="text1"/>
        </w:rPr>
        <w:t xml:space="preserve">формирование предложений </w:t>
      </w:r>
    </w:p>
    <w:p w14:paraId="2A52E0A5" w14:textId="4A131761" w:rsidR="0092568E" w:rsidRPr="001F669A" w:rsidRDefault="0092568E" w:rsidP="00D73ABC">
      <w:pPr>
        <w:spacing w:before="120" w:after="120"/>
        <w:ind w:firstLine="539"/>
        <w:jc w:val="both"/>
        <w:rPr>
          <w:b/>
          <w:color w:val="000000" w:themeColor="text1"/>
        </w:rPr>
      </w:pPr>
      <w:r w:rsidRPr="001F669A">
        <w:rPr>
          <w:b/>
          <w:color w:val="000000" w:themeColor="text1"/>
        </w:rPr>
        <w:t>2. АНАЛИТИЧЕСКАЯ ЧАСТЬ</w:t>
      </w:r>
      <w:r w:rsidR="004D5F41">
        <w:rPr>
          <w:b/>
          <w:color w:val="000000" w:themeColor="text1"/>
        </w:rPr>
        <w:t xml:space="preserve"> </w:t>
      </w:r>
    </w:p>
    <w:p w14:paraId="4880F4FB" w14:textId="5ED73FC1" w:rsidR="0092568E" w:rsidRPr="001F669A" w:rsidRDefault="0092568E" w:rsidP="00BB3D65">
      <w:pPr>
        <w:spacing w:after="60"/>
        <w:ind w:firstLine="539"/>
        <w:jc w:val="both"/>
        <w:rPr>
          <w:color w:val="000000" w:themeColor="text1"/>
        </w:rPr>
      </w:pPr>
      <w:r w:rsidRPr="001F669A">
        <w:rPr>
          <w:color w:val="000000" w:themeColor="text1"/>
        </w:rPr>
        <w:t xml:space="preserve">При подготовке заключения по результатам внешней проверки отчета об исполнении бюджета </w:t>
      </w:r>
      <w:r w:rsidR="00BD57F1">
        <w:rPr>
          <w:color w:val="000000" w:themeColor="text1"/>
        </w:rPr>
        <w:t>АГО</w:t>
      </w:r>
      <w:r w:rsidRPr="001F669A">
        <w:rPr>
          <w:color w:val="000000" w:themeColor="text1"/>
        </w:rPr>
        <w:t xml:space="preserve"> за 202</w:t>
      </w:r>
      <w:r w:rsidR="001F669A" w:rsidRPr="001F669A">
        <w:rPr>
          <w:color w:val="000000" w:themeColor="text1"/>
        </w:rPr>
        <w:t>5</w:t>
      </w:r>
      <w:r w:rsidRPr="001F669A">
        <w:rPr>
          <w:color w:val="000000" w:themeColor="text1"/>
        </w:rPr>
        <w:t xml:space="preserve"> год использовались материалы контрольной и экспертно-аналитической деятельности контрольно-счетной палаты </w:t>
      </w:r>
      <w:r w:rsidR="00BD57F1">
        <w:rPr>
          <w:color w:val="000000" w:themeColor="text1"/>
        </w:rPr>
        <w:t>АГО</w:t>
      </w:r>
      <w:r w:rsidRPr="001F669A">
        <w:rPr>
          <w:color w:val="000000" w:themeColor="text1"/>
        </w:rPr>
        <w:t xml:space="preserve"> за 202</w:t>
      </w:r>
      <w:r w:rsidR="001F669A" w:rsidRPr="001F669A">
        <w:rPr>
          <w:color w:val="000000" w:themeColor="text1"/>
        </w:rPr>
        <w:t>5</w:t>
      </w:r>
      <w:r w:rsidRPr="001F669A">
        <w:rPr>
          <w:color w:val="000000" w:themeColor="text1"/>
        </w:rPr>
        <w:t xml:space="preserve"> год, а также информация, предоставленная на основании запросов контрольно-счетной палаты Управлением Федерального казначейства по Приморскому краю, финансовым управлением, главными распорядителями бюджетных средств, отчеты муниципальных заказчиков об исполнении муниципальных программ за 202</w:t>
      </w:r>
      <w:r w:rsidR="001F669A" w:rsidRPr="001F669A">
        <w:rPr>
          <w:color w:val="000000" w:themeColor="text1"/>
        </w:rPr>
        <w:t>5</w:t>
      </w:r>
      <w:r w:rsidRPr="001F669A">
        <w:rPr>
          <w:color w:val="000000" w:themeColor="text1"/>
        </w:rPr>
        <w:t xml:space="preserve"> год, отчеты об исполнении условий и достижении показателей эффективности по соглашениям о предоставлении субсидий, субвенций </w:t>
      </w:r>
      <w:r w:rsidR="00BD57F1">
        <w:rPr>
          <w:color w:val="000000" w:themeColor="text1"/>
        </w:rPr>
        <w:t>АГО</w:t>
      </w:r>
      <w:r w:rsidRPr="001F669A">
        <w:rPr>
          <w:color w:val="000000" w:themeColor="text1"/>
        </w:rPr>
        <w:t xml:space="preserve"> в 202</w:t>
      </w:r>
      <w:r w:rsidR="001F669A" w:rsidRPr="001F669A">
        <w:rPr>
          <w:color w:val="000000" w:themeColor="text1"/>
        </w:rPr>
        <w:t>5</w:t>
      </w:r>
      <w:r w:rsidRPr="001F669A">
        <w:rPr>
          <w:color w:val="000000" w:themeColor="text1"/>
        </w:rPr>
        <w:t xml:space="preserve"> году, бюджетная отчетность муниципального образования </w:t>
      </w:r>
      <w:r w:rsidR="00BD57F1">
        <w:rPr>
          <w:color w:val="000000" w:themeColor="text1"/>
        </w:rPr>
        <w:t>АГО</w:t>
      </w:r>
      <w:r w:rsidRPr="001F669A">
        <w:rPr>
          <w:color w:val="000000" w:themeColor="text1"/>
        </w:rPr>
        <w:t>. Также использованы материалы органов администрации, размещенные в свободном доступе на сайте А</w:t>
      </w:r>
      <w:r w:rsidR="00BD57F1">
        <w:rPr>
          <w:color w:val="000000" w:themeColor="text1"/>
        </w:rPr>
        <w:t>АГО</w:t>
      </w:r>
      <w:r w:rsidRPr="001F669A">
        <w:rPr>
          <w:color w:val="000000" w:themeColor="text1"/>
        </w:rPr>
        <w:t xml:space="preserve"> в сети «Интернет».</w:t>
      </w:r>
    </w:p>
    <w:p w14:paraId="16432644" w14:textId="011E05F4" w:rsidR="0092568E" w:rsidRPr="001F669A" w:rsidRDefault="0092568E" w:rsidP="00C140DD">
      <w:pPr>
        <w:spacing w:before="120"/>
        <w:ind w:firstLine="539"/>
        <w:jc w:val="both"/>
        <w:rPr>
          <w:b/>
          <w:color w:val="000000" w:themeColor="text1"/>
        </w:rPr>
      </w:pPr>
      <w:r w:rsidRPr="001F669A">
        <w:rPr>
          <w:b/>
          <w:color w:val="000000" w:themeColor="text1"/>
        </w:rPr>
        <w:t>2.1. Анализ соответствия отчета об исполнении бюджета за 202</w:t>
      </w:r>
      <w:r w:rsidR="001F669A" w:rsidRPr="001F669A">
        <w:rPr>
          <w:b/>
          <w:color w:val="000000" w:themeColor="text1"/>
        </w:rPr>
        <w:t>5</w:t>
      </w:r>
      <w:r w:rsidR="00EF7B5A" w:rsidRPr="001F669A">
        <w:rPr>
          <w:b/>
          <w:color w:val="000000" w:themeColor="text1"/>
        </w:rPr>
        <w:t xml:space="preserve"> </w:t>
      </w:r>
      <w:r w:rsidRPr="001F669A">
        <w:rPr>
          <w:b/>
          <w:color w:val="000000" w:themeColor="text1"/>
        </w:rPr>
        <w:t xml:space="preserve">год требованиям Бюджетного кодекса Российской Федерации и Положения о бюджетном процессе в </w:t>
      </w:r>
      <w:r w:rsidR="00BD57F1">
        <w:rPr>
          <w:b/>
          <w:color w:val="000000" w:themeColor="text1"/>
        </w:rPr>
        <w:t>АГО</w:t>
      </w:r>
    </w:p>
    <w:p w14:paraId="291FB374" w14:textId="326306BB" w:rsidR="0092568E" w:rsidRPr="007A3797" w:rsidRDefault="0092568E" w:rsidP="0092568E">
      <w:pPr>
        <w:spacing w:before="120"/>
        <w:ind w:firstLine="539"/>
        <w:jc w:val="both"/>
        <w:rPr>
          <w:color w:val="000000" w:themeColor="text1"/>
        </w:rPr>
      </w:pPr>
      <w:bookmarkStart w:id="0" w:name="_Hlk228288694"/>
      <w:r w:rsidRPr="007A3797">
        <w:rPr>
          <w:color w:val="000000" w:themeColor="text1"/>
        </w:rPr>
        <w:t xml:space="preserve">Отчет об исполнении бюджета </w:t>
      </w:r>
      <w:r w:rsidR="00BD57F1">
        <w:rPr>
          <w:color w:val="000000" w:themeColor="text1"/>
        </w:rPr>
        <w:t>АГО</w:t>
      </w:r>
      <w:r w:rsidRPr="007A3797">
        <w:rPr>
          <w:color w:val="000000" w:themeColor="text1"/>
        </w:rPr>
        <w:t xml:space="preserve"> за 202</w:t>
      </w:r>
      <w:r w:rsidR="001F669A" w:rsidRPr="007A3797">
        <w:rPr>
          <w:color w:val="000000" w:themeColor="text1"/>
        </w:rPr>
        <w:t>5</w:t>
      </w:r>
      <w:r w:rsidRPr="007A3797">
        <w:rPr>
          <w:color w:val="000000" w:themeColor="text1"/>
        </w:rPr>
        <w:t xml:space="preserve"> год предоставлен администрацией </w:t>
      </w:r>
      <w:r w:rsidR="00BD57F1">
        <w:rPr>
          <w:color w:val="000000" w:themeColor="text1"/>
        </w:rPr>
        <w:t>АГО</w:t>
      </w:r>
      <w:r w:rsidRPr="007A3797">
        <w:rPr>
          <w:color w:val="000000" w:themeColor="text1"/>
        </w:rPr>
        <w:t xml:space="preserve"> в контрольно-счетную палату </w:t>
      </w:r>
      <w:bookmarkStart w:id="1" w:name="_Hlk228964216"/>
      <w:r w:rsidR="00BD57F1">
        <w:rPr>
          <w:color w:val="000000" w:themeColor="text1"/>
        </w:rPr>
        <w:t>АГО</w:t>
      </w:r>
      <w:bookmarkEnd w:id="1"/>
      <w:r w:rsidRPr="007A3797">
        <w:rPr>
          <w:color w:val="000000" w:themeColor="text1"/>
        </w:rPr>
        <w:t xml:space="preserve"> в форме проекта решения Думы </w:t>
      </w:r>
      <w:r w:rsidR="00BD57F1" w:rsidRPr="00BD57F1">
        <w:rPr>
          <w:color w:val="000000" w:themeColor="text1"/>
        </w:rPr>
        <w:t xml:space="preserve">АГО </w:t>
      </w:r>
      <w:r w:rsidRPr="007A3797">
        <w:rPr>
          <w:color w:val="000000" w:themeColor="text1"/>
        </w:rPr>
        <w:t>«Об утверждении отчета об исполнении бюджета Артемовского городского округа за 202</w:t>
      </w:r>
      <w:r w:rsidR="001F669A" w:rsidRPr="007A3797">
        <w:rPr>
          <w:color w:val="000000" w:themeColor="text1"/>
        </w:rPr>
        <w:t>5</w:t>
      </w:r>
      <w:r w:rsidRPr="007A3797">
        <w:rPr>
          <w:color w:val="000000" w:themeColor="text1"/>
        </w:rPr>
        <w:t xml:space="preserve"> год» в срок, установленный пунктом 3 статьи 264.4 Бюджетного кодекса Российской Федерации, пунктом 5.1 Положения о бюджетном процессе в </w:t>
      </w:r>
      <w:bookmarkEnd w:id="0"/>
      <w:r w:rsidR="00BD57F1" w:rsidRPr="00BD57F1">
        <w:rPr>
          <w:color w:val="000000" w:themeColor="text1"/>
        </w:rPr>
        <w:t>АГО</w:t>
      </w:r>
      <w:r w:rsidRPr="007A3797">
        <w:rPr>
          <w:color w:val="000000" w:themeColor="text1"/>
        </w:rPr>
        <w:t>.</w:t>
      </w:r>
    </w:p>
    <w:p w14:paraId="40343E2F" w14:textId="72F85C21" w:rsidR="0092568E" w:rsidRPr="00B1206F" w:rsidRDefault="0092568E" w:rsidP="0092568E">
      <w:pPr>
        <w:ind w:firstLine="539"/>
        <w:jc w:val="both"/>
      </w:pPr>
      <w:r w:rsidRPr="00B1206F">
        <w:t xml:space="preserve">Представленный отчет по составу соответствует требованиям статьи 264.6 Бюджетного кодекса Российской Федерации, пункта 5.2 Положения о бюджетном процессе в </w:t>
      </w:r>
      <w:r w:rsidR="00BD57F1" w:rsidRPr="00BD57F1">
        <w:t>АГО</w:t>
      </w:r>
      <w:r w:rsidRPr="00B1206F">
        <w:t>.</w:t>
      </w:r>
    </w:p>
    <w:p w14:paraId="2F427122" w14:textId="5F597012" w:rsidR="0092568E" w:rsidRPr="000E4ACB" w:rsidRDefault="0092568E" w:rsidP="00486D94">
      <w:pPr>
        <w:autoSpaceDE w:val="0"/>
        <w:autoSpaceDN w:val="0"/>
        <w:adjustRightInd w:val="0"/>
        <w:ind w:firstLine="539"/>
        <w:jc w:val="both"/>
        <w:rPr>
          <w:iCs/>
          <w:color w:val="EE0000"/>
        </w:rPr>
      </w:pPr>
      <w:r w:rsidRPr="002900E1">
        <w:rPr>
          <w:rFonts w:eastAsia="Calibri"/>
          <w:szCs w:val="24"/>
        </w:rPr>
        <w:t xml:space="preserve">Одновременно с отчетом представлена </w:t>
      </w:r>
      <w:r w:rsidR="00682E00" w:rsidRPr="002900E1">
        <w:rPr>
          <w:rFonts w:eastAsia="Calibri"/>
          <w:szCs w:val="24"/>
        </w:rPr>
        <w:t xml:space="preserve">пояснительная записка к нему; </w:t>
      </w:r>
      <w:r w:rsidRPr="002900E1">
        <w:rPr>
          <w:rFonts w:eastAsia="Calibri"/>
          <w:szCs w:val="24"/>
        </w:rPr>
        <w:t xml:space="preserve">бюджетная отчетность по формам, установленным </w:t>
      </w:r>
      <w:r w:rsidRPr="002900E1">
        <w:t xml:space="preserve">для финансового органа </w:t>
      </w:r>
      <w:r w:rsidRPr="002900E1">
        <w:rPr>
          <w:rFonts w:eastAsia="Calibri"/>
          <w:szCs w:val="24"/>
        </w:rPr>
        <w:t xml:space="preserve">муниципального образования пунктом 11.2 </w:t>
      </w:r>
      <w:r w:rsidRPr="002900E1">
        <w:rPr>
          <w:iCs/>
        </w:rPr>
        <w:t>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Pr="002900E1">
        <w:t xml:space="preserve">, утвержденной </w:t>
      </w:r>
      <w:r w:rsidRPr="002900E1">
        <w:rPr>
          <w:rFonts w:eastAsia="Calibri"/>
          <w:szCs w:val="24"/>
        </w:rPr>
        <w:t>Приказом Министерства финансов Российской Федерации о</w:t>
      </w:r>
      <w:r w:rsidRPr="002900E1">
        <w:t xml:space="preserve">т </w:t>
      </w:r>
      <w:r w:rsidRPr="002900E1">
        <w:rPr>
          <w:iCs/>
        </w:rPr>
        <w:t>28.12.2010 № 191н</w:t>
      </w:r>
      <w:r w:rsidR="001F2BB9" w:rsidRPr="002900E1">
        <w:rPr>
          <w:iCs/>
        </w:rPr>
        <w:t xml:space="preserve">; </w:t>
      </w:r>
      <w:r w:rsidR="001F2BB9" w:rsidRPr="00B1206F">
        <w:rPr>
          <w:iCs/>
        </w:rPr>
        <w:t xml:space="preserve">отчет об исполнении бюджетных ассигнований резервного фонда администрации </w:t>
      </w:r>
      <w:r w:rsidR="00BD57F1" w:rsidRPr="00BD57F1">
        <w:rPr>
          <w:iCs/>
        </w:rPr>
        <w:t xml:space="preserve">АГО </w:t>
      </w:r>
      <w:r w:rsidR="001F2BB9" w:rsidRPr="00B1206F">
        <w:rPr>
          <w:iCs/>
        </w:rPr>
        <w:t>за 202</w:t>
      </w:r>
      <w:r w:rsidR="00B1206F" w:rsidRPr="00B1206F">
        <w:rPr>
          <w:iCs/>
        </w:rPr>
        <w:t>5</w:t>
      </w:r>
      <w:r w:rsidR="001F2BB9" w:rsidRPr="00B1206F">
        <w:rPr>
          <w:iCs/>
        </w:rPr>
        <w:t xml:space="preserve"> год.</w:t>
      </w:r>
    </w:p>
    <w:p w14:paraId="22FAF9F3" w14:textId="41834B66" w:rsidR="00486D94" w:rsidRPr="00B1206F" w:rsidRDefault="00486D94" w:rsidP="00486D94">
      <w:pPr>
        <w:ind w:firstLine="539"/>
        <w:jc w:val="both"/>
      </w:pPr>
      <w:r w:rsidRPr="00B1206F">
        <w:t xml:space="preserve">Представленные одновременно с отчетом документы по составу соответствуют требованиям статьи 264.5 Бюджетного кодекса Российской Федерации, пункта 5.2 Положения о бюджетном процессе в </w:t>
      </w:r>
      <w:r w:rsidR="00BD57F1" w:rsidRPr="00BD57F1">
        <w:t>АГО</w:t>
      </w:r>
      <w:r w:rsidRPr="00B1206F">
        <w:t>.</w:t>
      </w:r>
    </w:p>
    <w:p w14:paraId="11539587" w14:textId="25B8D063" w:rsidR="0092568E" w:rsidRPr="00B1206F" w:rsidRDefault="0092568E" w:rsidP="00486D94">
      <w:pPr>
        <w:autoSpaceDE w:val="0"/>
        <w:autoSpaceDN w:val="0"/>
        <w:adjustRightInd w:val="0"/>
        <w:spacing w:before="120" w:after="120"/>
        <w:ind w:firstLine="539"/>
        <w:jc w:val="both"/>
        <w:rPr>
          <w:b/>
        </w:rPr>
      </w:pPr>
      <w:r w:rsidRPr="00B1206F">
        <w:rPr>
          <w:b/>
        </w:rPr>
        <w:t xml:space="preserve">2.2. Общая характеристика отчета об исполнении бюджета </w:t>
      </w:r>
      <w:r w:rsidR="00BD57F1" w:rsidRPr="00BD57F1">
        <w:rPr>
          <w:b/>
        </w:rPr>
        <w:t xml:space="preserve">АГО </w:t>
      </w:r>
      <w:r w:rsidRPr="00B1206F">
        <w:rPr>
          <w:b/>
        </w:rPr>
        <w:t>за 202</w:t>
      </w:r>
      <w:r w:rsidR="00B1206F" w:rsidRPr="00B1206F">
        <w:rPr>
          <w:b/>
        </w:rPr>
        <w:t>5</w:t>
      </w:r>
      <w:r w:rsidRPr="00B1206F">
        <w:rPr>
          <w:b/>
        </w:rPr>
        <w:t xml:space="preserve"> год</w:t>
      </w:r>
    </w:p>
    <w:p w14:paraId="4E9C2300" w14:textId="5734A9FE" w:rsidR="0092568E" w:rsidRPr="00B1206F" w:rsidRDefault="0092568E" w:rsidP="0092568E">
      <w:pPr>
        <w:spacing w:before="120"/>
        <w:ind w:firstLine="539"/>
        <w:jc w:val="both"/>
      </w:pPr>
      <w:r w:rsidRPr="00B1206F">
        <w:t>Утверждение бюджета округа на 202</w:t>
      </w:r>
      <w:r w:rsidR="00B1206F" w:rsidRPr="00B1206F">
        <w:t>5</w:t>
      </w:r>
      <w:r w:rsidRPr="00B1206F">
        <w:t xml:space="preserve"> год обеспечено до начала финансового года. </w:t>
      </w:r>
    </w:p>
    <w:p w14:paraId="56F7915D" w14:textId="3B630A19" w:rsidR="0092568E" w:rsidRPr="00B1206F" w:rsidRDefault="0092568E" w:rsidP="0092568E">
      <w:pPr>
        <w:autoSpaceDE w:val="0"/>
        <w:autoSpaceDN w:val="0"/>
        <w:adjustRightInd w:val="0"/>
        <w:ind w:firstLine="539"/>
        <w:jc w:val="both"/>
      </w:pPr>
      <w:r w:rsidRPr="00B1206F">
        <w:t xml:space="preserve">В соответствии с пунктом 5.2 Положения о бюджетном процессе </w:t>
      </w:r>
      <w:r w:rsidR="00EF7B5A" w:rsidRPr="00B1206F">
        <w:t xml:space="preserve">в </w:t>
      </w:r>
      <w:r w:rsidR="0067436F" w:rsidRPr="0067436F">
        <w:t xml:space="preserve">АГО </w:t>
      </w:r>
      <w:r w:rsidRPr="00B1206F">
        <w:t xml:space="preserve">непосредственное составление отчета об исполнении бюджета </w:t>
      </w:r>
      <w:r w:rsidR="0067436F" w:rsidRPr="0067436F">
        <w:t>АГО</w:t>
      </w:r>
      <w:r w:rsidRPr="00B1206F">
        <w:t xml:space="preserve"> осуществляет финансовое управление администрации </w:t>
      </w:r>
      <w:r w:rsidR="0067436F" w:rsidRPr="0067436F">
        <w:t>АГО</w:t>
      </w:r>
      <w:r w:rsidRPr="00B1206F">
        <w:t xml:space="preserve">. </w:t>
      </w:r>
    </w:p>
    <w:p w14:paraId="729078DF" w14:textId="62D76574" w:rsidR="0092568E" w:rsidRPr="00FF7EA1" w:rsidRDefault="0092568E" w:rsidP="0092568E">
      <w:pPr>
        <w:ind w:firstLine="540"/>
        <w:jc w:val="both"/>
      </w:pPr>
      <w:r w:rsidRPr="00FF7EA1">
        <w:t xml:space="preserve">Решением Думы </w:t>
      </w:r>
      <w:r w:rsidR="0067436F" w:rsidRPr="0067436F">
        <w:t xml:space="preserve">АГО </w:t>
      </w:r>
      <w:r w:rsidRPr="00FF7EA1">
        <w:rPr>
          <w:szCs w:val="24"/>
        </w:rPr>
        <w:t xml:space="preserve">от </w:t>
      </w:r>
      <w:r w:rsidR="006215E7" w:rsidRPr="00FF7EA1">
        <w:rPr>
          <w:szCs w:val="24"/>
        </w:rPr>
        <w:t>0</w:t>
      </w:r>
      <w:r w:rsidR="006725F1" w:rsidRPr="00FF7EA1">
        <w:rPr>
          <w:szCs w:val="24"/>
        </w:rPr>
        <w:t>5</w:t>
      </w:r>
      <w:r w:rsidRPr="00FF7EA1">
        <w:rPr>
          <w:szCs w:val="24"/>
        </w:rPr>
        <w:t>.12.20</w:t>
      </w:r>
      <w:r w:rsidR="00EF7B5A" w:rsidRPr="00FF7EA1">
        <w:rPr>
          <w:szCs w:val="24"/>
        </w:rPr>
        <w:t>2</w:t>
      </w:r>
      <w:r w:rsidR="00B1206F" w:rsidRPr="00FF7EA1">
        <w:rPr>
          <w:szCs w:val="24"/>
        </w:rPr>
        <w:t>4</w:t>
      </w:r>
      <w:r w:rsidRPr="00FF7EA1">
        <w:rPr>
          <w:szCs w:val="24"/>
        </w:rPr>
        <w:t xml:space="preserve"> № </w:t>
      </w:r>
      <w:r w:rsidR="00B1206F" w:rsidRPr="00FF7EA1">
        <w:rPr>
          <w:szCs w:val="24"/>
        </w:rPr>
        <w:t>400</w:t>
      </w:r>
      <w:r w:rsidRPr="00FF7EA1">
        <w:rPr>
          <w:szCs w:val="24"/>
        </w:rPr>
        <w:t xml:space="preserve"> «О бюджете Артемовского городского округа на 202</w:t>
      </w:r>
      <w:r w:rsidR="00B1206F" w:rsidRPr="00FF7EA1">
        <w:rPr>
          <w:szCs w:val="24"/>
        </w:rPr>
        <w:t>5</w:t>
      </w:r>
      <w:r w:rsidRPr="00FF7EA1">
        <w:rPr>
          <w:szCs w:val="24"/>
        </w:rPr>
        <w:t xml:space="preserve"> год и плановый период 202</w:t>
      </w:r>
      <w:r w:rsidR="00B1206F" w:rsidRPr="00FF7EA1">
        <w:rPr>
          <w:szCs w:val="24"/>
        </w:rPr>
        <w:t>6</w:t>
      </w:r>
      <w:r w:rsidRPr="00FF7EA1">
        <w:rPr>
          <w:szCs w:val="24"/>
        </w:rPr>
        <w:t xml:space="preserve"> и 202</w:t>
      </w:r>
      <w:r w:rsidR="00B1206F" w:rsidRPr="00FF7EA1">
        <w:rPr>
          <w:szCs w:val="24"/>
        </w:rPr>
        <w:t>7</w:t>
      </w:r>
      <w:r w:rsidRPr="00FF7EA1">
        <w:rPr>
          <w:szCs w:val="24"/>
        </w:rPr>
        <w:t xml:space="preserve"> годов»</w:t>
      </w:r>
      <w:r w:rsidRPr="00FF7EA1">
        <w:t xml:space="preserve"> (далее – решение о бюджете, решение № </w:t>
      </w:r>
      <w:r w:rsidR="00B1206F" w:rsidRPr="00FF7EA1">
        <w:t>400</w:t>
      </w:r>
      <w:r w:rsidRPr="00FF7EA1">
        <w:t xml:space="preserve">) утверждены основные характеристики бюджета </w:t>
      </w:r>
      <w:r w:rsidR="0067436F" w:rsidRPr="0067436F">
        <w:t>АГО</w:t>
      </w:r>
      <w:r w:rsidRPr="00FF7EA1">
        <w:t xml:space="preserve"> на 202</w:t>
      </w:r>
      <w:r w:rsidR="00B1206F" w:rsidRPr="00FF7EA1">
        <w:t>5</w:t>
      </w:r>
      <w:r w:rsidRPr="00FF7EA1">
        <w:t xml:space="preserve"> год: по доходам </w:t>
      </w:r>
      <w:bookmarkStart w:id="2" w:name="_Hlk228289717"/>
      <w:r w:rsidRPr="00FF7EA1">
        <w:t xml:space="preserve">в сумме </w:t>
      </w:r>
      <w:r w:rsidR="00FF7EA1" w:rsidRPr="00FF7EA1">
        <w:t>6 421 184 405,22</w:t>
      </w:r>
      <w:r w:rsidRPr="00FF7EA1">
        <w:t xml:space="preserve"> рублей, по расходам – в сумме </w:t>
      </w:r>
      <w:r w:rsidR="00FF7EA1" w:rsidRPr="00FF7EA1">
        <w:t>6 421 184 405,22</w:t>
      </w:r>
      <w:r w:rsidR="006725F1" w:rsidRPr="00FF7EA1">
        <w:t xml:space="preserve"> </w:t>
      </w:r>
      <w:r w:rsidRPr="00FF7EA1">
        <w:t xml:space="preserve">рублей, </w:t>
      </w:r>
      <w:r w:rsidR="006725F1" w:rsidRPr="00FF7EA1">
        <w:t>без</w:t>
      </w:r>
      <w:r w:rsidR="00C729A4" w:rsidRPr="00FF7EA1">
        <w:t xml:space="preserve"> дефицит</w:t>
      </w:r>
      <w:r w:rsidR="006725F1" w:rsidRPr="00FF7EA1">
        <w:t>а</w:t>
      </w:r>
      <w:bookmarkEnd w:id="2"/>
      <w:r w:rsidRPr="00FF7EA1">
        <w:t>.</w:t>
      </w:r>
    </w:p>
    <w:p w14:paraId="2B79E5EB" w14:textId="52D1068F" w:rsidR="0092568E" w:rsidRPr="00FF7EA1" w:rsidRDefault="0092568E" w:rsidP="0092568E">
      <w:pPr>
        <w:autoSpaceDE w:val="0"/>
        <w:autoSpaceDN w:val="0"/>
        <w:adjustRightInd w:val="0"/>
        <w:ind w:firstLine="540"/>
        <w:jc w:val="both"/>
      </w:pPr>
      <w:r w:rsidRPr="00FF7EA1">
        <w:t xml:space="preserve">Как и в предыдущие годы, в ходе исполнения бюджета </w:t>
      </w:r>
      <w:r w:rsidR="0067436F" w:rsidRPr="0067436F">
        <w:t>АГО</w:t>
      </w:r>
      <w:r w:rsidR="00F051DD" w:rsidRPr="00FF7EA1">
        <w:t>,</w:t>
      </w:r>
      <w:r w:rsidRPr="00FF7EA1">
        <w:t xml:space="preserve"> утвержденные показатели неоднократно корректировались.</w:t>
      </w:r>
    </w:p>
    <w:p w14:paraId="7E763937" w14:textId="0573F6E9" w:rsidR="0092568E" w:rsidRPr="004B0B86" w:rsidRDefault="0092568E" w:rsidP="0092568E">
      <w:pPr>
        <w:autoSpaceDE w:val="0"/>
        <w:autoSpaceDN w:val="0"/>
        <w:adjustRightInd w:val="0"/>
        <w:ind w:firstLine="540"/>
        <w:jc w:val="both"/>
        <w:rPr>
          <w:szCs w:val="24"/>
        </w:rPr>
      </w:pPr>
      <w:r w:rsidRPr="004B0B86">
        <w:t xml:space="preserve">Думой </w:t>
      </w:r>
      <w:r w:rsidR="0067436F" w:rsidRPr="0067436F">
        <w:t xml:space="preserve">АГО </w:t>
      </w:r>
      <w:r w:rsidR="00753942" w:rsidRPr="004B0B86">
        <w:t>в 202</w:t>
      </w:r>
      <w:r w:rsidR="00FF7EA1" w:rsidRPr="004B0B86">
        <w:t>5</w:t>
      </w:r>
      <w:r w:rsidR="00753942" w:rsidRPr="004B0B86">
        <w:t xml:space="preserve"> году </w:t>
      </w:r>
      <w:r w:rsidRPr="004B0B86">
        <w:t xml:space="preserve">принято </w:t>
      </w:r>
      <w:r w:rsidR="00304276">
        <w:t>6</w:t>
      </w:r>
      <w:r w:rsidRPr="004B0B86">
        <w:t xml:space="preserve"> решени</w:t>
      </w:r>
      <w:r w:rsidR="004B0B86" w:rsidRPr="004B0B86">
        <w:t>й</w:t>
      </w:r>
      <w:r w:rsidRPr="004B0B86">
        <w:t xml:space="preserve"> о внесении изменений в решение № </w:t>
      </w:r>
      <w:r w:rsidR="004B0B86" w:rsidRPr="004B0B86">
        <w:t>400</w:t>
      </w:r>
      <w:r w:rsidRPr="004B0B86">
        <w:t xml:space="preserve">, </w:t>
      </w:r>
      <w:r w:rsidR="001B767E">
        <w:t>из них 5 решений</w:t>
      </w:r>
      <w:r w:rsidRPr="004B0B86">
        <w:t xml:space="preserve"> увеличили доходную часть бюджета до </w:t>
      </w:r>
      <w:bookmarkStart w:id="3" w:name="_Hlk228293856"/>
      <w:r w:rsidR="004B0B86" w:rsidRPr="004B0B86">
        <w:t>7 646 707 505,31</w:t>
      </w:r>
      <w:bookmarkEnd w:id="3"/>
      <w:r w:rsidRPr="004B0B86">
        <w:t xml:space="preserve"> рублей (на </w:t>
      </w:r>
      <w:r w:rsidR="004B0B86" w:rsidRPr="004B0B86">
        <w:t>19,09</w:t>
      </w:r>
      <w:r w:rsidRPr="004B0B86">
        <w:t xml:space="preserve"> %), расходную – до </w:t>
      </w:r>
      <w:bookmarkStart w:id="4" w:name="_Hlk228293875"/>
      <w:r w:rsidR="004B0B86" w:rsidRPr="004B0B86">
        <w:t>8 089 542 966,04</w:t>
      </w:r>
      <w:bookmarkEnd w:id="4"/>
      <w:r w:rsidRPr="004B0B86">
        <w:t xml:space="preserve"> рублей (на </w:t>
      </w:r>
      <w:r w:rsidR="004B0B86" w:rsidRPr="004B0B86">
        <w:t>25,98</w:t>
      </w:r>
      <w:r w:rsidRPr="004B0B86">
        <w:t xml:space="preserve"> %).</w:t>
      </w:r>
      <w:r w:rsidRPr="004B0B86">
        <w:rPr>
          <w:i/>
        </w:rPr>
        <w:t xml:space="preserve"> </w:t>
      </w:r>
      <w:r w:rsidRPr="004B0B86">
        <w:t>Дефицит бюджета у</w:t>
      </w:r>
      <w:r w:rsidR="00B216D3" w:rsidRPr="004B0B86">
        <w:t>величен</w:t>
      </w:r>
      <w:r w:rsidRPr="004B0B86">
        <w:t xml:space="preserve"> до </w:t>
      </w:r>
      <w:bookmarkStart w:id="5" w:name="_Hlk228293890"/>
      <w:r w:rsidR="004B0B86" w:rsidRPr="004B0B86">
        <w:t>442 835 460,73</w:t>
      </w:r>
      <w:bookmarkEnd w:id="5"/>
      <w:r w:rsidRPr="004B0B86">
        <w:t xml:space="preserve"> рублей</w:t>
      </w:r>
      <w:r w:rsidRPr="004B0B86">
        <w:rPr>
          <w:szCs w:val="24"/>
        </w:rPr>
        <w:t>.</w:t>
      </w:r>
    </w:p>
    <w:p w14:paraId="187DF2D0" w14:textId="19E4CA8B" w:rsidR="0092568E" w:rsidRPr="00C872A6" w:rsidRDefault="0092568E" w:rsidP="009B716C">
      <w:pPr>
        <w:ind w:firstLine="567"/>
        <w:jc w:val="both"/>
        <w:rPr>
          <w:szCs w:val="24"/>
        </w:rPr>
      </w:pPr>
      <w:r w:rsidRPr="00F54C91">
        <w:lastRenderedPageBreak/>
        <w:t xml:space="preserve">В соответствии с </w:t>
      </w:r>
      <w:r w:rsidR="00BD2275" w:rsidRPr="00F54C91">
        <w:t>частью</w:t>
      </w:r>
      <w:r w:rsidRPr="00F54C91">
        <w:t xml:space="preserve"> 3 статьи 217 Бюджетного кодекса Российской Федерации без внесения изменений в решение о бюджете </w:t>
      </w:r>
      <w:r w:rsidR="00F051DD" w:rsidRPr="00F54C91">
        <w:t xml:space="preserve">на основании внесения изменений в сводную бюджетную роспись </w:t>
      </w:r>
      <w:r w:rsidR="00BD2275" w:rsidRPr="00F54C91">
        <w:t>у</w:t>
      </w:r>
      <w:r w:rsidR="001D4498" w:rsidRPr="00F54C91">
        <w:t>меньшены</w:t>
      </w:r>
      <w:r w:rsidR="00BD2275" w:rsidRPr="00F54C91">
        <w:t xml:space="preserve"> </w:t>
      </w:r>
      <w:r w:rsidRPr="00F54C91">
        <w:t xml:space="preserve">плановые назначения по расходам на сумму </w:t>
      </w:r>
      <w:r w:rsidR="003040A5" w:rsidRPr="00F54C91">
        <w:t xml:space="preserve">187 444 424,77 </w:t>
      </w:r>
      <w:r w:rsidRPr="00F54C91">
        <w:t xml:space="preserve">рублей за счет </w:t>
      </w:r>
      <w:r w:rsidR="00BD2275" w:rsidRPr="00F54C91">
        <w:t>средств вышестоящего бюджета</w:t>
      </w:r>
      <w:r w:rsidR="004E29FB" w:rsidRPr="00F54C91">
        <w:t>,</w:t>
      </w:r>
      <w:r w:rsidR="009C4D7C" w:rsidRPr="00F54C91">
        <w:t xml:space="preserve"> в том числе за счет </w:t>
      </w:r>
      <w:r w:rsidR="00C872A6" w:rsidRPr="00F54C91">
        <w:t xml:space="preserve">увеличения прочих дотаций на 4 674 000,00 рублей; </w:t>
      </w:r>
      <w:r w:rsidR="004E29FB" w:rsidRPr="00F54C91">
        <w:t>у</w:t>
      </w:r>
      <w:r w:rsidR="009C4D7C" w:rsidRPr="00F54C91">
        <w:t>меньшения</w:t>
      </w:r>
      <w:r w:rsidR="0069647B" w:rsidRPr="00F54C91">
        <w:rPr>
          <w:szCs w:val="24"/>
        </w:rPr>
        <w:t xml:space="preserve"> субсиди</w:t>
      </w:r>
      <w:r w:rsidR="00EE21FF" w:rsidRPr="00F54C91">
        <w:rPr>
          <w:szCs w:val="24"/>
        </w:rPr>
        <w:t>й</w:t>
      </w:r>
      <w:r w:rsidRPr="00F54C91">
        <w:rPr>
          <w:szCs w:val="24"/>
        </w:rPr>
        <w:t xml:space="preserve"> на </w:t>
      </w:r>
      <w:r w:rsidR="00C872A6" w:rsidRPr="00F54C91">
        <w:rPr>
          <w:szCs w:val="24"/>
        </w:rPr>
        <w:t>173 684 593,48</w:t>
      </w:r>
      <w:r w:rsidRPr="00F54C91">
        <w:rPr>
          <w:szCs w:val="24"/>
        </w:rPr>
        <w:t xml:space="preserve"> рублей; уменьшен</w:t>
      </w:r>
      <w:r w:rsidR="009C4D7C" w:rsidRPr="00F54C91">
        <w:rPr>
          <w:szCs w:val="24"/>
        </w:rPr>
        <w:t>ия</w:t>
      </w:r>
      <w:r w:rsidRPr="00F54C91">
        <w:rPr>
          <w:szCs w:val="24"/>
        </w:rPr>
        <w:t xml:space="preserve"> </w:t>
      </w:r>
      <w:r w:rsidR="00EA1928" w:rsidRPr="00F54C91">
        <w:rPr>
          <w:szCs w:val="24"/>
        </w:rPr>
        <w:t>субвенци</w:t>
      </w:r>
      <w:r w:rsidR="00EE21FF" w:rsidRPr="00F54C91">
        <w:rPr>
          <w:szCs w:val="24"/>
        </w:rPr>
        <w:t>й</w:t>
      </w:r>
      <w:r w:rsidRPr="00F54C91">
        <w:rPr>
          <w:szCs w:val="24"/>
        </w:rPr>
        <w:t xml:space="preserve"> на </w:t>
      </w:r>
      <w:r w:rsidR="00C872A6" w:rsidRPr="00F54C91">
        <w:rPr>
          <w:szCs w:val="24"/>
        </w:rPr>
        <w:t>17 393 783,51</w:t>
      </w:r>
      <w:r w:rsidRPr="00F54C91">
        <w:rPr>
          <w:szCs w:val="24"/>
        </w:rPr>
        <w:t xml:space="preserve"> рублей</w:t>
      </w:r>
      <w:r w:rsidR="009C4D7C" w:rsidRPr="00F54C91">
        <w:rPr>
          <w:szCs w:val="24"/>
        </w:rPr>
        <w:t>;</w:t>
      </w:r>
      <w:r w:rsidR="004E29FB" w:rsidRPr="00F54C91">
        <w:rPr>
          <w:szCs w:val="24"/>
        </w:rPr>
        <w:t xml:space="preserve"> </w:t>
      </w:r>
      <w:r w:rsidR="00EE21FF" w:rsidRPr="00F54C91">
        <w:rPr>
          <w:szCs w:val="24"/>
        </w:rPr>
        <w:t>уменьшения</w:t>
      </w:r>
      <w:r w:rsidR="004E29FB" w:rsidRPr="00F54C91">
        <w:rPr>
          <w:szCs w:val="24"/>
        </w:rPr>
        <w:t xml:space="preserve"> межбюджетны</w:t>
      </w:r>
      <w:r w:rsidR="009C4D7C" w:rsidRPr="00F54C91">
        <w:rPr>
          <w:szCs w:val="24"/>
        </w:rPr>
        <w:t>х</w:t>
      </w:r>
      <w:r w:rsidR="004E29FB" w:rsidRPr="00F54C91">
        <w:rPr>
          <w:szCs w:val="24"/>
        </w:rPr>
        <w:t xml:space="preserve"> трансферт</w:t>
      </w:r>
      <w:r w:rsidR="009C4D7C" w:rsidRPr="00F54C91">
        <w:rPr>
          <w:szCs w:val="24"/>
        </w:rPr>
        <w:t>ов</w:t>
      </w:r>
      <w:r w:rsidR="004E29FB" w:rsidRPr="00F54C91">
        <w:rPr>
          <w:szCs w:val="24"/>
        </w:rPr>
        <w:t xml:space="preserve"> на </w:t>
      </w:r>
      <w:r w:rsidR="00C872A6" w:rsidRPr="00F54C91">
        <w:rPr>
          <w:szCs w:val="24"/>
        </w:rPr>
        <w:t xml:space="preserve">1 040 047,78 </w:t>
      </w:r>
      <w:r w:rsidR="004E29FB" w:rsidRPr="00F54C91">
        <w:rPr>
          <w:szCs w:val="24"/>
        </w:rPr>
        <w:t>рублей</w:t>
      </w:r>
      <w:r w:rsidRPr="00F54C91">
        <w:rPr>
          <w:szCs w:val="24"/>
        </w:rPr>
        <w:t>.</w:t>
      </w:r>
    </w:p>
    <w:p w14:paraId="32D8C48B" w14:textId="47748CFD" w:rsidR="0092568E" w:rsidRPr="00EC7FFE" w:rsidRDefault="0092568E" w:rsidP="0092568E">
      <w:pPr>
        <w:autoSpaceDE w:val="0"/>
        <w:autoSpaceDN w:val="0"/>
        <w:adjustRightInd w:val="0"/>
        <w:ind w:firstLine="539"/>
        <w:jc w:val="both"/>
      </w:pPr>
      <w:r w:rsidRPr="00F845B7">
        <w:t xml:space="preserve">С учетом всех изменений уточненные бюджетные назначения по доходам составили </w:t>
      </w:r>
      <w:r w:rsidR="00F845B7" w:rsidRPr="00F845B7">
        <w:t>7 646 707 505,31</w:t>
      </w:r>
      <w:r w:rsidR="00CA6141" w:rsidRPr="00F845B7">
        <w:t xml:space="preserve"> </w:t>
      </w:r>
      <w:r w:rsidRPr="00F845B7">
        <w:t>рублей,</w:t>
      </w:r>
      <w:r w:rsidRPr="00F845B7">
        <w:rPr>
          <w:i/>
        </w:rPr>
        <w:t xml:space="preserve"> </w:t>
      </w:r>
      <w:r w:rsidRPr="00F845B7">
        <w:t xml:space="preserve">по расходам – </w:t>
      </w:r>
      <w:r w:rsidR="00F845B7" w:rsidRPr="00F845B7">
        <w:t>7 902 098 541,27</w:t>
      </w:r>
      <w:r w:rsidRPr="00F845B7">
        <w:t xml:space="preserve"> рублей,</w:t>
      </w:r>
      <w:r w:rsidRPr="00F845B7">
        <w:rPr>
          <w:i/>
        </w:rPr>
        <w:t xml:space="preserve"> </w:t>
      </w:r>
      <w:r w:rsidR="00C729A4" w:rsidRPr="00EC7FFE">
        <w:t>дефицит</w:t>
      </w:r>
      <w:r w:rsidRPr="00EC7FFE">
        <w:t xml:space="preserve"> бюджета – </w:t>
      </w:r>
      <w:r w:rsidR="00E76F7B" w:rsidRPr="00EC7FFE">
        <w:t xml:space="preserve">           </w:t>
      </w:r>
      <w:r w:rsidR="00EC7FFE" w:rsidRPr="00EC7FFE">
        <w:t xml:space="preserve">442 835 460,73 </w:t>
      </w:r>
      <w:r w:rsidRPr="00EC7FFE">
        <w:t>рублей</w:t>
      </w:r>
      <w:r w:rsidR="00401626" w:rsidRPr="00EC7FFE">
        <w:t xml:space="preserve"> (согласно части 6 статьи 217 Бюджетного кодекса Российской Федерации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r w:rsidRPr="00EC7FFE">
        <w:t xml:space="preserve">. </w:t>
      </w:r>
    </w:p>
    <w:p w14:paraId="40F8DE11" w14:textId="4F3B005D" w:rsidR="0092568E" w:rsidRPr="0025091D" w:rsidRDefault="0092568E" w:rsidP="001A45D4">
      <w:pPr>
        <w:ind w:firstLine="540"/>
        <w:jc w:val="both"/>
      </w:pPr>
      <w:r w:rsidRPr="0025091D">
        <w:t xml:space="preserve">Фактическое исполнение бюджета </w:t>
      </w:r>
      <w:r w:rsidR="0067436F" w:rsidRPr="0067436F">
        <w:t xml:space="preserve">АГО </w:t>
      </w:r>
      <w:r w:rsidRPr="0025091D">
        <w:t>за 202</w:t>
      </w:r>
      <w:r w:rsidR="00EC7FFE" w:rsidRPr="0025091D">
        <w:t>5</w:t>
      </w:r>
      <w:r w:rsidRPr="0025091D">
        <w:t xml:space="preserve"> год по доходам составило </w:t>
      </w:r>
      <w:r w:rsidR="00E36FDB" w:rsidRPr="0025091D">
        <w:t>7</w:t>
      </w:r>
      <w:r w:rsidR="00EC7FFE" w:rsidRPr="0025091D">
        <w:t> 408 889 436,75</w:t>
      </w:r>
      <w:r w:rsidRPr="0025091D">
        <w:t xml:space="preserve"> рублей (</w:t>
      </w:r>
      <w:r w:rsidR="00EC7FFE" w:rsidRPr="0025091D">
        <w:t xml:space="preserve">96,89 </w:t>
      </w:r>
      <w:r w:rsidRPr="0025091D">
        <w:t>% к уточненному плану), по расходам –</w:t>
      </w:r>
      <w:r w:rsidRPr="0025091D">
        <w:rPr>
          <w:i/>
        </w:rPr>
        <w:t xml:space="preserve"> </w:t>
      </w:r>
      <w:r w:rsidR="0025091D" w:rsidRPr="0025091D">
        <w:t>7 676 111 583,86</w:t>
      </w:r>
      <w:r w:rsidRPr="0025091D">
        <w:t xml:space="preserve"> рублей (</w:t>
      </w:r>
      <w:r w:rsidR="00316BE7" w:rsidRPr="0025091D">
        <w:t>97,</w:t>
      </w:r>
      <w:r w:rsidR="0025091D" w:rsidRPr="0025091D">
        <w:t>14</w:t>
      </w:r>
      <w:r w:rsidRPr="0025091D">
        <w:t xml:space="preserve"> % к уточненному плану).</w:t>
      </w:r>
      <w:r w:rsidRPr="0025091D">
        <w:rPr>
          <w:i/>
        </w:rPr>
        <w:t xml:space="preserve"> </w:t>
      </w:r>
      <w:r w:rsidRPr="0025091D">
        <w:t xml:space="preserve">По доходам </w:t>
      </w:r>
      <w:r w:rsidR="0025091D" w:rsidRPr="0025091D">
        <w:t>не</w:t>
      </w:r>
      <w:r w:rsidRPr="0025091D">
        <w:t xml:space="preserve">выполнение уточненного плана составило </w:t>
      </w:r>
      <w:r w:rsidR="0025091D" w:rsidRPr="0025091D">
        <w:t>237 818 068,56</w:t>
      </w:r>
      <w:r w:rsidRPr="0025091D">
        <w:t xml:space="preserve"> рублей, невыполнение плана по расходам – </w:t>
      </w:r>
      <w:r w:rsidR="0025091D" w:rsidRPr="0025091D">
        <w:t>225 986 957,41</w:t>
      </w:r>
      <w:r w:rsidRPr="0025091D">
        <w:t xml:space="preserve"> рублей. </w:t>
      </w:r>
    </w:p>
    <w:p w14:paraId="266BF64A" w14:textId="61CA21BD" w:rsidR="0092568E" w:rsidRPr="0025091D" w:rsidRDefault="0092568E" w:rsidP="0092568E">
      <w:pPr>
        <w:ind w:firstLine="540"/>
        <w:jc w:val="both"/>
      </w:pPr>
      <w:r w:rsidRPr="0025091D">
        <w:t xml:space="preserve">По итогам года сложился </w:t>
      </w:r>
      <w:r w:rsidR="0025091D" w:rsidRPr="0025091D">
        <w:t>дефицит</w:t>
      </w:r>
      <w:r w:rsidRPr="0025091D">
        <w:t xml:space="preserve"> бюджета в сумме </w:t>
      </w:r>
      <w:r w:rsidR="0025091D" w:rsidRPr="0025091D">
        <w:t>267 222 147,11</w:t>
      </w:r>
      <w:r w:rsidRPr="0025091D">
        <w:t xml:space="preserve"> рублей.</w:t>
      </w:r>
    </w:p>
    <w:p w14:paraId="16D42CA2" w14:textId="675D9D76" w:rsidR="0092568E" w:rsidRPr="0026130D" w:rsidRDefault="0092568E" w:rsidP="0092568E">
      <w:pPr>
        <w:ind w:firstLine="540"/>
        <w:jc w:val="both"/>
        <w:rPr>
          <w:szCs w:val="24"/>
        </w:rPr>
      </w:pPr>
      <w:r w:rsidRPr="0034357B">
        <w:t xml:space="preserve">При этом остаток средств на счетах местного бюджета на конец финансового года в соответствии с «Балансом исполнения бюджета» (ф. 0503120) составил </w:t>
      </w:r>
      <w:r w:rsidR="0026130D" w:rsidRPr="0034357B">
        <w:t>175 613 313,62</w:t>
      </w:r>
      <w:r w:rsidRPr="0034357B">
        <w:t xml:space="preserve"> рублей, </w:t>
      </w:r>
      <w:r w:rsidR="0026130D" w:rsidRPr="0034357B">
        <w:t xml:space="preserve">уменьшился </w:t>
      </w:r>
      <w:r w:rsidRPr="0034357B">
        <w:t xml:space="preserve">на </w:t>
      </w:r>
      <w:r w:rsidR="00B07771" w:rsidRPr="0034357B">
        <w:t>117 507 971,81</w:t>
      </w:r>
      <w:r w:rsidRPr="0034357B">
        <w:t xml:space="preserve"> рублей (</w:t>
      </w:r>
      <w:r w:rsidR="00AB7ECF" w:rsidRPr="0034357B">
        <w:t xml:space="preserve">на </w:t>
      </w:r>
      <w:r w:rsidR="0026130D" w:rsidRPr="0034357B">
        <w:t>60,34</w:t>
      </w:r>
      <w:r w:rsidR="00AB7ECF" w:rsidRPr="0034357B">
        <w:t xml:space="preserve"> %</w:t>
      </w:r>
      <w:r w:rsidRPr="0034357B">
        <w:t>) по сравнению с остатком на конец 20</w:t>
      </w:r>
      <w:r w:rsidR="005C7ED3" w:rsidRPr="0034357B">
        <w:t>2</w:t>
      </w:r>
      <w:r w:rsidR="0026130D" w:rsidRPr="0034357B">
        <w:t>4</w:t>
      </w:r>
      <w:r w:rsidRPr="0034357B">
        <w:t xml:space="preserve"> года.</w:t>
      </w:r>
      <w:r w:rsidRPr="0034357B">
        <w:rPr>
          <w:i/>
        </w:rPr>
        <w:t xml:space="preserve"> </w:t>
      </w:r>
      <w:r w:rsidRPr="0034357B">
        <w:rPr>
          <w:szCs w:val="24"/>
        </w:rPr>
        <w:t xml:space="preserve">Из них </w:t>
      </w:r>
      <w:r w:rsidR="00C248E6">
        <w:rPr>
          <w:szCs w:val="24"/>
        </w:rPr>
        <w:t>30 000,00</w:t>
      </w:r>
      <w:r w:rsidRPr="0034357B">
        <w:rPr>
          <w:szCs w:val="24"/>
        </w:rPr>
        <w:t xml:space="preserve"> рублей – неиспользованные трансферты из вышестоящего бюджета, </w:t>
      </w:r>
      <w:r w:rsidR="0026130D" w:rsidRPr="0034357B">
        <w:rPr>
          <w:szCs w:val="24"/>
        </w:rPr>
        <w:t>175</w:t>
      </w:r>
      <w:r w:rsidR="00FB7CF0">
        <w:rPr>
          <w:szCs w:val="24"/>
        </w:rPr>
        <w:t> </w:t>
      </w:r>
      <w:r w:rsidR="00C248E6">
        <w:rPr>
          <w:szCs w:val="24"/>
        </w:rPr>
        <w:t>583</w:t>
      </w:r>
      <w:r w:rsidR="00FB7CF0">
        <w:rPr>
          <w:szCs w:val="24"/>
        </w:rPr>
        <w:t xml:space="preserve"> </w:t>
      </w:r>
      <w:r w:rsidR="00C248E6">
        <w:rPr>
          <w:szCs w:val="24"/>
        </w:rPr>
        <w:t>313,62</w:t>
      </w:r>
      <w:r w:rsidR="00D3097D" w:rsidRPr="0034357B">
        <w:rPr>
          <w:szCs w:val="24"/>
        </w:rPr>
        <w:t xml:space="preserve"> </w:t>
      </w:r>
      <w:r w:rsidRPr="0034357B">
        <w:rPr>
          <w:szCs w:val="24"/>
        </w:rPr>
        <w:t>рублей – средства местного бюджета.</w:t>
      </w:r>
      <w:r w:rsidRPr="0026130D">
        <w:rPr>
          <w:i/>
          <w:szCs w:val="24"/>
        </w:rPr>
        <w:t xml:space="preserve"> </w:t>
      </w:r>
    </w:p>
    <w:p w14:paraId="64C0FBB8" w14:textId="7901645A" w:rsidR="0092568E" w:rsidRPr="0026130D" w:rsidRDefault="0092568E" w:rsidP="0092568E">
      <w:pPr>
        <w:autoSpaceDE w:val="0"/>
        <w:autoSpaceDN w:val="0"/>
        <w:adjustRightInd w:val="0"/>
        <w:ind w:firstLine="539"/>
        <w:jc w:val="both"/>
        <w:rPr>
          <w:rFonts w:eastAsia="Calibri"/>
          <w:iCs/>
          <w:szCs w:val="24"/>
        </w:rPr>
      </w:pPr>
      <w:r w:rsidRPr="0026130D">
        <w:rPr>
          <w:rFonts w:eastAsia="Calibri"/>
          <w:iCs/>
          <w:szCs w:val="24"/>
        </w:rPr>
        <w:t>В отчетном финансовом году кредиты от кредитных организаций не привлекались</w:t>
      </w:r>
      <w:r w:rsidR="006A11B1" w:rsidRPr="0026130D">
        <w:rPr>
          <w:rFonts w:eastAsia="Calibri"/>
          <w:iCs/>
          <w:szCs w:val="24"/>
        </w:rPr>
        <w:t xml:space="preserve">. </w:t>
      </w:r>
    </w:p>
    <w:p w14:paraId="5A85BCE0" w14:textId="29AFD83C" w:rsidR="00137C29" w:rsidRPr="00D624B8" w:rsidRDefault="00137C29" w:rsidP="00137C29">
      <w:pPr>
        <w:ind w:firstLine="539"/>
        <w:jc w:val="both"/>
      </w:pPr>
      <w:r w:rsidRPr="00D624B8">
        <w:t>По сравнению с 202</w:t>
      </w:r>
      <w:r w:rsidR="00D624B8" w:rsidRPr="00D624B8">
        <w:t>4</w:t>
      </w:r>
      <w:r w:rsidRPr="00D624B8">
        <w:t xml:space="preserve"> годом показатели исполнения бюджета в 202</w:t>
      </w:r>
      <w:r w:rsidR="00D624B8" w:rsidRPr="00D624B8">
        <w:t>5</w:t>
      </w:r>
      <w:r w:rsidRPr="00D624B8">
        <w:t xml:space="preserve"> году по доходам </w:t>
      </w:r>
      <w:r w:rsidR="00D624B8" w:rsidRPr="00D624B8">
        <w:t>ниже</w:t>
      </w:r>
      <w:r w:rsidRPr="00D624B8">
        <w:t xml:space="preserve"> на </w:t>
      </w:r>
      <w:r w:rsidR="00D624B8" w:rsidRPr="00D624B8">
        <w:t>3,85</w:t>
      </w:r>
      <w:r w:rsidRPr="00D624B8">
        <w:t xml:space="preserve"> процентных пункта</w:t>
      </w:r>
      <w:r w:rsidR="00753942" w:rsidRPr="00D624B8">
        <w:t>, п</w:t>
      </w:r>
      <w:r w:rsidRPr="00D624B8">
        <w:t xml:space="preserve">о расходам </w:t>
      </w:r>
      <w:r w:rsidR="00753942" w:rsidRPr="00D624B8">
        <w:t>-</w:t>
      </w:r>
      <w:r w:rsidRPr="00D624B8">
        <w:t xml:space="preserve"> </w:t>
      </w:r>
      <w:r w:rsidR="00D624B8" w:rsidRPr="00D624B8">
        <w:t>ниже</w:t>
      </w:r>
      <w:r w:rsidRPr="00D624B8">
        <w:t xml:space="preserve"> на </w:t>
      </w:r>
      <w:r w:rsidR="00D624B8" w:rsidRPr="00D624B8">
        <w:t>0,16</w:t>
      </w:r>
      <w:r w:rsidRPr="00D624B8">
        <w:t xml:space="preserve"> процентных пункта. </w:t>
      </w:r>
    </w:p>
    <w:p w14:paraId="57ABC0F4" w14:textId="65A17172" w:rsidR="00137C29" w:rsidRPr="00D624B8" w:rsidRDefault="00137C29" w:rsidP="00137C29">
      <w:pPr>
        <w:ind w:firstLine="540"/>
        <w:jc w:val="both"/>
        <w:rPr>
          <w:i/>
          <w:szCs w:val="24"/>
        </w:rPr>
      </w:pPr>
      <w:r w:rsidRPr="00D624B8">
        <w:rPr>
          <w:szCs w:val="24"/>
        </w:rPr>
        <w:t>В 202</w:t>
      </w:r>
      <w:r w:rsidR="00D624B8" w:rsidRPr="00D624B8">
        <w:rPr>
          <w:szCs w:val="24"/>
        </w:rPr>
        <w:t>5</w:t>
      </w:r>
      <w:r w:rsidRPr="00D624B8">
        <w:rPr>
          <w:szCs w:val="24"/>
        </w:rPr>
        <w:t xml:space="preserve"> году </w:t>
      </w:r>
      <w:r w:rsidR="00D624B8" w:rsidRPr="00D624B8">
        <w:rPr>
          <w:szCs w:val="24"/>
        </w:rPr>
        <w:t>снижение</w:t>
      </w:r>
      <w:r w:rsidRPr="00D624B8">
        <w:rPr>
          <w:szCs w:val="24"/>
        </w:rPr>
        <w:t xml:space="preserve"> доходов составил</w:t>
      </w:r>
      <w:r w:rsidR="00D624B8" w:rsidRPr="00D624B8">
        <w:rPr>
          <w:szCs w:val="24"/>
        </w:rPr>
        <w:t>о</w:t>
      </w:r>
      <w:r w:rsidRPr="00D624B8">
        <w:rPr>
          <w:szCs w:val="24"/>
        </w:rPr>
        <w:t xml:space="preserve"> </w:t>
      </w:r>
      <w:r w:rsidR="00D624B8" w:rsidRPr="00D624B8">
        <w:rPr>
          <w:szCs w:val="24"/>
        </w:rPr>
        <w:t>231 551 750,48</w:t>
      </w:r>
      <w:r w:rsidRPr="00D624B8">
        <w:rPr>
          <w:szCs w:val="24"/>
        </w:rPr>
        <w:t xml:space="preserve"> рублей</w:t>
      </w:r>
      <w:r w:rsidRPr="00D624B8">
        <w:rPr>
          <w:i/>
          <w:szCs w:val="24"/>
        </w:rPr>
        <w:t xml:space="preserve"> </w:t>
      </w:r>
      <w:r w:rsidRPr="00D624B8">
        <w:rPr>
          <w:szCs w:val="24"/>
        </w:rPr>
        <w:t>(</w:t>
      </w:r>
      <w:r w:rsidR="00D624B8" w:rsidRPr="00D624B8">
        <w:rPr>
          <w:szCs w:val="24"/>
        </w:rPr>
        <w:t>3,03</w:t>
      </w:r>
      <w:r w:rsidRPr="00D624B8">
        <w:rPr>
          <w:szCs w:val="24"/>
        </w:rPr>
        <w:t xml:space="preserve"> %)</w:t>
      </w:r>
      <w:r w:rsidRPr="00D624B8">
        <w:rPr>
          <w:i/>
          <w:szCs w:val="24"/>
        </w:rPr>
        <w:t xml:space="preserve"> </w:t>
      </w:r>
      <w:r w:rsidRPr="00D624B8">
        <w:rPr>
          <w:szCs w:val="24"/>
        </w:rPr>
        <w:t>к доходам 202</w:t>
      </w:r>
      <w:r w:rsidR="00D624B8" w:rsidRPr="00D624B8">
        <w:rPr>
          <w:szCs w:val="24"/>
        </w:rPr>
        <w:t>4</w:t>
      </w:r>
      <w:r w:rsidRPr="00D624B8">
        <w:rPr>
          <w:szCs w:val="24"/>
        </w:rPr>
        <w:t xml:space="preserve"> года</w:t>
      </w:r>
      <w:r w:rsidRPr="00D624B8">
        <w:rPr>
          <w:i/>
          <w:szCs w:val="24"/>
        </w:rPr>
        <w:t xml:space="preserve">, </w:t>
      </w:r>
      <w:r w:rsidRPr="00D624B8">
        <w:rPr>
          <w:szCs w:val="24"/>
        </w:rPr>
        <w:t xml:space="preserve">рост расходов бюджета составил </w:t>
      </w:r>
      <w:r w:rsidR="00D624B8" w:rsidRPr="00D624B8">
        <w:rPr>
          <w:szCs w:val="24"/>
        </w:rPr>
        <w:t>230 578 368,44</w:t>
      </w:r>
      <w:r w:rsidRPr="00D624B8">
        <w:rPr>
          <w:szCs w:val="24"/>
        </w:rPr>
        <w:t xml:space="preserve"> рублей</w:t>
      </w:r>
      <w:r w:rsidRPr="00D624B8">
        <w:rPr>
          <w:i/>
          <w:szCs w:val="24"/>
        </w:rPr>
        <w:t xml:space="preserve"> </w:t>
      </w:r>
      <w:r w:rsidRPr="00D624B8">
        <w:rPr>
          <w:szCs w:val="24"/>
        </w:rPr>
        <w:t>(</w:t>
      </w:r>
      <w:r w:rsidR="00D624B8" w:rsidRPr="00D624B8">
        <w:rPr>
          <w:szCs w:val="24"/>
        </w:rPr>
        <w:t>3,10</w:t>
      </w:r>
      <w:r w:rsidRPr="00D624B8">
        <w:rPr>
          <w:szCs w:val="24"/>
        </w:rPr>
        <w:t xml:space="preserve"> %)</w:t>
      </w:r>
      <w:r w:rsidRPr="00D624B8">
        <w:rPr>
          <w:i/>
          <w:szCs w:val="24"/>
        </w:rPr>
        <w:t xml:space="preserve"> </w:t>
      </w:r>
      <w:r w:rsidRPr="00D624B8">
        <w:rPr>
          <w:szCs w:val="24"/>
        </w:rPr>
        <w:t>к расходам 202</w:t>
      </w:r>
      <w:r w:rsidR="00D624B8" w:rsidRPr="00D624B8">
        <w:rPr>
          <w:szCs w:val="24"/>
        </w:rPr>
        <w:t>4</w:t>
      </w:r>
      <w:r w:rsidRPr="00D624B8">
        <w:rPr>
          <w:szCs w:val="24"/>
        </w:rPr>
        <w:t xml:space="preserve"> года.</w:t>
      </w:r>
    </w:p>
    <w:p w14:paraId="36B5C7D8" w14:textId="2A248E9E" w:rsidR="00137C29" w:rsidRPr="00202E70" w:rsidRDefault="00137C29" w:rsidP="00820D2F">
      <w:pPr>
        <w:ind w:firstLine="540"/>
        <w:jc w:val="both"/>
        <w:rPr>
          <w:sz w:val="20"/>
        </w:rPr>
      </w:pPr>
      <w:r w:rsidRPr="00D624B8">
        <w:t>Динамика исполнения бюджета по доходам и расходам в 20</w:t>
      </w:r>
      <w:r w:rsidR="00E36FDB" w:rsidRPr="00D624B8">
        <w:t>2</w:t>
      </w:r>
      <w:r w:rsidR="00D624B8" w:rsidRPr="00D624B8">
        <w:t>1</w:t>
      </w:r>
      <w:r w:rsidRPr="00D624B8">
        <w:t>-202</w:t>
      </w:r>
      <w:r w:rsidR="00D624B8" w:rsidRPr="00D624B8">
        <w:t>5</w:t>
      </w:r>
      <w:r w:rsidRPr="00D624B8">
        <w:t xml:space="preserve"> годах приведена в таблице 1:</w:t>
      </w:r>
      <w:r w:rsidR="00820D2F">
        <w:t xml:space="preserve">                                                                                                                                </w:t>
      </w:r>
      <w:r w:rsidRPr="00202E70">
        <w:rPr>
          <w:sz w:val="20"/>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85"/>
        <w:gridCol w:w="3285"/>
        <w:gridCol w:w="3285"/>
      </w:tblGrid>
      <w:tr w:rsidR="002D4A77" w:rsidRPr="002D4A77" w14:paraId="47E340A4" w14:textId="77777777" w:rsidTr="00F1685A">
        <w:tc>
          <w:tcPr>
            <w:tcW w:w="3285" w:type="dxa"/>
          </w:tcPr>
          <w:p w14:paraId="76C0821B" w14:textId="77777777" w:rsidR="00137C29" w:rsidRPr="002D4A77" w:rsidRDefault="00137C29" w:rsidP="00F1685A">
            <w:pPr>
              <w:keepNext/>
              <w:spacing w:line="360" w:lineRule="auto"/>
              <w:jc w:val="center"/>
              <w:outlineLvl w:val="1"/>
              <w:rPr>
                <w:spacing w:val="70"/>
                <w:sz w:val="18"/>
                <w:szCs w:val="18"/>
              </w:rPr>
            </w:pPr>
            <w:r w:rsidRPr="002D4A77">
              <w:rPr>
                <w:spacing w:val="70"/>
                <w:sz w:val="18"/>
                <w:szCs w:val="18"/>
              </w:rPr>
              <w:t>Год</w:t>
            </w:r>
          </w:p>
        </w:tc>
        <w:tc>
          <w:tcPr>
            <w:tcW w:w="3285" w:type="dxa"/>
          </w:tcPr>
          <w:p w14:paraId="524C4171" w14:textId="77777777" w:rsidR="00137C29" w:rsidRPr="002D4A77" w:rsidRDefault="00137C29" w:rsidP="00F1685A">
            <w:pPr>
              <w:jc w:val="center"/>
              <w:rPr>
                <w:sz w:val="18"/>
                <w:szCs w:val="18"/>
              </w:rPr>
            </w:pPr>
            <w:r w:rsidRPr="002D4A77">
              <w:rPr>
                <w:sz w:val="18"/>
                <w:szCs w:val="18"/>
              </w:rPr>
              <w:t>Исполнение бюджета по доходам, %</w:t>
            </w:r>
          </w:p>
        </w:tc>
        <w:tc>
          <w:tcPr>
            <w:tcW w:w="3285" w:type="dxa"/>
          </w:tcPr>
          <w:p w14:paraId="52775ACD" w14:textId="77777777" w:rsidR="00137C29" w:rsidRPr="002D4A77" w:rsidRDefault="00137C29" w:rsidP="00F1685A">
            <w:pPr>
              <w:jc w:val="center"/>
              <w:rPr>
                <w:sz w:val="18"/>
                <w:szCs w:val="18"/>
              </w:rPr>
            </w:pPr>
            <w:r w:rsidRPr="002D4A77">
              <w:rPr>
                <w:sz w:val="18"/>
                <w:szCs w:val="18"/>
              </w:rPr>
              <w:t>Исполнение бюджета по расходам, %</w:t>
            </w:r>
          </w:p>
        </w:tc>
      </w:tr>
      <w:tr w:rsidR="002D4A77" w:rsidRPr="002D4A77" w14:paraId="32451603" w14:textId="77777777" w:rsidTr="00F1685A">
        <w:tc>
          <w:tcPr>
            <w:tcW w:w="3285" w:type="dxa"/>
          </w:tcPr>
          <w:p w14:paraId="33BD0486" w14:textId="77777777" w:rsidR="00137C29" w:rsidRPr="002D4A77" w:rsidRDefault="00137C29" w:rsidP="00F1685A">
            <w:pPr>
              <w:jc w:val="both"/>
              <w:rPr>
                <w:sz w:val="18"/>
                <w:szCs w:val="18"/>
              </w:rPr>
            </w:pPr>
            <w:r w:rsidRPr="002D4A77">
              <w:rPr>
                <w:sz w:val="18"/>
                <w:szCs w:val="18"/>
              </w:rPr>
              <w:t>2021 год</w:t>
            </w:r>
          </w:p>
        </w:tc>
        <w:tc>
          <w:tcPr>
            <w:tcW w:w="3285" w:type="dxa"/>
          </w:tcPr>
          <w:p w14:paraId="75635661" w14:textId="406A52EB" w:rsidR="00137C29" w:rsidRPr="002D4A77" w:rsidRDefault="00137C29" w:rsidP="00F1685A">
            <w:pPr>
              <w:jc w:val="center"/>
              <w:rPr>
                <w:sz w:val="18"/>
                <w:szCs w:val="18"/>
              </w:rPr>
            </w:pPr>
            <w:r w:rsidRPr="002D4A77">
              <w:rPr>
                <w:sz w:val="18"/>
                <w:szCs w:val="18"/>
              </w:rPr>
              <w:t>93,4</w:t>
            </w:r>
            <w:r w:rsidR="002D4A77" w:rsidRPr="002D4A77">
              <w:rPr>
                <w:sz w:val="18"/>
                <w:szCs w:val="18"/>
              </w:rPr>
              <w:t>0</w:t>
            </w:r>
          </w:p>
        </w:tc>
        <w:tc>
          <w:tcPr>
            <w:tcW w:w="3285" w:type="dxa"/>
          </w:tcPr>
          <w:p w14:paraId="7EF5AEEF" w14:textId="184C411A" w:rsidR="00137C29" w:rsidRPr="002D4A77" w:rsidRDefault="00137C29" w:rsidP="00F1685A">
            <w:pPr>
              <w:jc w:val="center"/>
              <w:rPr>
                <w:sz w:val="18"/>
                <w:szCs w:val="18"/>
              </w:rPr>
            </w:pPr>
            <w:r w:rsidRPr="002D4A77">
              <w:rPr>
                <w:sz w:val="18"/>
                <w:szCs w:val="18"/>
              </w:rPr>
              <w:t>97,7</w:t>
            </w:r>
            <w:r w:rsidR="002D4A77" w:rsidRPr="002D4A77">
              <w:rPr>
                <w:sz w:val="18"/>
                <w:szCs w:val="18"/>
              </w:rPr>
              <w:t>0</w:t>
            </w:r>
          </w:p>
        </w:tc>
      </w:tr>
      <w:tr w:rsidR="002D4A77" w:rsidRPr="002D4A77" w14:paraId="2DD76E6A" w14:textId="77777777" w:rsidTr="00F1685A">
        <w:tc>
          <w:tcPr>
            <w:tcW w:w="3285" w:type="dxa"/>
          </w:tcPr>
          <w:p w14:paraId="1F6A4F6D" w14:textId="77777777" w:rsidR="00A52A08" w:rsidRPr="002D4A77" w:rsidRDefault="00A52A08" w:rsidP="00F1685A">
            <w:pPr>
              <w:jc w:val="both"/>
              <w:rPr>
                <w:sz w:val="18"/>
                <w:szCs w:val="18"/>
              </w:rPr>
            </w:pPr>
            <w:r w:rsidRPr="002D4A77">
              <w:rPr>
                <w:sz w:val="18"/>
                <w:szCs w:val="18"/>
              </w:rPr>
              <w:t>2022 год</w:t>
            </w:r>
          </w:p>
        </w:tc>
        <w:tc>
          <w:tcPr>
            <w:tcW w:w="3285" w:type="dxa"/>
          </w:tcPr>
          <w:p w14:paraId="4C75D65F" w14:textId="77777777" w:rsidR="00A52A08" w:rsidRPr="002D4A77" w:rsidRDefault="00A52A08" w:rsidP="00F1685A">
            <w:pPr>
              <w:jc w:val="center"/>
              <w:rPr>
                <w:sz w:val="18"/>
                <w:szCs w:val="18"/>
              </w:rPr>
            </w:pPr>
            <w:r w:rsidRPr="002D4A77">
              <w:rPr>
                <w:sz w:val="18"/>
                <w:szCs w:val="18"/>
              </w:rPr>
              <w:t>102,88</w:t>
            </w:r>
          </w:p>
        </w:tc>
        <w:tc>
          <w:tcPr>
            <w:tcW w:w="3285" w:type="dxa"/>
          </w:tcPr>
          <w:p w14:paraId="5FADE92E" w14:textId="62169B2F" w:rsidR="00A52A08" w:rsidRPr="002D4A77" w:rsidRDefault="00A52A08" w:rsidP="00F1685A">
            <w:pPr>
              <w:jc w:val="center"/>
              <w:rPr>
                <w:sz w:val="18"/>
                <w:szCs w:val="18"/>
              </w:rPr>
            </w:pPr>
            <w:r w:rsidRPr="002D4A77">
              <w:rPr>
                <w:sz w:val="18"/>
                <w:szCs w:val="18"/>
              </w:rPr>
              <w:t>97,6</w:t>
            </w:r>
            <w:r w:rsidR="002D4A77" w:rsidRPr="002D4A77">
              <w:rPr>
                <w:sz w:val="18"/>
                <w:szCs w:val="18"/>
              </w:rPr>
              <w:t>0</w:t>
            </w:r>
          </w:p>
        </w:tc>
      </w:tr>
      <w:tr w:rsidR="002D4A77" w:rsidRPr="002D4A77" w14:paraId="67744C50" w14:textId="77777777" w:rsidTr="00F1685A">
        <w:tc>
          <w:tcPr>
            <w:tcW w:w="3285" w:type="dxa"/>
          </w:tcPr>
          <w:p w14:paraId="3CB3B725" w14:textId="77777777" w:rsidR="000D3BFC" w:rsidRPr="002D4A77" w:rsidRDefault="000D3BFC" w:rsidP="00F1685A">
            <w:pPr>
              <w:jc w:val="both"/>
              <w:rPr>
                <w:sz w:val="18"/>
                <w:szCs w:val="18"/>
              </w:rPr>
            </w:pPr>
            <w:r w:rsidRPr="002D4A77">
              <w:rPr>
                <w:sz w:val="18"/>
                <w:szCs w:val="18"/>
              </w:rPr>
              <w:t xml:space="preserve">2023 год </w:t>
            </w:r>
          </w:p>
        </w:tc>
        <w:tc>
          <w:tcPr>
            <w:tcW w:w="3285" w:type="dxa"/>
          </w:tcPr>
          <w:p w14:paraId="5585C9BA" w14:textId="77777777" w:rsidR="000D3BFC" w:rsidRPr="002D4A77" w:rsidRDefault="000D3BFC" w:rsidP="00F1685A">
            <w:pPr>
              <w:jc w:val="center"/>
              <w:rPr>
                <w:sz w:val="18"/>
                <w:szCs w:val="18"/>
              </w:rPr>
            </w:pPr>
            <w:r w:rsidRPr="002D4A77">
              <w:rPr>
                <w:sz w:val="18"/>
                <w:szCs w:val="18"/>
              </w:rPr>
              <w:t>99,05</w:t>
            </w:r>
          </w:p>
        </w:tc>
        <w:tc>
          <w:tcPr>
            <w:tcW w:w="3285" w:type="dxa"/>
          </w:tcPr>
          <w:p w14:paraId="0898C2C2" w14:textId="04483B46" w:rsidR="000D3BFC" w:rsidRPr="002D4A77" w:rsidRDefault="000D3BFC" w:rsidP="00F1685A">
            <w:pPr>
              <w:jc w:val="center"/>
              <w:rPr>
                <w:sz w:val="18"/>
                <w:szCs w:val="18"/>
              </w:rPr>
            </w:pPr>
            <w:r w:rsidRPr="002D4A77">
              <w:rPr>
                <w:sz w:val="18"/>
                <w:szCs w:val="18"/>
              </w:rPr>
              <w:t>96,0</w:t>
            </w:r>
            <w:r w:rsidR="002D4A77" w:rsidRPr="002D4A77">
              <w:rPr>
                <w:sz w:val="18"/>
                <w:szCs w:val="18"/>
              </w:rPr>
              <w:t>0</w:t>
            </w:r>
          </w:p>
        </w:tc>
      </w:tr>
      <w:tr w:rsidR="002D4A77" w:rsidRPr="002D4A77" w14:paraId="7A284099" w14:textId="77777777" w:rsidTr="00F1685A">
        <w:tc>
          <w:tcPr>
            <w:tcW w:w="3285" w:type="dxa"/>
          </w:tcPr>
          <w:p w14:paraId="73A08FF9" w14:textId="77777777" w:rsidR="00E36FDB" w:rsidRPr="002D4A77" w:rsidRDefault="00E36FDB" w:rsidP="00F1685A">
            <w:pPr>
              <w:jc w:val="both"/>
              <w:rPr>
                <w:sz w:val="18"/>
                <w:szCs w:val="18"/>
              </w:rPr>
            </w:pPr>
            <w:r w:rsidRPr="002D4A77">
              <w:rPr>
                <w:sz w:val="18"/>
                <w:szCs w:val="18"/>
              </w:rPr>
              <w:t>2024 год</w:t>
            </w:r>
          </w:p>
        </w:tc>
        <w:tc>
          <w:tcPr>
            <w:tcW w:w="3285" w:type="dxa"/>
          </w:tcPr>
          <w:p w14:paraId="71C02769" w14:textId="77777777" w:rsidR="00E36FDB" w:rsidRPr="002D4A77" w:rsidRDefault="00CA6141" w:rsidP="00F1685A">
            <w:pPr>
              <w:jc w:val="center"/>
              <w:rPr>
                <w:sz w:val="18"/>
                <w:szCs w:val="18"/>
              </w:rPr>
            </w:pPr>
            <w:r w:rsidRPr="002D4A77">
              <w:rPr>
                <w:sz w:val="18"/>
                <w:szCs w:val="18"/>
              </w:rPr>
              <w:t>100,74</w:t>
            </w:r>
          </w:p>
        </w:tc>
        <w:tc>
          <w:tcPr>
            <w:tcW w:w="3285" w:type="dxa"/>
          </w:tcPr>
          <w:p w14:paraId="73B4CCF8" w14:textId="16277F38" w:rsidR="00E36FDB" w:rsidRPr="002D4A77" w:rsidRDefault="00316BE7" w:rsidP="00AB6724">
            <w:pPr>
              <w:jc w:val="center"/>
              <w:rPr>
                <w:sz w:val="18"/>
                <w:szCs w:val="18"/>
              </w:rPr>
            </w:pPr>
            <w:r w:rsidRPr="002D4A77">
              <w:rPr>
                <w:sz w:val="18"/>
                <w:szCs w:val="18"/>
              </w:rPr>
              <w:t>97,</w:t>
            </w:r>
            <w:r w:rsidR="00AB6724" w:rsidRPr="002D4A77">
              <w:rPr>
                <w:sz w:val="18"/>
                <w:szCs w:val="18"/>
              </w:rPr>
              <w:t>3</w:t>
            </w:r>
            <w:r w:rsidR="002D4A77" w:rsidRPr="002D4A77">
              <w:rPr>
                <w:sz w:val="18"/>
                <w:szCs w:val="18"/>
              </w:rPr>
              <w:t>0</w:t>
            </w:r>
          </w:p>
        </w:tc>
      </w:tr>
      <w:tr w:rsidR="00D624B8" w:rsidRPr="002D4A77" w14:paraId="6608521C" w14:textId="77777777" w:rsidTr="00F1685A">
        <w:tc>
          <w:tcPr>
            <w:tcW w:w="3285" w:type="dxa"/>
          </w:tcPr>
          <w:p w14:paraId="53050DD9" w14:textId="3F87D58A" w:rsidR="00D624B8" w:rsidRPr="002D4A77" w:rsidRDefault="00D624B8" w:rsidP="00F1685A">
            <w:pPr>
              <w:jc w:val="both"/>
              <w:rPr>
                <w:sz w:val="18"/>
                <w:szCs w:val="18"/>
              </w:rPr>
            </w:pPr>
            <w:r w:rsidRPr="002D4A77">
              <w:rPr>
                <w:sz w:val="18"/>
                <w:szCs w:val="18"/>
              </w:rPr>
              <w:t>202</w:t>
            </w:r>
            <w:r w:rsidR="002D3824">
              <w:rPr>
                <w:sz w:val="18"/>
                <w:szCs w:val="18"/>
              </w:rPr>
              <w:t>5</w:t>
            </w:r>
            <w:r w:rsidRPr="002D4A77">
              <w:rPr>
                <w:sz w:val="18"/>
                <w:szCs w:val="18"/>
              </w:rPr>
              <w:t xml:space="preserve"> год</w:t>
            </w:r>
          </w:p>
        </w:tc>
        <w:tc>
          <w:tcPr>
            <w:tcW w:w="3285" w:type="dxa"/>
          </w:tcPr>
          <w:p w14:paraId="03F11AF9" w14:textId="0C9F9A87" w:rsidR="00D624B8" w:rsidRPr="002D4A77" w:rsidRDefault="002D4A77" w:rsidP="00F1685A">
            <w:pPr>
              <w:jc w:val="center"/>
              <w:rPr>
                <w:sz w:val="18"/>
                <w:szCs w:val="18"/>
              </w:rPr>
            </w:pPr>
            <w:r w:rsidRPr="002D4A77">
              <w:rPr>
                <w:sz w:val="18"/>
                <w:szCs w:val="18"/>
              </w:rPr>
              <w:t>96,89</w:t>
            </w:r>
          </w:p>
        </w:tc>
        <w:tc>
          <w:tcPr>
            <w:tcW w:w="3285" w:type="dxa"/>
          </w:tcPr>
          <w:p w14:paraId="53A46D77" w14:textId="73516F4B" w:rsidR="00D624B8" w:rsidRPr="002D4A77" w:rsidRDefault="002D4A77" w:rsidP="00AB6724">
            <w:pPr>
              <w:jc w:val="center"/>
              <w:rPr>
                <w:sz w:val="18"/>
                <w:szCs w:val="18"/>
              </w:rPr>
            </w:pPr>
            <w:r w:rsidRPr="002D4A77">
              <w:rPr>
                <w:sz w:val="18"/>
                <w:szCs w:val="18"/>
              </w:rPr>
              <w:t>97,14</w:t>
            </w:r>
          </w:p>
        </w:tc>
      </w:tr>
    </w:tbl>
    <w:p w14:paraId="2D294ACD" w14:textId="7FFECD19" w:rsidR="00017AFA" w:rsidRPr="002D4A77" w:rsidRDefault="00017AFA" w:rsidP="00017AFA">
      <w:pPr>
        <w:ind w:firstLine="539"/>
        <w:jc w:val="both"/>
      </w:pPr>
      <w:r w:rsidRPr="002D4A77">
        <w:t xml:space="preserve">Исполнение бюджета </w:t>
      </w:r>
      <w:r w:rsidR="0067436F" w:rsidRPr="0067436F">
        <w:t xml:space="preserve">АГО </w:t>
      </w:r>
      <w:r w:rsidRPr="002D4A77">
        <w:t>за 202</w:t>
      </w:r>
      <w:r w:rsidR="002D4A77" w:rsidRPr="002D4A77">
        <w:t>5</w:t>
      </w:r>
      <w:r w:rsidRPr="002D4A77">
        <w:t xml:space="preserve"> год характеризуется </w:t>
      </w:r>
      <w:r w:rsidR="002D4A77" w:rsidRPr="002D4A77">
        <w:t xml:space="preserve">невыполнением плановых назначений по доходам городского бюджета </w:t>
      </w:r>
      <w:r w:rsidR="00993154">
        <w:t>(в основном за счет уменьшения краевым законом о бюджете</w:t>
      </w:r>
      <w:r w:rsidR="00820D2F">
        <w:t xml:space="preserve"> (в ред. </w:t>
      </w:r>
      <w:r w:rsidR="00820D2F" w:rsidRPr="00820D2F">
        <w:t xml:space="preserve">от 17.12.2025 </w:t>
      </w:r>
      <w:r w:rsidR="00820D2F">
        <w:t>№</w:t>
      </w:r>
      <w:r w:rsidR="00820D2F" w:rsidRPr="00820D2F">
        <w:t xml:space="preserve"> 929-КЗ</w:t>
      </w:r>
      <w:r w:rsidR="00820D2F">
        <w:t>)</w:t>
      </w:r>
      <w:r w:rsidR="00993154">
        <w:t xml:space="preserve"> предоставления городскому округу межбюджетных трансфертов) </w:t>
      </w:r>
      <w:r w:rsidRPr="002D4A77">
        <w:t>и неисполнением в установленных размерах расходов</w:t>
      </w:r>
      <w:r w:rsidR="00F435AC" w:rsidRPr="002D4A77">
        <w:t xml:space="preserve"> бюджета</w:t>
      </w:r>
      <w:r w:rsidRPr="002D4A77">
        <w:t>.</w:t>
      </w:r>
    </w:p>
    <w:p w14:paraId="24277583" w14:textId="09D069B3" w:rsidR="001A45D4" w:rsidRPr="0020226A" w:rsidRDefault="001A45D4" w:rsidP="0092568E">
      <w:pPr>
        <w:autoSpaceDE w:val="0"/>
        <w:autoSpaceDN w:val="0"/>
        <w:adjustRightInd w:val="0"/>
        <w:ind w:firstLine="539"/>
        <w:jc w:val="both"/>
        <w:rPr>
          <w:rFonts w:eastAsia="Calibri"/>
          <w:iCs/>
          <w:szCs w:val="24"/>
        </w:rPr>
      </w:pPr>
      <w:r w:rsidRPr="0020226A">
        <w:rPr>
          <w:rFonts w:eastAsia="Calibri"/>
          <w:iCs/>
          <w:szCs w:val="24"/>
        </w:rPr>
        <w:t xml:space="preserve">Исполнение основных показателей бюджета </w:t>
      </w:r>
      <w:r w:rsidR="0067436F" w:rsidRPr="0067436F">
        <w:rPr>
          <w:rFonts w:eastAsia="Calibri"/>
          <w:iCs/>
          <w:szCs w:val="24"/>
        </w:rPr>
        <w:t xml:space="preserve">АГО </w:t>
      </w:r>
      <w:r w:rsidRPr="0020226A">
        <w:rPr>
          <w:rFonts w:eastAsia="Calibri"/>
          <w:iCs/>
          <w:szCs w:val="24"/>
        </w:rPr>
        <w:t>в 202</w:t>
      </w:r>
      <w:r w:rsidR="002D4A77" w:rsidRPr="0020226A">
        <w:rPr>
          <w:rFonts w:eastAsia="Calibri"/>
          <w:iCs/>
          <w:szCs w:val="24"/>
        </w:rPr>
        <w:t>4</w:t>
      </w:r>
      <w:r w:rsidRPr="0020226A">
        <w:rPr>
          <w:rFonts w:eastAsia="Calibri"/>
          <w:iCs/>
          <w:szCs w:val="24"/>
        </w:rPr>
        <w:t xml:space="preserve"> и 202</w:t>
      </w:r>
      <w:r w:rsidR="002D4A77" w:rsidRPr="0020226A">
        <w:rPr>
          <w:rFonts w:eastAsia="Calibri"/>
          <w:iCs/>
          <w:szCs w:val="24"/>
        </w:rPr>
        <w:t>5</w:t>
      </w:r>
      <w:r w:rsidRPr="0020226A">
        <w:rPr>
          <w:rFonts w:eastAsia="Calibri"/>
          <w:iCs/>
          <w:szCs w:val="24"/>
        </w:rPr>
        <w:t xml:space="preserve"> годах представлено на следующей диаграмме (млн. рублей).</w:t>
      </w:r>
    </w:p>
    <w:p w14:paraId="15C48DF1" w14:textId="77777777" w:rsidR="001A45D4" w:rsidRPr="000E4ACB" w:rsidRDefault="007904F2" w:rsidP="0092568E">
      <w:pPr>
        <w:autoSpaceDE w:val="0"/>
        <w:autoSpaceDN w:val="0"/>
        <w:adjustRightInd w:val="0"/>
        <w:ind w:firstLine="539"/>
        <w:jc w:val="both"/>
        <w:rPr>
          <w:rFonts w:eastAsia="Calibri"/>
          <w:iCs/>
          <w:color w:val="EE0000"/>
          <w:szCs w:val="24"/>
        </w:rPr>
      </w:pPr>
      <w:r w:rsidRPr="000E4ACB">
        <w:rPr>
          <w:rFonts w:eastAsia="Calibri"/>
          <w:iCs/>
          <w:noProof/>
          <w:color w:val="EE0000"/>
          <w:szCs w:val="24"/>
        </w:rPr>
        <w:drawing>
          <wp:inline distT="0" distB="0" distL="0" distR="0" wp14:anchorId="4F97074C" wp14:editId="1A2A42D0">
            <wp:extent cx="5398135" cy="1717482"/>
            <wp:effectExtent l="0" t="0" r="12065" b="1651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63E9EB" w14:textId="25DF9B3C" w:rsidR="00177249" w:rsidRPr="008D2197" w:rsidRDefault="0092568E" w:rsidP="0092568E">
      <w:pPr>
        <w:ind w:firstLine="539"/>
        <w:jc w:val="both"/>
      </w:pPr>
      <w:r w:rsidRPr="00C97E63">
        <w:lastRenderedPageBreak/>
        <w:t>На поступлени</w:t>
      </w:r>
      <w:r w:rsidR="009639A7">
        <w:t>е</w:t>
      </w:r>
      <w:r w:rsidRPr="00C97E63">
        <w:t xml:space="preserve"> доходов в бюджет </w:t>
      </w:r>
      <w:r w:rsidR="0067436F" w:rsidRPr="0067436F">
        <w:t xml:space="preserve">АГО </w:t>
      </w:r>
      <w:r w:rsidRPr="00C97E63">
        <w:t>в 202</w:t>
      </w:r>
      <w:r w:rsidR="00C97E63" w:rsidRPr="00C97E63">
        <w:t>5</w:t>
      </w:r>
      <w:r w:rsidRPr="00C97E63">
        <w:t xml:space="preserve"> году и, соответственно, исполнени</w:t>
      </w:r>
      <w:r w:rsidR="009639A7">
        <w:t>е</w:t>
      </w:r>
      <w:r w:rsidRPr="00C97E63">
        <w:t xml:space="preserve"> расходов бюджета </w:t>
      </w:r>
      <w:r w:rsidR="005C7ED3" w:rsidRPr="00C97E63">
        <w:t>сказ</w:t>
      </w:r>
      <w:r w:rsidR="00FE7B06" w:rsidRPr="00C97E63">
        <w:t xml:space="preserve">алась </w:t>
      </w:r>
      <w:r w:rsidR="00177249" w:rsidRPr="00C97E63">
        <w:t>положительная динамика</w:t>
      </w:r>
      <w:r w:rsidR="00927EED">
        <w:t xml:space="preserve"> </w:t>
      </w:r>
      <w:r w:rsidR="00927EED" w:rsidRPr="00927EED">
        <w:t>по большинству</w:t>
      </w:r>
      <w:r w:rsidR="00177249" w:rsidRPr="00C97E63">
        <w:t xml:space="preserve"> ключевых социально-экономических показателей развития округа</w:t>
      </w:r>
      <w:r w:rsidR="00927EED" w:rsidRPr="00927EED">
        <w:t xml:space="preserve"> несмотря на неблагоприятные экономические условия, связанные с введением иностранными государствами санкционных ограничений</w:t>
      </w:r>
      <w:r w:rsidR="00177249" w:rsidRPr="00C97E63">
        <w:t>: по сравнению с 202</w:t>
      </w:r>
      <w:r w:rsidR="00C97E63" w:rsidRPr="00C97E63">
        <w:t>4</w:t>
      </w:r>
      <w:r w:rsidR="00177249" w:rsidRPr="00C97E63">
        <w:t xml:space="preserve"> годом </w:t>
      </w:r>
      <w:r w:rsidR="009936DA" w:rsidRPr="00C97E63">
        <w:t xml:space="preserve">объем отгруженных товаров собственного </w:t>
      </w:r>
      <w:r w:rsidR="00177249" w:rsidRPr="00C97E63">
        <w:t>производств</w:t>
      </w:r>
      <w:r w:rsidR="009936DA" w:rsidRPr="00C97E63">
        <w:t>а, выполненных работ, услуг собственными силами по чистым видам деятельности крупными и средними организациями</w:t>
      </w:r>
      <w:r w:rsidR="00177249" w:rsidRPr="00C97E63">
        <w:t xml:space="preserve"> вырос на </w:t>
      </w:r>
      <w:r w:rsidR="00C97E63" w:rsidRPr="00C97E63">
        <w:t>16,6</w:t>
      </w:r>
      <w:r w:rsidR="009936DA" w:rsidRPr="00C97E63">
        <w:t xml:space="preserve"> </w:t>
      </w:r>
      <w:r w:rsidR="00177249" w:rsidRPr="00C97E63">
        <w:t xml:space="preserve">%, </w:t>
      </w:r>
      <w:r w:rsidR="00177249" w:rsidRPr="00981D54">
        <w:t xml:space="preserve">объем строительных работ – </w:t>
      </w:r>
      <w:r w:rsidR="00981D54" w:rsidRPr="00981D54">
        <w:t>в</w:t>
      </w:r>
      <w:r w:rsidR="00177249" w:rsidRPr="00981D54">
        <w:t xml:space="preserve"> </w:t>
      </w:r>
      <w:r w:rsidR="00981D54" w:rsidRPr="00981D54">
        <w:t>2,</w:t>
      </w:r>
      <w:r w:rsidR="00D3387C">
        <w:t>3</w:t>
      </w:r>
      <w:r w:rsidR="00981D54" w:rsidRPr="00981D54">
        <w:t xml:space="preserve"> раза</w:t>
      </w:r>
      <w:r w:rsidR="00177249" w:rsidRPr="00981D54">
        <w:t xml:space="preserve">, оборот </w:t>
      </w:r>
      <w:r w:rsidR="00177249" w:rsidRPr="00097457">
        <w:t xml:space="preserve">розничной торговли – на </w:t>
      </w:r>
      <w:r w:rsidR="00097457" w:rsidRPr="00097457">
        <w:t>5,2</w:t>
      </w:r>
      <w:r w:rsidR="009936DA" w:rsidRPr="00097457">
        <w:t xml:space="preserve"> </w:t>
      </w:r>
      <w:r w:rsidR="00177249" w:rsidRPr="00097457">
        <w:t>%,</w:t>
      </w:r>
      <w:r w:rsidR="00177249" w:rsidRPr="000E4ACB">
        <w:rPr>
          <w:color w:val="EE0000"/>
        </w:rPr>
        <w:t xml:space="preserve"> </w:t>
      </w:r>
      <w:r w:rsidR="009936DA" w:rsidRPr="008D2197">
        <w:t>объем инвестиций в основной капитал</w:t>
      </w:r>
      <w:r w:rsidR="00177249" w:rsidRPr="008D2197">
        <w:t xml:space="preserve"> – </w:t>
      </w:r>
      <w:r w:rsidR="00D00E1F" w:rsidRPr="008D2197">
        <w:t>в 5,6 раза</w:t>
      </w:r>
      <w:r w:rsidR="008D2197" w:rsidRPr="008D2197">
        <w:t xml:space="preserve"> (за счет добавления в статистические данные объемов капитальных вложений по реализуемому на территории </w:t>
      </w:r>
      <w:r w:rsidR="0067436F" w:rsidRPr="0067436F">
        <w:t xml:space="preserve">АГО </w:t>
      </w:r>
      <w:r w:rsidR="008D2197" w:rsidRPr="008D2197">
        <w:t>проекту «Строительство Артемовской ТЭЦ-2 с внеплощадочной инфраструктурой» (ПАО «РусГидро») с 2025 года)</w:t>
      </w:r>
      <w:r w:rsidR="00177249" w:rsidRPr="008D2197">
        <w:t>. Также отмечен рост производства продукции сельского хозяйства, реальных денежных доходов населения.</w:t>
      </w:r>
    </w:p>
    <w:p w14:paraId="210A6688" w14:textId="184BEBBA" w:rsidR="0092568E" w:rsidRPr="00202E70" w:rsidRDefault="0092568E" w:rsidP="0067436F">
      <w:pPr>
        <w:ind w:firstLine="539"/>
        <w:jc w:val="right"/>
        <w:rPr>
          <w:sz w:val="20"/>
        </w:rPr>
      </w:pPr>
      <w:r w:rsidRPr="00C872A6">
        <w:t xml:space="preserve">Общая характеристика исполнения бюджета </w:t>
      </w:r>
      <w:r w:rsidR="0067436F" w:rsidRPr="0067436F">
        <w:t xml:space="preserve">АГО </w:t>
      </w:r>
      <w:r w:rsidRPr="00C872A6">
        <w:t>за 202</w:t>
      </w:r>
      <w:r w:rsidR="00C872A6" w:rsidRPr="00C872A6">
        <w:t>5</w:t>
      </w:r>
      <w:r w:rsidRPr="00C872A6">
        <w:t xml:space="preserve"> год представлена </w:t>
      </w:r>
      <w:r w:rsidRPr="00202E70">
        <w:t>в таблице 2.</w:t>
      </w:r>
      <w:r w:rsidRPr="000E4ACB">
        <w:rPr>
          <w:color w:val="EE0000"/>
        </w:rPr>
        <w:tab/>
      </w:r>
      <w:r w:rsidRPr="000E4ACB">
        <w:rPr>
          <w:color w:val="EE0000"/>
        </w:rPr>
        <w:tab/>
      </w:r>
      <w:r w:rsidRPr="000E4ACB">
        <w:rPr>
          <w:color w:val="EE0000"/>
        </w:rPr>
        <w:tab/>
      </w:r>
      <w:r w:rsidRPr="000E4ACB">
        <w:rPr>
          <w:color w:val="EE0000"/>
        </w:rPr>
        <w:tab/>
      </w:r>
      <w:r w:rsidRPr="000E4ACB">
        <w:rPr>
          <w:color w:val="EE0000"/>
        </w:rPr>
        <w:tab/>
      </w:r>
      <w:r w:rsidRPr="000E4ACB">
        <w:rPr>
          <w:color w:val="EE0000"/>
        </w:rPr>
        <w:tab/>
      </w:r>
      <w:r w:rsidRPr="000E4ACB">
        <w:rPr>
          <w:color w:val="EE0000"/>
        </w:rPr>
        <w:tab/>
      </w:r>
      <w:r w:rsidRPr="000E4ACB">
        <w:rPr>
          <w:color w:val="EE0000"/>
        </w:rPr>
        <w:tab/>
      </w:r>
      <w:r w:rsidRPr="00202E70">
        <w:rPr>
          <w:sz w:val="20"/>
        </w:rPr>
        <w:t>Таблица 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01"/>
        <w:gridCol w:w="1843"/>
        <w:gridCol w:w="1701"/>
        <w:gridCol w:w="1417"/>
        <w:gridCol w:w="1276"/>
      </w:tblGrid>
      <w:tr w:rsidR="004C6E43" w:rsidRPr="004C6E43" w14:paraId="6CDF141F" w14:textId="77777777" w:rsidTr="004C6E43">
        <w:tc>
          <w:tcPr>
            <w:tcW w:w="1951" w:type="dxa"/>
          </w:tcPr>
          <w:p w14:paraId="270C36BD" w14:textId="77777777" w:rsidR="0092568E" w:rsidRPr="004C6E43" w:rsidRDefault="0092568E" w:rsidP="0092568E">
            <w:pPr>
              <w:spacing w:after="120"/>
              <w:jc w:val="center"/>
              <w:rPr>
                <w:color w:val="000000" w:themeColor="text1"/>
                <w:sz w:val="18"/>
                <w:szCs w:val="18"/>
              </w:rPr>
            </w:pPr>
            <w:r w:rsidRPr="004C6E43">
              <w:rPr>
                <w:color w:val="000000" w:themeColor="text1"/>
                <w:sz w:val="18"/>
                <w:szCs w:val="18"/>
              </w:rPr>
              <w:t>Показатели</w:t>
            </w:r>
          </w:p>
        </w:tc>
        <w:tc>
          <w:tcPr>
            <w:tcW w:w="1701" w:type="dxa"/>
          </w:tcPr>
          <w:p w14:paraId="1A9CC781" w14:textId="10BB946D" w:rsidR="0092568E" w:rsidRPr="004C6E43" w:rsidRDefault="0092568E" w:rsidP="0092568E">
            <w:pPr>
              <w:ind w:right="-81"/>
              <w:jc w:val="center"/>
              <w:rPr>
                <w:color w:val="000000" w:themeColor="text1"/>
                <w:sz w:val="18"/>
                <w:szCs w:val="18"/>
              </w:rPr>
            </w:pPr>
            <w:r w:rsidRPr="004C6E43">
              <w:rPr>
                <w:color w:val="000000" w:themeColor="text1"/>
                <w:sz w:val="18"/>
                <w:szCs w:val="18"/>
              </w:rPr>
              <w:t>План на 202</w:t>
            </w:r>
            <w:r w:rsidR="004C6E43" w:rsidRPr="004C6E43">
              <w:rPr>
                <w:color w:val="000000" w:themeColor="text1"/>
                <w:sz w:val="18"/>
                <w:szCs w:val="18"/>
              </w:rPr>
              <w:t>5</w:t>
            </w:r>
            <w:r w:rsidRPr="004C6E43">
              <w:rPr>
                <w:color w:val="000000" w:themeColor="text1"/>
                <w:sz w:val="18"/>
                <w:szCs w:val="18"/>
              </w:rPr>
              <w:t xml:space="preserve"> год</w:t>
            </w:r>
          </w:p>
          <w:p w14:paraId="0B9E6759" w14:textId="77777777" w:rsidR="0092568E" w:rsidRPr="004C6E43" w:rsidRDefault="0092568E" w:rsidP="0092568E">
            <w:pPr>
              <w:ind w:right="-81"/>
              <w:jc w:val="center"/>
              <w:rPr>
                <w:color w:val="000000" w:themeColor="text1"/>
                <w:sz w:val="18"/>
                <w:szCs w:val="18"/>
              </w:rPr>
            </w:pPr>
            <w:r w:rsidRPr="004C6E43">
              <w:rPr>
                <w:color w:val="000000" w:themeColor="text1"/>
                <w:sz w:val="18"/>
                <w:szCs w:val="18"/>
              </w:rPr>
              <w:t>(рублей)</w:t>
            </w:r>
          </w:p>
        </w:tc>
        <w:tc>
          <w:tcPr>
            <w:tcW w:w="1843" w:type="dxa"/>
          </w:tcPr>
          <w:p w14:paraId="56EF7FBF" w14:textId="5265A214" w:rsidR="0092568E" w:rsidRPr="004C6E43" w:rsidRDefault="0092568E" w:rsidP="0092568E">
            <w:pPr>
              <w:ind w:right="-81"/>
              <w:jc w:val="center"/>
              <w:rPr>
                <w:color w:val="000000" w:themeColor="text1"/>
                <w:sz w:val="18"/>
                <w:szCs w:val="18"/>
              </w:rPr>
            </w:pPr>
            <w:r w:rsidRPr="004C6E43">
              <w:rPr>
                <w:color w:val="000000" w:themeColor="text1"/>
                <w:sz w:val="18"/>
                <w:szCs w:val="18"/>
              </w:rPr>
              <w:t>Уточненный план на 202</w:t>
            </w:r>
            <w:r w:rsidR="004C6E43" w:rsidRPr="004C6E43">
              <w:rPr>
                <w:color w:val="000000" w:themeColor="text1"/>
                <w:sz w:val="18"/>
                <w:szCs w:val="18"/>
              </w:rPr>
              <w:t>5</w:t>
            </w:r>
            <w:r w:rsidRPr="004C6E43">
              <w:rPr>
                <w:color w:val="000000" w:themeColor="text1"/>
                <w:sz w:val="18"/>
                <w:szCs w:val="18"/>
              </w:rPr>
              <w:t xml:space="preserve"> год</w:t>
            </w:r>
          </w:p>
          <w:p w14:paraId="3D04A7FD" w14:textId="77777777" w:rsidR="0092568E" w:rsidRPr="004C6E43" w:rsidRDefault="0092568E" w:rsidP="0092568E">
            <w:pPr>
              <w:ind w:right="-81"/>
              <w:jc w:val="center"/>
              <w:rPr>
                <w:color w:val="000000" w:themeColor="text1"/>
                <w:sz w:val="18"/>
                <w:szCs w:val="18"/>
              </w:rPr>
            </w:pPr>
            <w:r w:rsidRPr="004C6E43">
              <w:rPr>
                <w:color w:val="000000" w:themeColor="text1"/>
                <w:sz w:val="18"/>
                <w:szCs w:val="18"/>
              </w:rPr>
              <w:t>(рублей)</w:t>
            </w:r>
          </w:p>
        </w:tc>
        <w:tc>
          <w:tcPr>
            <w:tcW w:w="1701" w:type="dxa"/>
          </w:tcPr>
          <w:p w14:paraId="76AD7A6F" w14:textId="77777777" w:rsidR="0092568E" w:rsidRPr="004C6E43" w:rsidRDefault="0092568E" w:rsidP="0092568E">
            <w:pPr>
              <w:ind w:right="-81"/>
              <w:jc w:val="center"/>
              <w:rPr>
                <w:color w:val="000000" w:themeColor="text1"/>
                <w:sz w:val="18"/>
                <w:szCs w:val="18"/>
              </w:rPr>
            </w:pPr>
            <w:r w:rsidRPr="004C6E43">
              <w:rPr>
                <w:color w:val="000000" w:themeColor="text1"/>
                <w:sz w:val="18"/>
                <w:szCs w:val="18"/>
              </w:rPr>
              <w:t xml:space="preserve">Исполнение бюджета </w:t>
            </w:r>
          </w:p>
          <w:p w14:paraId="783EF93E" w14:textId="0AAEB2D1" w:rsidR="0092568E" w:rsidRPr="004C6E43" w:rsidRDefault="0092568E" w:rsidP="0092568E">
            <w:pPr>
              <w:ind w:right="-81"/>
              <w:jc w:val="center"/>
              <w:rPr>
                <w:color w:val="000000" w:themeColor="text1"/>
                <w:sz w:val="18"/>
                <w:szCs w:val="18"/>
              </w:rPr>
            </w:pPr>
            <w:r w:rsidRPr="004C6E43">
              <w:rPr>
                <w:color w:val="000000" w:themeColor="text1"/>
                <w:sz w:val="18"/>
                <w:szCs w:val="18"/>
              </w:rPr>
              <w:t>за 202</w:t>
            </w:r>
            <w:r w:rsidR="004C6E43" w:rsidRPr="004C6E43">
              <w:rPr>
                <w:color w:val="000000" w:themeColor="text1"/>
                <w:sz w:val="18"/>
                <w:szCs w:val="18"/>
              </w:rPr>
              <w:t>5</w:t>
            </w:r>
            <w:r w:rsidRPr="004C6E43">
              <w:rPr>
                <w:color w:val="000000" w:themeColor="text1"/>
                <w:sz w:val="18"/>
                <w:szCs w:val="18"/>
              </w:rPr>
              <w:t xml:space="preserve"> год</w:t>
            </w:r>
          </w:p>
          <w:p w14:paraId="22ECC8B8" w14:textId="77777777" w:rsidR="0092568E" w:rsidRPr="004C6E43" w:rsidRDefault="0092568E" w:rsidP="0092568E">
            <w:pPr>
              <w:ind w:right="-81"/>
              <w:jc w:val="center"/>
              <w:rPr>
                <w:color w:val="000000" w:themeColor="text1"/>
                <w:sz w:val="18"/>
                <w:szCs w:val="18"/>
              </w:rPr>
            </w:pPr>
            <w:r w:rsidRPr="004C6E43">
              <w:rPr>
                <w:color w:val="000000" w:themeColor="text1"/>
                <w:sz w:val="18"/>
                <w:szCs w:val="18"/>
              </w:rPr>
              <w:t>(рублей)</w:t>
            </w:r>
          </w:p>
        </w:tc>
        <w:tc>
          <w:tcPr>
            <w:tcW w:w="1417" w:type="dxa"/>
            <w:tcBorders>
              <w:bottom w:val="single" w:sz="4" w:space="0" w:color="auto"/>
            </w:tcBorders>
          </w:tcPr>
          <w:p w14:paraId="70DD04CC" w14:textId="77777777" w:rsidR="0092568E" w:rsidRPr="004C6E43" w:rsidRDefault="0092568E" w:rsidP="006738B3">
            <w:pPr>
              <w:tabs>
                <w:tab w:val="left" w:pos="0"/>
                <w:tab w:val="left" w:pos="1201"/>
              </w:tabs>
              <w:ind w:right="190"/>
              <w:jc w:val="center"/>
              <w:rPr>
                <w:color w:val="000000" w:themeColor="text1"/>
                <w:sz w:val="18"/>
                <w:szCs w:val="18"/>
              </w:rPr>
            </w:pPr>
            <w:r w:rsidRPr="004C6E43">
              <w:rPr>
                <w:color w:val="000000" w:themeColor="text1"/>
                <w:sz w:val="18"/>
                <w:szCs w:val="18"/>
              </w:rPr>
              <w:t>% исполнени</w:t>
            </w:r>
            <w:r w:rsidR="00A50E27" w:rsidRPr="004C6E43">
              <w:rPr>
                <w:color w:val="000000" w:themeColor="text1"/>
                <w:sz w:val="18"/>
                <w:szCs w:val="18"/>
              </w:rPr>
              <w:t>я</w:t>
            </w:r>
            <w:r w:rsidRPr="004C6E43">
              <w:rPr>
                <w:color w:val="000000" w:themeColor="text1"/>
                <w:sz w:val="18"/>
                <w:szCs w:val="18"/>
              </w:rPr>
              <w:t xml:space="preserve"> первоначаль</w:t>
            </w:r>
            <w:r w:rsidR="005A69E2" w:rsidRPr="004C6E43">
              <w:rPr>
                <w:color w:val="000000" w:themeColor="text1"/>
                <w:sz w:val="18"/>
                <w:szCs w:val="18"/>
              </w:rPr>
              <w:t>н</w:t>
            </w:r>
            <w:r w:rsidRPr="004C6E43">
              <w:rPr>
                <w:color w:val="000000" w:themeColor="text1"/>
                <w:sz w:val="18"/>
                <w:szCs w:val="18"/>
              </w:rPr>
              <w:t>ого плана</w:t>
            </w:r>
          </w:p>
          <w:p w14:paraId="6A0DEAA9" w14:textId="2D68F438" w:rsidR="0092568E" w:rsidRPr="004C6E43" w:rsidRDefault="0092568E" w:rsidP="00CA6141">
            <w:pPr>
              <w:ind w:right="-81"/>
              <w:jc w:val="center"/>
              <w:rPr>
                <w:color w:val="000000" w:themeColor="text1"/>
                <w:sz w:val="18"/>
                <w:szCs w:val="18"/>
              </w:rPr>
            </w:pPr>
            <w:r w:rsidRPr="004C6E43">
              <w:rPr>
                <w:color w:val="000000" w:themeColor="text1"/>
                <w:sz w:val="18"/>
                <w:szCs w:val="18"/>
              </w:rPr>
              <w:t>на 202</w:t>
            </w:r>
            <w:r w:rsidR="004C6E43" w:rsidRPr="004C6E43">
              <w:rPr>
                <w:color w:val="000000" w:themeColor="text1"/>
                <w:sz w:val="18"/>
                <w:szCs w:val="18"/>
              </w:rPr>
              <w:t>5</w:t>
            </w:r>
            <w:r w:rsidRPr="004C6E43">
              <w:rPr>
                <w:color w:val="000000" w:themeColor="text1"/>
                <w:sz w:val="18"/>
                <w:szCs w:val="18"/>
              </w:rPr>
              <w:t xml:space="preserve"> год</w:t>
            </w:r>
          </w:p>
        </w:tc>
        <w:tc>
          <w:tcPr>
            <w:tcW w:w="1276" w:type="dxa"/>
            <w:tcBorders>
              <w:bottom w:val="single" w:sz="4" w:space="0" w:color="auto"/>
            </w:tcBorders>
          </w:tcPr>
          <w:p w14:paraId="32F04C9B" w14:textId="77777777" w:rsidR="0092568E" w:rsidRPr="004C6E43" w:rsidRDefault="0092568E" w:rsidP="0092568E">
            <w:pPr>
              <w:ind w:right="42"/>
              <w:jc w:val="center"/>
              <w:rPr>
                <w:color w:val="000000" w:themeColor="text1"/>
                <w:sz w:val="18"/>
                <w:szCs w:val="18"/>
              </w:rPr>
            </w:pPr>
            <w:r w:rsidRPr="004C6E43">
              <w:rPr>
                <w:color w:val="000000" w:themeColor="text1"/>
                <w:sz w:val="18"/>
                <w:szCs w:val="18"/>
              </w:rPr>
              <w:t xml:space="preserve">% исполнения уточненного плана </w:t>
            </w:r>
          </w:p>
          <w:p w14:paraId="47B7AFC6" w14:textId="491AB048" w:rsidR="0092568E" w:rsidRPr="004C6E43" w:rsidRDefault="0092568E" w:rsidP="00E36FDB">
            <w:pPr>
              <w:ind w:right="-81"/>
              <w:jc w:val="center"/>
              <w:rPr>
                <w:color w:val="000000" w:themeColor="text1"/>
                <w:sz w:val="18"/>
                <w:szCs w:val="18"/>
              </w:rPr>
            </w:pPr>
            <w:r w:rsidRPr="004C6E43">
              <w:rPr>
                <w:color w:val="000000" w:themeColor="text1"/>
                <w:sz w:val="18"/>
                <w:szCs w:val="18"/>
              </w:rPr>
              <w:t>на 202</w:t>
            </w:r>
            <w:r w:rsidR="004C6E43" w:rsidRPr="004C6E43">
              <w:rPr>
                <w:color w:val="000000" w:themeColor="text1"/>
                <w:sz w:val="18"/>
                <w:szCs w:val="18"/>
              </w:rPr>
              <w:t>5</w:t>
            </w:r>
            <w:r w:rsidRPr="004C6E43">
              <w:rPr>
                <w:color w:val="000000" w:themeColor="text1"/>
                <w:sz w:val="18"/>
                <w:szCs w:val="18"/>
              </w:rPr>
              <w:t xml:space="preserve"> год</w:t>
            </w:r>
          </w:p>
        </w:tc>
      </w:tr>
      <w:tr w:rsidR="004C6E43" w:rsidRPr="004C6E43" w14:paraId="62961F55" w14:textId="77777777" w:rsidTr="004C6E43">
        <w:tc>
          <w:tcPr>
            <w:tcW w:w="1951" w:type="dxa"/>
          </w:tcPr>
          <w:p w14:paraId="4513D742" w14:textId="77777777" w:rsidR="004C6E43" w:rsidRPr="004C6E43" w:rsidRDefault="004C6E43" w:rsidP="004C6E43">
            <w:pPr>
              <w:ind w:right="-81"/>
              <w:jc w:val="both"/>
              <w:rPr>
                <w:color w:val="000000" w:themeColor="text1"/>
                <w:sz w:val="18"/>
                <w:szCs w:val="18"/>
              </w:rPr>
            </w:pPr>
            <w:r w:rsidRPr="004C6E43">
              <w:rPr>
                <w:color w:val="000000" w:themeColor="text1"/>
                <w:sz w:val="18"/>
                <w:szCs w:val="18"/>
              </w:rPr>
              <w:t>1.Доходы бюджета</w:t>
            </w:r>
          </w:p>
        </w:tc>
        <w:tc>
          <w:tcPr>
            <w:tcW w:w="1701" w:type="dxa"/>
          </w:tcPr>
          <w:p w14:paraId="2535CB55" w14:textId="5B275EA4" w:rsidR="004C6E43" w:rsidRPr="004C6E43" w:rsidRDefault="004C6E43" w:rsidP="004C6E43">
            <w:pPr>
              <w:spacing w:after="120"/>
              <w:jc w:val="right"/>
              <w:rPr>
                <w:color w:val="000000" w:themeColor="text1"/>
                <w:sz w:val="20"/>
              </w:rPr>
            </w:pPr>
            <w:r w:rsidRPr="004C6E43">
              <w:rPr>
                <w:color w:val="000000" w:themeColor="text1"/>
                <w:sz w:val="20"/>
              </w:rPr>
              <w:t>6 421 184 405,22</w:t>
            </w:r>
          </w:p>
        </w:tc>
        <w:tc>
          <w:tcPr>
            <w:tcW w:w="1843" w:type="dxa"/>
            <w:tcBorders>
              <w:top w:val="single" w:sz="4" w:space="0" w:color="auto"/>
              <w:left w:val="single" w:sz="4" w:space="0" w:color="auto"/>
              <w:bottom w:val="single" w:sz="4" w:space="0" w:color="auto"/>
              <w:right w:val="single" w:sz="4" w:space="0" w:color="auto"/>
            </w:tcBorders>
            <w:vAlign w:val="bottom"/>
          </w:tcPr>
          <w:p w14:paraId="1BC632E1" w14:textId="1EF799BA" w:rsidR="004C6E43" w:rsidRPr="004C6E43" w:rsidRDefault="004C6E43" w:rsidP="004C6E43">
            <w:pPr>
              <w:spacing w:after="120"/>
              <w:jc w:val="right"/>
              <w:rPr>
                <w:color w:val="000000" w:themeColor="text1"/>
                <w:sz w:val="20"/>
              </w:rPr>
            </w:pPr>
            <w:r w:rsidRPr="004C6E43">
              <w:rPr>
                <w:color w:val="000000" w:themeColor="text1"/>
                <w:sz w:val="20"/>
              </w:rPr>
              <w:t>7 646 707 505,31</w:t>
            </w:r>
          </w:p>
        </w:tc>
        <w:tc>
          <w:tcPr>
            <w:tcW w:w="1701" w:type="dxa"/>
            <w:vAlign w:val="bottom"/>
          </w:tcPr>
          <w:p w14:paraId="1D9AA1A8" w14:textId="69A9A092" w:rsidR="004C6E43" w:rsidRPr="004C6E43" w:rsidRDefault="004C6E43" w:rsidP="004C6E43">
            <w:pPr>
              <w:spacing w:after="120"/>
              <w:jc w:val="right"/>
              <w:rPr>
                <w:color w:val="000000" w:themeColor="text1"/>
                <w:sz w:val="20"/>
              </w:rPr>
            </w:pPr>
            <w:r w:rsidRPr="004C6E43">
              <w:rPr>
                <w:color w:val="000000" w:themeColor="text1"/>
                <w:sz w:val="20"/>
              </w:rPr>
              <w:t>7 408 889 436,75</w:t>
            </w:r>
          </w:p>
        </w:tc>
        <w:tc>
          <w:tcPr>
            <w:tcW w:w="1417" w:type="dxa"/>
            <w:tcBorders>
              <w:top w:val="single" w:sz="4" w:space="0" w:color="auto"/>
              <w:left w:val="nil"/>
              <w:bottom w:val="single" w:sz="4" w:space="0" w:color="auto"/>
              <w:right w:val="single" w:sz="4" w:space="0" w:color="auto"/>
            </w:tcBorders>
            <w:vAlign w:val="bottom"/>
          </w:tcPr>
          <w:p w14:paraId="50385B2F" w14:textId="210CBB65" w:rsidR="004C6E43" w:rsidRPr="004C6E43" w:rsidRDefault="004C6E43" w:rsidP="004C6E43">
            <w:pPr>
              <w:spacing w:after="120"/>
              <w:jc w:val="center"/>
              <w:rPr>
                <w:color w:val="000000" w:themeColor="text1"/>
                <w:sz w:val="20"/>
              </w:rPr>
            </w:pPr>
            <w:r w:rsidRPr="004C6E43">
              <w:rPr>
                <w:color w:val="000000" w:themeColor="text1"/>
                <w:sz w:val="20"/>
              </w:rPr>
              <w:t>115,38</w:t>
            </w:r>
          </w:p>
        </w:tc>
        <w:tc>
          <w:tcPr>
            <w:tcW w:w="1276" w:type="dxa"/>
            <w:tcBorders>
              <w:top w:val="single" w:sz="4" w:space="0" w:color="auto"/>
              <w:left w:val="single" w:sz="4" w:space="0" w:color="auto"/>
              <w:bottom w:val="single" w:sz="4" w:space="0" w:color="auto"/>
              <w:right w:val="single" w:sz="4" w:space="0" w:color="auto"/>
            </w:tcBorders>
            <w:vAlign w:val="bottom"/>
          </w:tcPr>
          <w:p w14:paraId="1D0EF9E9" w14:textId="61263BD8" w:rsidR="004C6E43" w:rsidRPr="004C6E43" w:rsidRDefault="004C6E43" w:rsidP="004C6E43">
            <w:pPr>
              <w:spacing w:after="120"/>
              <w:jc w:val="center"/>
              <w:rPr>
                <w:color w:val="000000" w:themeColor="text1"/>
                <w:sz w:val="20"/>
              </w:rPr>
            </w:pPr>
            <w:r w:rsidRPr="004C6E43">
              <w:rPr>
                <w:color w:val="000000" w:themeColor="text1"/>
                <w:sz w:val="20"/>
              </w:rPr>
              <w:t>96,89</w:t>
            </w:r>
          </w:p>
        </w:tc>
      </w:tr>
      <w:tr w:rsidR="004C6E43" w:rsidRPr="004C6E43" w14:paraId="11A16A6B" w14:textId="77777777" w:rsidTr="004C6E43">
        <w:tc>
          <w:tcPr>
            <w:tcW w:w="1951" w:type="dxa"/>
          </w:tcPr>
          <w:p w14:paraId="343CE8DB" w14:textId="77777777" w:rsidR="004C6E43" w:rsidRPr="004C6E43" w:rsidRDefault="004C6E43" w:rsidP="004C6E43">
            <w:pPr>
              <w:ind w:right="-81"/>
              <w:jc w:val="both"/>
              <w:rPr>
                <w:color w:val="000000" w:themeColor="text1"/>
                <w:sz w:val="18"/>
                <w:szCs w:val="18"/>
              </w:rPr>
            </w:pPr>
            <w:r w:rsidRPr="004C6E43">
              <w:rPr>
                <w:color w:val="000000" w:themeColor="text1"/>
                <w:sz w:val="18"/>
                <w:szCs w:val="18"/>
              </w:rPr>
              <w:t>В т. ч. налоговые и неналоговые доходы, из них:</w:t>
            </w:r>
          </w:p>
        </w:tc>
        <w:tc>
          <w:tcPr>
            <w:tcW w:w="1701" w:type="dxa"/>
          </w:tcPr>
          <w:p w14:paraId="1FBDDF65" w14:textId="4E820FE2" w:rsidR="004C6E43" w:rsidRPr="004C6E43" w:rsidRDefault="004C6E43" w:rsidP="004C6E43">
            <w:pPr>
              <w:spacing w:after="120"/>
              <w:jc w:val="right"/>
              <w:rPr>
                <w:color w:val="000000" w:themeColor="text1"/>
                <w:sz w:val="20"/>
              </w:rPr>
            </w:pPr>
            <w:r w:rsidRPr="004C6E43">
              <w:rPr>
                <w:color w:val="000000" w:themeColor="text1"/>
                <w:sz w:val="20"/>
              </w:rPr>
              <w:t>3 010 515 067,42</w:t>
            </w:r>
          </w:p>
        </w:tc>
        <w:tc>
          <w:tcPr>
            <w:tcW w:w="1843" w:type="dxa"/>
            <w:tcBorders>
              <w:top w:val="nil"/>
              <w:left w:val="single" w:sz="4" w:space="0" w:color="auto"/>
              <w:bottom w:val="single" w:sz="4" w:space="0" w:color="auto"/>
              <w:right w:val="single" w:sz="4" w:space="0" w:color="auto"/>
            </w:tcBorders>
          </w:tcPr>
          <w:p w14:paraId="522FE441" w14:textId="44FF633E" w:rsidR="004C6E43" w:rsidRPr="004C6E43" w:rsidRDefault="004C6E43" w:rsidP="004C6E43">
            <w:pPr>
              <w:spacing w:after="120"/>
              <w:jc w:val="right"/>
              <w:rPr>
                <w:color w:val="000000" w:themeColor="text1"/>
                <w:sz w:val="20"/>
              </w:rPr>
            </w:pPr>
            <w:r w:rsidRPr="004C6E43">
              <w:rPr>
                <w:color w:val="000000" w:themeColor="text1"/>
                <w:sz w:val="20"/>
              </w:rPr>
              <w:t>3 798 080 328,74</w:t>
            </w:r>
          </w:p>
        </w:tc>
        <w:tc>
          <w:tcPr>
            <w:tcW w:w="1701" w:type="dxa"/>
          </w:tcPr>
          <w:p w14:paraId="12548528" w14:textId="30EA4D93" w:rsidR="004C6E43" w:rsidRPr="004C6E43" w:rsidRDefault="004C6E43" w:rsidP="004C6E43">
            <w:pPr>
              <w:spacing w:after="120"/>
              <w:jc w:val="right"/>
              <w:rPr>
                <w:color w:val="000000" w:themeColor="text1"/>
                <w:sz w:val="20"/>
              </w:rPr>
            </w:pPr>
            <w:r w:rsidRPr="004C6E43">
              <w:rPr>
                <w:color w:val="000000" w:themeColor="text1"/>
                <w:sz w:val="20"/>
              </w:rPr>
              <w:t>3 806 303 927,67</w:t>
            </w:r>
          </w:p>
        </w:tc>
        <w:tc>
          <w:tcPr>
            <w:tcW w:w="1417" w:type="dxa"/>
            <w:tcBorders>
              <w:top w:val="single" w:sz="4" w:space="0" w:color="auto"/>
              <w:left w:val="nil"/>
              <w:bottom w:val="single" w:sz="4" w:space="0" w:color="auto"/>
              <w:right w:val="single" w:sz="4" w:space="0" w:color="auto"/>
            </w:tcBorders>
          </w:tcPr>
          <w:p w14:paraId="4F850674" w14:textId="75298AFF" w:rsidR="004C6E43" w:rsidRPr="004C6E43" w:rsidRDefault="004C6E43" w:rsidP="004C6E43">
            <w:pPr>
              <w:spacing w:after="120"/>
              <w:jc w:val="center"/>
              <w:rPr>
                <w:color w:val="000000" w:themeColor="text1"/>
                <w:sz w:val="20"/>
              </w:rPr>
            </w:pPr>
            <w:r w:rsidRPr="004C6E43">
              <w:rPr>
                <w:color w:val="000000" w:themeColor="text1"/>
                <w:sz w:val="20"/>
              </w:rPr>
              <w:t>126,43</w:t>
            </w:r>
          </w:p>
        </w:tc>
        <w:tc>
          <w:tcPr>
            <w:tcW w:w="1276" w:type="dxa"/>
            <w:tcBorders>
              <w:top w:val="single" w:sz="4" w:space="0" w:color="auto"/>
              <w:left w:val="single" w:sz="4" w:space="0" w:color="auto"/>
              <w:bottom w:val="single" w:sz="4" w:space="0" w:color="auto"/>
              <w:right w:val="single" w:sz="4" w:space="0" w:color="auto"/>
            </w:tcBorders>
          </w:tcPr>
          <w:p w14:paraId="3D556F73" w14:textId="36AB7066" w:rsidR="004C6E43" w:rsidRPr="004C6E43" w:rsidRDefault="004C6E43" w:rsidP="004C6E43">
            <w:pPr>
              <w:spacing w:after="120"/>
              <w:jc w:val="center"/>
              <w:rPr>
                <w:color w:val="000000" w:themeColor="text1"/>
                <w:sz w:val="20"/>
              </w:rPr>
            </w:pPr>
            <w:r w:rsidRPr="004C6E43">
              <w:rPr>
                <w:color w:val="000000" w:themeColor="text1"/>
                <w:sz w:val="20"/>
              </w:rPr>
              <w:t>100,22</w:t>
            </w:r>
          </w:p>
        </w:tc>
      </w:tr>
      <w:tr w:rsidR="004C6E43" w:rsidRPr="004C6E43" w14:paraId="488F91E4" w14:textId="77777777" w:rsidTr="004C6E43">
        <w:tc>
          <w:tcPr>
            <w:tcW w:w="1951" w:type="dxa"/>
          </w:tcPr>
          <w:p w14:paraId="787C43F7" w14:textId="77777777" w:rsidR="004C6E43" w:rsidRPr="004C6E43" w:rsidRDefault="004C6E43" w:rsidP="004C6E43">
            <w:pPr>
              <w:ind w:right="-81"/>
              <w:jc w:val="both"/>
              <w:rPr>
                <w:color w:val="000000" w:themeColor="text1"/>
                <w:sz w:val="18"/>
                <w:szCs w:val="18"/>
              </w:rPr>
            </w:pPr>
            <w:r w:rsidRPr="004C6E43">
              <w:rPr>
                <w:color w:val="000000" w:themeColor="text1"/>
                <w:sz w:val="18"/>
                <w:szCs w:val="18"/>
              </w:rPr>
              <w:t>налоговые доходы</w:t>
            </w:r>
          </w:p>
        </w:tc>
        <w:tc>
          <w:tcPr>
            <w:tcW w:w="1701" w:type="dxa"/>
          </w:tcPr>
          <w:p w14:paraId="5248444E" w14:textId="7461A16A" w:rsidR="004C6E43" w:rsidRPr="004C6E43" w:rsidRDefault="004C6E43" w:rsidP="004C6E43">
            <w:pPr>
              <w:spacing w:after="120"/>
              <w:jc w:val="right"/>
              <w:rPr>
                <w:color w:val="000000" w:themeColor="text1"/>
                <w:sz w:val="20"/>
              </w:rPr>
            </w:pPr>
            <w:r w:rsidRPr="004C6E43">
              <w:rPr>
                <w:color w:val="000000" w:themeColor="text1"/>
                <w:sz w:val="20"/>
              </w:rPr>
              <w:t>2 319 127 000,00</w:t>
            </w:r>
          </w:p>
        </w:tc>
        <w:tc>
          <w:tcPr>
            <w:tcW w:w="1843" w:type="dxa"/>
            <w:tcBorders>
              <w:top w:val="nil"/>
              <w:left w:val="single" w:sz="4" w:space="0" w:color="auto"/>
              <w:bottom w:val="single" w:sz="4" w:space="0" w:color="auto"/>
              <w:right w:val="single" w:sz="4" w:space="0" w:color="auto"/>
            </w:tcBorders>
            <w:vAlign w:val="bottom"/>
          </w:tcPr>
          <w:p w14:paraId="39713BA1" w14:textId="51A0AA61" w:rsidR="004C6E43" w:rsidRPr="004C6E43" w:rsidRDefault="004C6E43" w:rsidP="004C6E43">
            <w:pPr>
              <w:spacing w:after="120"/>
              <w:jc w:val="right"/>
              <w:rPr>
                <w:color w:val="000000" w:themeColor="text1"/>
                <w:sz w:val="20"/>
              </w:rPr>
            </w:pPr>
            <w:r w:rsidRPr="004C6E43">
              <w:rPr>
                <w:color w:val="000000" w:themeColor="text1"/>
                <w:sz w:val="20"/>
              </w:rPr>
              <w:t>2 991 446 911,06</w:t>
            </w:r>
          </w:p>
        </w:tc>
        <w:tc>
          <w:tcPr>
            <w:tcW w:w="1701" w:type="dxa"/>
            <w:vAlign w:val="bottom"/>
          </w:tcPr>
          <w:p w14:paraId="48095A6B" w14:textId="770ECFB0" w:rsidR="004C6E43" w:rsidRPr="004C6E43" w:rsidRDefault="004C6E43" w:rsidP="004C6E43">
            <w:pPr>
              <w:spacing w:after="120"/>
              <w:jc w:val="right"/>
              <w:rPr>
                <w:color w:val="000000" w:themeColor="text1"/>
                <w:sz w:val="20"/>
              </w:rPr>
            </w:pPr>
            <w:r w:rsidRPr="004C6E43">
              <w:rPr>
                <w:color w:val="000000" w:themeColor="text1"/>
                <w:sz w:val="20"/>
              </w:rPr>
              <w:t>2 999 957 178,06</w:t>
            </w:r>
          </w:p>
        </w:tc>
        <w:tc>
          <w:tcPr>
            <w:tcW w:w="1417" w:type="dxa"/>
            <w:tcBorders>
              <w:top w:val="single" w:sz="4" w:space="0" w:color="auto"/>
              <w:left w:val="nil"/>
              <w:bottom w:val="single" w:sz="4" w:space="0" w:color="auto"/>
              <w:right w:val="single" w:sz="4" w:space="0" w:color="auto"/>
            </w:tcBorders>
            <w:vAlign w:val="bottom"/>
          </w:tcPr>
          <w:p w14:paraId="29DE86ED" w14:textId="3230410A" w:rsidR="004C6E43" w:rsidRPr="004C6E43" w:rsidRDefault="004C6E43" w:rsidP="004C6E43">
            <w:pPr>
              <w:spacing w:after="120"/>
              <w:jc w:val="center"/>
              <w:rPr>
                <w:color w:val="000000" w:themeColor="text1"/>
                <w:sz w:val="20"/>
              </w:rPr>
            </w:pPr>
            <w:r w:rsidRPr="004C6E43">
              <w:rPr>
                <w:color w:val="000000" w:themeColor="text1"/>
                <w:sz w:val="20"/>
              </w:rPr>
              <w:t>129,36</w:t>
            </w:r>
          </w:p>
        </w:tc>
        <w:tc>
          <w:tcPr>
            <w:tcW w:w="1276" w:type="dxa"/>
            <w:tcBorders>
              <w:top w:val="single" w:sz="4" w:space="0" w:color="auto"/>
              <w:left w:val="single" w:sz="4" w:space="0" w:color="auto"/>
              <w:bottom w:val="single" w:sz="4" w:space="0" w:color="auto"/>
              <w:right w:val="single" w:sz="4" w:space="0" w:color="auto"/>
            </w:tcBorders>
            <w:vAlign w:val="bottom"/>
          </w:tcPr>
          <w:p w14:paraId="58EAF395" w14:textId="2CF86CCF" w:rsidR="004C6E43" w:rsidRPr="004C6E43" w:rsidRDefault="004C6E43" w:rsidP="004C6E43">
            <w:pPr>
              <w:spacing w:after="120"/>
              <w:jc w:val="center"/>
              <w:rPr>
                <w:color w:val="000000" w:themeColor="text1"/>
                <w:sz w:val="20"/>
              </w:rPr>
            </w:pPr>
            <w:r w:rsidRPr="004C6E43">
              <w:rPr>
                <w:color w:val="000000" w:themeColor="text1"/>
                <w:sz w:val="20"/>
              </w:rPr>
              <w:t>100,28</w:t>
            </w:r>
          </w:p>
        </w:tc>
      </w:tr>
      <w:tr w:rsidR="004C6E43" w:rsidRPr="004C6E43" w14:paraId="74700A11" w14:textId="77777777" w:rsidTr="004C6E43">
        <w:tc>
          <w:tcPr>
            <w:tcW w:w="1951" w:type="dxa"/>
          </w:tcPr>
          <w:p w14:paraId="46DCADD9" w14:textId="77777777" w:rsidR="004C6E43" w:rsidRPr="004C6E43" w:rsidRDefault="004C6E43" w:rsidP="004C6E43">
            <w:pPr>
              <w:ind w:right="-81"/>
              <w:jc w:val="both"/>
              <w:rPr>
                <w:color w:val="000000" w:themeColor="text1"/>
                <w:sz w:val="18"/>
                <w:szCs w:val="18"/>
              </w:rPr>
            </w:pPr>
            <w:r w:rsidRPr="004C6E43">
              <w:rPr>
                <w:color w:val="000000" w:themeColor="text1"/>
                <w:sz w:val="18"/>
                <w:szCs w:val="18"/>
              </w:rPr>
              <w:t>неналоговые доходы</w:t>
            </w:r>
          </w:p>
        </w:tc>
        <w:tc>
          <w:tcPr>
            <w:tcW w:w="1701" w:type="dxa"/>
          </w:tcPr>
          <w:p w14:paraId="1B062564" w14:textId="7B71707A" w:rsidR="004C6E43" w:rsidRPr="004C6E43" w:rsidRDefault="004C6E43" w:rsidP="004C6E43">
            <w:pPr>
              <w:spacing w:after="120"/>
              <w:jc w:val="right"/>
              <w:rPr>
                <w:color w:val="000000" w:themeColor="text1"/>
                <w:sz w:val="20"/>
              </w:rPr>
            </w:pPr>
            <w:r w:rsidRPr="004C6E43">
              <w:rPr>
                <w:color w:val="000000" w:themeColor="text1"/>
                <w:sz w:val="20"/>
              </w:rPr>
              <w:t>691 388 067,40</w:t>
            </w:r>
          </w:p>
        </w:tc>
        <w:tc>
          <w:tcPr>
            <w:tcW w:w="1843" w:type="dxa"/>
            <w:tcBorders>
              <w:top w:val="nil"/>
              <w:left w:val="single" w:sz="4" w:space="0" w:color="auto"/>
              <w:bottom w:val="single" w:sz="4" w:space="0" w:color="auto"/>
              <w:right w:val="single" w:sz="4" w:space="0" w:color="auto"/>
            </w:tcBorders>
            <w:vAlign w:val="bottom"/>
          </w:tcPr>
          <w:p w14:paraId="55D532B6" w14:textId="0F0325F3" w:rsidR="004C6E43" w:rsidRPr="004C6E43" w:rsidRDefault="004C6E43" w:rsidP="004C6E43">
            <w:pPr>
              <w:spacing w:after="120"/>
              <w:jc w:val="right"/>
              <w:rPr>
                <w:color w:val="000000" w:themeColor="text1"/>
                <w:sz w:val="20"/>
              </w:rPr>
            </w:pPr>
            <w:r w:rsidRPr="004C6E43">
              <w:rPr>
                <w:color w:val="000000" w:themeColor="text1"/>
                <w:sz w:val="20"/>
              </w:rPr>
              <w:t>806 633 417,68</w:t>
            </w:r>
          </w:p>
        </w:tc>
        <w:tc>
          <w:tcPr>
            <w:tcW w:w="1701" w:type="dxa"/>
            <w:vAlign w:val="bottom"/>
          </w:tcPr>
          <w:p w14:paraId="6F075199" w14:textId="29FCCA72" w:rsidR="004C6E43" w:rsidRPr="004C6E43" w:rsidRDefault="004C6E43" w:rsidP="004C6E43">
            <w:pPr>
              <w:spacing w:after="120"/>
              <w:jc w:val="right"/>
              <w:rPr>
                <w:color w:val="000000" w:themeColor="text1"/>
                <w:sz w:val="20"/>
              </w:rPr>
            </w:pPr>
            <w:r w:rsidRPr="004C6E43">
              <w:rPr>
                <w:color w:val="000000" w:themeColor="text1"/>
                <w:sz w:val="20"/>
              </w:rPr>
              <w:t>806 346 749,61</w:t>
            </w:r>
          </w:p>
        </w:tc>
        <w:tc>
          <w:tcPr>
            <w:tcW w:w="1417" w:type="dxa"/>
            <w:tcBorders>
              <w:top w:val="single" w:sz="4" w:space="0" w:color="auto"/>
              <w:left w:val="nil"/>
              <w:bottom w:val="single" w:sz="4" w:space="0" w:color="auto"/>
              <w:right w:val="single" w:sz="4" w:space="0" w:color="auto"/>
            </w:tcBorders>
            <w:vAlign w:val="bottom"/>
          </w:tcPr>
          <w:p w14:paraId="06D2407D" w14:textId="14F5CDF4" w:rsidR="004C6E43" w:rsidRPr="004C6E43" w:rsidRDefault="004C6E43" w:rsidP="004C6E43">
            <w:pPr>
              <w:spacing w:after="120"/>
              <w:jc w:val="center"/>
              <w:rPr>
                <w:color w:val="000000" w:themeColor="text1"/>
                <w:sz w:val="20"/>
              </w:rPr>
            </w:pPr>
            <w:r w:rsidRPr="004C6E43">
              <w:rPr>
                <w:color w:val="000000" w:themeColor="text1"/>
                <w:sz w:val="20"/>
              </w:rPr>
              <w:t>116,63</w:t>
            </w:r>
          </w:p>
        </w:tc>
        <w:tc>
          <w:tcPr>
            <w:tcW w:w="1276" w:type="dxa"/>
            <w:tcBorders>
              <w:top w:val="single" w:sz="4" w:space="0" w:color="auto"/>
              <w:left w:val="single" w:sz="4" w:space="0" w:color="auto"/>
              <w:bottom w:val="single" w:sz="4" w:space="0" w:color="auto"/>
              <w:right w:val="single" w:sz="4" w:space="0" w:color="auto"/>
            </w:tcBorders>
            <w:vAlign w:val="bottom"/>
          </w:tcPr>
          <w:p w14:paraId="4B00B016" w14:textId="4520DFFD" w:rsidR="004C6E43" w:rsidRPr="004C6E43" w:rsidRDefault="004C6E43" w:rsidP="004C6E43">
            <w:pPr>
              <w:spacing w:after="120"/>
              <w:jc w:val="center"/>
              <w:rPr>
                <w:color w:val="000000" w:themeColor="text1"/>
                <w:sz w:val="20"/>
              </w:rPr>
            </w:pPr>
            <w:r w:rsidRPr="004C6E43">
              <w:rPr>
                <w:color w:val="000000" w:themeColor="text1"/>
                <w:sz w:val="20"/>
              </w:rPr>
              <w:t>99,96</w:t>
            </w:r>
          </w:p>
        </w:tc>
      </w:tr>
      <w:tr w:rsidR="004C6E43" w:rsidRPr="004C6E43" w14:paraId="4527E8DC" w14:textId="77777777" w:rsidTr="004C6E43">
        <w:tc>
          <w:tcPr>
            <w:tcW w:w="1951" w:type="dxa"/>
          </w:tcPr>
          <w:p w14:paraId="093F125C" w14:textId="77777777" w:rsidR="004C6E43" w:rsidRPr="004C6E43" w:rsidRDefault="004C6E43" w:rsidP="004C6E43">
            <w:pPr>
              <w:ind w:right="-81"/>
              <w:jc w:val="both"/>
              <w:rPr>
                <w:color w:val="000000" w:themeColor="text1"/>
                <w:sz w:val="18"/>
                <w:szCs w:val="18"/>
              </w:rPr>
            </w:pPr>
            <w:r w:rsidRPr="004C6E43">
              <w:rPr>
                <w:color w:val="000000" w:themeColor="text1"/>
                <w:sz w:val="18"/>
                <w:szCs w:val="18"/>
              </w:rPr>
              <w:t xml:space="preserve">В т. ч. безвозмездные поступления </w:t>
            </w:r>
          </w:p>
        </w:tc>
        <w:tc>
          <w:tcPr>
            <w:tcW w:w="1701" w:type="dxa"/>
          </w:tcPr>
          <w:p w14:paraId="53B0015A" w14:textId="49DBACA8" w:rsidR="004C6E43" w:rsidRPr="004C6E43" w:rsidRDefault="004C6E43" w:rsidP="004C6E43">
            <w:pPr>
              <w:spacing w:after="120"/>
              <w:jc w:val="right"/>
              <w:rPr>
                <w:color w:val="000000" w:themeColor="text1"/>
                <w:sz w:val="20"/>
              </w:rPr>
            </w:pPr>
            <w:r w:rsidRPr="004C6E43">
              <w:rPr>
                <w:color w:val="000000" w:themeColor="text1"/>
                <w:sz w:val="20"/>
              </w:rPr>
              <w:t>3 410 669 337,80</w:t>
            </w:r>
          </w:p>
        </w:tc>
        <w:tc>
          <w:tcPr>
            <w:tcW w:w="1843" w:type="dxa"/>
            <w:tcBorders>
              <w:top w:val="nil"/>
              <w:left w:val="single" w:sz="4" w:space="0" w:color="auto"/>
              <w:bottom w:val="single" w:sz="4" w:space="0" w:color="auto"/>
              <w:right w:val="single" w:sz="4" w:space="0" w:color="auto"/>
            </w:tcBorders>
            <w:vAlign w:val="bottom"/>
          </w:tcPr>
          <w:p w14:paraId="2230C0CC" w14:textId="7EECDEB4" w:rsidR="004C6E43" w:rsidRPr="004C6E43" w:rsidRDefault="004C6E43" w:rsidP="004C6E43">
            <w:pPr>
              <w:spacing w:after="120"/>
              <w:jc w:val="right"/>
              <w:rPr>
                <w:color w:val="000000" w:themeColor="text1"/>
                <w:sz w:val="20"/>
              </w:rPr>
            </w:pPr>
            <w:r w:rsidRPr="004C6E43">
              <w:rPr>
                <w:color w:val="000000" w:themeColor="text1"/>
                <w:sz w:val="20"/>
              </w:rPr>
              <w:t>3 848 627 176,57</w:t>
            </w:r>
          </w:p>
        </w:tc>
        <w:tc>
          <w:tcPr>
            <w:tcW w:w="1701" w:type="dxa"/>
            <w:vAlign w:val="bottom"/>
          </w:tcPr>
          <w:p w14:paraId="4361298D" w14:textId="33BCAB6B" w:rsidR="004C6E43" w:rsidRPr="004C6E43" w:rsidRDefault="004C6E43" w:rsidP="004C6E43">
            <w:pPr>
              <w:spacing w:after="120"/>
              <w:jc w:val="right"/>
              <w:rPr>
                <w:color w:val="000000" w:themeColor="text1"/>
                <w:sz w:val="20"/>
              </w:rPr>
            </w:pPr>
            <w:r w:rsidRPr="004C6E43">
              <w:rPr>
                <w:color w:val="000000" w:themeColor="text1"/>
                <w:sz w:val="20"/>
              </w:rPr>
              <w:t>3 602 585 509,08</w:t>
            </w:r>
          </w:p>
        </w:tc>
        <w:tc>
          <w:tcPr>
            <w:tcW w:w="1417" w:type="dxa"/>
            <w:tcBorders>
              <w:top w:val="single" w:sz="4" w:space="0" w:color="auto"/>
              <w:left w:val="nil"/>
              <w:bottom w:val="single" w:sz="4" w:space="0" w:color="auto"/>
              <w:right w:val="single" w:sz="4" w:space="0" w:color="auto"/>
            </w:tcBorders>
            <w:vAlign w:val="bottom"/>
          </w:tcPr>
          <w:p w14:paraId="0183DF17" w14:textId="2F5A05ED" w:rsidR="004C6E43" w:rsidRPr="004C6E43" w:rsidRDefault="004C6E43" w:rsidP="004C6E43">
            <w:pPr>
              <w:spacing w:after="120"/>
              <w:jc w:val="center"/>
              <w:rPr>
                <w:color w:val="000000" w:themeColor="text1"/>
                <w:sz w:val="20"/>
              </w:rPr>
            </w:pPr>
            <w:r w:rsidRPr="004C6E43">
              <w:rPr>
                <w:color w:val="000000" w:themeColor="text1"/>
                <w:sz w:val="20"/>
              </w:rPr>
              <w:t>105,63</w:t>
            </w:r>
          </w:p>
        </w:tc>
        <w:tc>
          <w:tcPr>
            <w:tcW w:w="1276" w:type="dxa"/>
            <w:tcBorders>
              <w:top w:val="single" w:sz="4" w:space="0" w:color="auto"/>
              <w:left w:val="single" w:sz="4" w:space="0" w:color="auto"/>
              <w:bottom w:val="single" w:sz="4" w:space="0" w:color="auto"/>
              <w:right w:val="single" w:sz="4" w:space="0" w:color="auto"/>
            </w:tcBorders>
            <w:vAlign w:val="bottom"/>
          </w:tcPr>
          <w:p w14:paraId="3B12392B" w14:textId="73C1D11D" w:rsidR="004C6E43" w:rsidRPr="004C6E43" w:rsidRDefault="004C6E43" w:rsidP="004C6E43">
            <w:pPr>
              <w:spacing w:after="120"/>
              <w:jc w:val="center"/>
              <w:rPr>
                <w:color w:val="000000" w:themeColor="text1"/>
                <w:sz w:val="20"/>
              </w:rPr>
            </w:pPr>
            <w:r w:rsidRPr="004C6E43">
              <w:rPr>
                <w:color w:val="000000" w:themeColor="text1"/>
                <w:sz w:val="20"/>
              </w:rPr>
              <w:t>93,61</w:t>
            </w:r>
          </w:p>
        </w:tc>
      </w:tr>
      <w:tr w:rsidR="004C6E43" w:rsidRPr="004C6E43" w14:paraId="3279B1F1" w14:textId="77777777" w:rsidTr="004C6E43">
        <w:tc>
          <w:tcPr>
            <w:tcW w:w="1951" w:type="dxa"/>
          </w:tcPr>
          <w:p w14:paraId="271D14BE" w14:textId="77777777" w:rsidR="004C6E43" w:rsidRPr="004C6E43" w:rsidRDefault="004C6E43" w:rsidP="004C6E43">
            <w:pPr>
              <w:ind w:right="-81"/>
              <w:jc w:val="both"/>
              <w:rPr>
                <w:color w:val="000000" w:themeColor="text1"/>
                <w:sz w:val="18"/>
                <w:szCs w:val="18"/>
              </w:rPr>
            </w:pPr>
            <w:r w:rsidRPr="004C6E43">
              <w:rPr>
                <w:color w:val="000000" w:themeColor="text1"/>
                <w:sz w:val="18"/>
                <w:szCs w:val="18"/>
              </w:rPr>
              <w:t>2. Расходы бюджета</w:t>
            </w:r>
          </w:p>
        </w:tc>
        <w:tc>
          <w:tcPr>
            <w:tcW w:w="1701" w:type="dxa"/>
          </w:tcPr>
          <w:p w14:paraId="21B1882E" w14:textId="1A478E7B" w:rsidR="004C6E43" w:rsidRPr="004C6E43" w:rsidRDefault="004C6E43" w:rsidP="004C6E43">
            <w:pPr>
              <w:spacing w:after="120"/>
              <w:jc w:val="right"/>
              <w:rPr>
                <w:color w:val="000000" w:themeColor="text1"/>
                <w:sz w:val="20"/>
              </w:rPr>
            </w:pPr>
            <w:r w:rsidRPr="004C6E43">
              <w:rPr>
                <w:color w:val="000000" w:themeColor="text1"/>
                <w:sz w:val="20"/>
              </w:rPr>
              <w:t>6 421 184 405,22</w:t>
            </w:r>
          </w:p>
        </w:tc>
        <w:tc>
          <w:tcPr>
            <w:tcW w:w="1843" w:type="dxa"/>
            <w:tcBorders>
              <w:top w:val="nil"/>
              <w:left w:val="single" w:sz="4" w:space="0" w:color="auto"/>
              <w:bottom w:val="single" w:sz="4" w:space="0" w:color="auto"/>
              <w:right w:val="single" w:sz="4" w:space="0" w:color="auto"/>
            </w:tcBorders>
            <w:vAlign w:val="bottom"/>
          </w:tcPr>
          <w:p w14:paraId="32C2074E" w14:textId="510742D4" w:rsidR="004C6E43" w:rsidRPr="004C6E43" w:rsidRDefault="004C6E43" w:rsidP="004C6E43">
            <w:pPr>
              <w:spacing w:after="120"/>
              <w:jc w:val="right"/>
              <w:rPr>
                <w:color w:val="000000" w:themeColor="text1"/>
                <w:sz w:val="20"/>
              </w:rPr>
            </w:pPr>
            <w:r w:rsidRPr="004C6E43">
              <w:rPr>
                <w:color w:val="000000" w:themeColor="text1"/>
                <w:sz w:val="20"/>
              </w:rPr>
              <w:t>7 902 098 541,27</w:t>
            </w:r>
          </w:p>
        </w:tc>
        <w:tc>
          <w:tcPr>
            <w:tcW w:w="1701" w:type="dxa"/>
            <w:vAlign w:val="bottom"/>
          </w:tcPr>
          <w:p w14:paraId="589F16D2" w14:textId="3A06F226" w:rsidR="004C6E43" w:rsidRPr="004C6E43" w:rsidRDefault="004C6E43" w:rsidP="004C6E43">
            <w:pPr>
              <w:spacing w:after="120"/>
              <w:jc w:val="right"/>
              <w:rPr>
                <w:color w:val="000000" w:themeColor="text1"/>
                <w:sz w:val="20"/>
              </w:rPr>
            </w:pPr>
            <w:r w:rsidRPr="004C6E43">
              <w:rPr>
                <w:color w:val="000000" w:themeColor="text1"/>
                <w:sz w:val="20"/>
              </w:rPr>
              <w:t>7 676 111 583,86</w:t>
            </w:r>
          </w:p>
        </w:tc>
        <w:tc>
          <w:tcPr>
            <w:tcW w:w="1417" w:type="dxa"/>
            <w:tcBorders>
              <w:top w:val="single" w:sz="4" w:space="0" w:color="auto"/>
              <w:left w:val="nil"/>
              <w:bottom w:val="single" w:sz="4" w:space="0" w:color="auto"/>
              <w:right w:val="single" w:sz="4" w:space="0" w:color="auto"/>
            </w:tcBorders>
            <w:vAlign w:val="bottom"/>
          </w:tcPr>
          <w:p w14:paraId="6A3B6E2C" w14:textId="06E14B05" w:rsidR="004C6E43" w:rsidRPr="004C6E43" w:rsidRDefault="004C6E43" w:rsidP="004C6E43">
            <w:pPr>
              <w:spacing w:after="120"/>
              <w:jc w:val="center"/>
              <w:rPr>
                <w:color w:val="000000" w:themeColor="text1"/>
                <w:sz w:val="20"/>
              </w:rPr>
            </w:pPr>
            <w:r w:rsidRPr="004C6E43">
              <w:rPr>
                <w:color w:val="000000" w:themeColor="text1"/>
                <w:sz w:val="20"/>
              </w:rPr>
              <w:t>119,54</w:t>
            </w:r>
          </w:p>
        </w:tc>
        <w:tc>
          <w:tcPr>
            <w:tcW w:w="1276" w:type="dxa"/>
            <w:tcBorders>
              <w:top w:val="single" w:sz="4" w:space="0" w:color="auto"/>
              <w:left w:val="single" w:sz="4" w:space="0" w:color="auto"/>
              <w:bottom w:val="single" w:sz="4" w:space="0" w:color="auto"/>
              <w:right w:val="single" w:sz="4" w:space="0" w:color="auto"/>
            </w:tcBorders>
            <w:vAlign w:val="bottom"/>
          </w:tcPr>
          <w:p w14:paraId="04FE7FCE" w14:textId="6DB54D55" w:rsidR="004C6E43" w:rsidRPr="004C6E43" w:rsidRDefault="004C6E43" w:rsidP="004C6E43">
            <w:pPr>
              <w:spacing w:after="120"/>
              <w:jc w:val="center"/>
              <w:rPr>
                <w:color w:val="000000" w:themeColor="text1"/>
                <w:sz w:val="20"/>
              </w:rPr>
            </w:pPr>
            <w:r w:rsidRPr="004C6E43">
              <w:rPr>
                <w:color w:val="000000" w:themeColor="text1"/>
                <w:sz w:val="20"/>
              </w:rPr>
              <w:t>97,14</w:t>
            </w:r>
          </w:p>
        </w:tc>
      </w:tr>
      <w:tr w:rsidR="004C6E43" w:rsidRPr="004C6E43" w14:paraId="47A285AE" w14:textId="77777777" w:rsidTr="004C6E43">
        <w:tc>
          <w:tcPr>
            <w:tcW w:w="1951" w:type="dxa"/>
          </w:tcPr>
          <w:p w14:paraId="01AC358F" w14:textId="77777777" w:rsidR="004C6E43" w:rsidRPr="004C6E43" w:rsidRDefault="004C6E43" w:rsidP="004C6E43">
            <w:pPr>
              <w:ind w:right="-81"/>
              <w:jc w:val="both"/>
              <w:rPr>
                <w:color w:val="000000" w:themeColor="text1"/>
                <w:sz w:val="18"/>
                <w:szCs w:val="18"/>
              </w:rPr>
            </w:pPr>
            <w:r w:rsidRPr="004C6E43">
              <w:rPr>
                <w:color w:val="000000" w:themeColor="text1"/>
                <w:sz w:val="18"/>
                <w:szCs w:val="18"/>
              </w:rPr>
              <w:t>3. Дефицит (-), профицит (+) бюджета</w:t>
            </w:r>
          </w:p>
        </w:tc>
        <w:tc>
          <w:tcPr>
            <w:tcW w:w="1701" w:type="dxa"/>
          </w:tcPr>
          <w:p w14:paraId="468F5B9B" w14:textId="00C85CA7" w:rsidR="004C6E43" w:rsidRPr="004C6E43" w:rsidRDefault="004C6E43" w:rsidP="004C6E43">
            <w:pPr>
              <w:spacing w:after="120"/>
              <w:jc w:val="right"/>
              <w:rPr>
                <w:color w:val="000000" w:themeColor="text1"/>
                <w:sz w:val="20"/>
              </w:rPr>
            </w:pPr>
            <w:r w:rsidRPr="004C6E43">
              <w:rPr>
                <w:color w:val="000000" w:themeColor="text1"/>
                <w:sz w:val="20"/>
              </w:rPr>
              <w:t>0,00</w:t>
            </w:r>
          </w:p>
        </w:tc>
        <w:tc>
          <w:tcPr>
            <w:tcW w:w="1843" w:type="dxa"/>
            <w:tcBorders>
              <w:top w:val="nil"/>
              <w:left w:val="single" w:sz="4" w:space="0" w:color="auto"/>
              <w:bottom w:val="single" w:sz="4" w:space="0" w:color="auto"/>
              <w:right w:val="single" w:sz="4" w:space="0" w:color="auto"/>
            </w:tcBorders>
            <w:vAlign w:val="bottom"/>
          </w:tcPr>
          <w:p w14:paraId="04BA2D0B" w14:textId="51B70191" w:rsidR="004C6E43" w:rsidRPr="004C6E43" w:rsidRDefault="004C6E43" w:rsidP="004C6E43">
            <w:pPr>
              <w:spacing w:after="120"/>
              <w:jc w:val="right"/>
              <w:rPr>
                <w:color w:val="000000" w:themeColor="text1"/>
                <w:sz w:val="20"/>
              </w:rPr>
            </w:pPr>
            <w:r w:rsidRPr="004C6E43">
              <w:rPr>
                <w:color w:val="000000" w:themeColor="text1"/>
                <w:sz w:val="20"/>
              </w:rPr>
              <w:t>- 442 835 460,73</w:t>
            </w:r>
          </w:p>
        </w:tc>
        <w:tc>
          <w:tcPr>
            <w:tcW w:w="1701" w:type="dxa"/>
            <w:vAlign w:val="bottom"/>
          </w:tcPr>
          <w:p w14:paraId="755EC068" w14:textId="44496B20" w:rsidR="004C6E43" w:rsidRPr="004C6E43" w:rsidRDefault="004C6E43" w:rsidP="004C6E43">
            <w:pPr>
              <w:spacing w:after="120"/>
              <w:jc w:val="right"/>
              <w:rPr>
                <w:color w:val="000000" w:themeColor="text1"/>
                <w:sz w:val="20"/>
              </w:rPr>
            </w:pPr>
            <w:r w:rsidRPr="004C6E43">
              <w:rPr>
                <w:color w:val="000000" w:themeColor="text1"/>
                <w:sz w:val="20"/>
              </w:rPr>
              <w:t>- 267 222 147,11</w:t>
            </w:r>
          </w:p>
        </w:tc>
        <w:tc>
          <w:tcPr>
            <w:tcW w:w="1417" w:type="dxa"/>
            <w:tcBorders>
              <w:top w:val="single" w:sz="4" w:space="0" w:color="auto"/>
            </w:tcBorders>
          </w:tcPr>
          <w:p w14:paraId="4F084593" w14:textId="77777777" w:rsidR="004C6E43" w:rsidRPr="004C6E43" w:rsidRDefault="004C6E43" w:rsidP="004C6E43">
            <w:pPr>
              <w:spacing w:after="120"/>
              <w:jc w:val="center"/>
              <w:rPr>
                <w:color w:val="000000" w:themeColor="text1"/>
                <w:sz w:val="20"/>
              </w:rPr>
            </w:pPr>
          </w:p>
        </w:tc>
        <w:tc>
          <w:tcPr>
            <w:tcW w:w="1276" w:type="dxa"/>
            <w:tcBorders>
              <w:top w:val="single" w:sz="4" w:space="0" w:color="auto"/>
            </w:tcBorders>
          </w:tcPr>
          <w:p w14:paraId="0B61F28B" w14:textId="77777777" w:rsidR="004C6E43" w:rsidRPr="004C6E43" w:rsidRDefault="004C6E43" w:rsidP="004C6E43">
            <w:pPr>
              <w:spacing w:after="120"/>
              <w:jc w:val="center"/>
              <w:rPr>
                <w:color w:val="000000" w:themeColor="text1"/>
                <w:sz w:val="20"/>
              </w:rPr>
            </w:pPr>
          </w:p>
        </w:tc>
      </w:tr>
    </w:tbl>
    <w:p w14:paraId="5AABCC07" w14:textId="10EBA25F" w:rsidR="00D624DB" w:rsidRPr="000E4ACB" w:rsidRDefault="00D624DB" w:rsidP="0067436F">
      <w:pPr>
        <w:spacing w:before="120"/>
        <w:ind w:firstLine="539"/>
        <w:jc w:val="center"/>
        <w:rPr>
          <w:b/>
          <w:color w:val="EE0000"/>
        </w:rPr>
      </w:pPr>
      <w:r w:rsidRPr="00E765C6">
        <w:rPr>
          <w:b/>
          <w:color w:val="000000" w:themeColor="text1"/>
        </w:rPr>
        <w:t xml:space="preserve">Структура поступлений доходов бюджета </w:t>
      </w:r>
      <w:r w:rsidR="0067436F">
        <w:rPr>
          <w:b/>
          <w:color w:val="000000" w:themeColor="text1"/>
        </w:rPr>
        <w:t>АГО</w:t>
      </w:r>
      <w:r w:rsidRPr="00E765C6">
        <w:rPr>
          <w:b/>
          <w:color w:val="000000" w:themeColor="text1"/>
        </w:rPr>
        <w:t xml:space="preserve"> в 20</w:t>
      </w:r>
      <w:r w:rsidR="00E36FDB" w:rsidRPr="00E765C6">
        <w:rPr>
          <w:b/>
          <w:color w:val="000000" w:themeColor="text1"/>
        </w:rPr>
        <w:t>2</w:t>
      </w:r>
      <w:r w:rsidR="001D2070" w:rsidRPr="00E765C6">
        <w:rPr>
          <w:b/>
          <w:color w:val="000000" w:themeColor="text1"/>
        </w:rPr>
        <w:t>1</w:t>
      </w:r>
      <w:r w:rsidRPr="00E765C6">
        <w:rPr>
          <w:b/>
          <w:color w:val="000000" w:themeColor="text1"/>
        </w:rPr>
        <w:t xml:space="preserve"> -202</w:t>
      </w:r>
      <w:r w:rsidR="001D2070" w:rsidRPr="00E765C6">
        <w:rPr>
          <w:b/>
          <w:color w:val="000000" w:themeColor="text1"/>
        </w:rPr>
        <w:t>5</w:t>
      </w:r>
      <w:r w:rsidRPr="00E765C6">
        <w:rPr>
          <w:b/>
          <w:color w:val="000000" w:themeColor="text1"/>
        </w:rPr>
        <w:t xml:space="preserve"> годах (%)</w:t>
      </w:r>
    </w:p>
    <w:p w14:paraId="3BF8E22F" w14:textId="2011B5F1" w:rsidR="00D624DB" w:rsidRPr="000E4ACB" w:rsidRDefault="00D705F6" w:rsidP="00D624DB">
      <w:pPr>
        <w:ind w:firstLine="539"/>
        <w:jc w:val="both"/>
        <w:rPr>
          <w:color w:val="EE0000"/>
        </w:rPr>
      </w:pPr>
      <w:r>
        <w:rPr>
          <w:noProof/>
          <w:color w:val="EE0000"/>
        </w:rPr>
        <mc:AlternateContent>
          <mc:Choice Requires="wps">
            <w:drawing>
              <wp:anchor distT="0" distB="0" distL="114300" distR="114300" simplePos="0" relativeHeight="251662848" behindDoc="0" locked="0" layoutInCell="1" allowOverlap="1" wp14:anchorId="627DA26F" wp14:editId="44B05112">
                <wp:simplePos x="0" y="0"/>
                <wp:positionH relativeFrom="column">
                  <wp:posOffset>5217297</wp:posOffset>
                </wp:positionH>
                <wp:positionV relativeFrom="paragraph">
                  <wp:posOffset>76393</wp:posOffset>
                </wp:positionV>
                <wp:extent cx="532737" cy="266700"/>
                <wp:effectExtent l="0" t="0" r="20320" b="19050"/>
                <wp:wrapNone/>
                <wp:docPr id="199883553" name="Прямоугольник 3"/>
                <wp:cNvGraphicFramePr/>
                <a:graphic xmlns:a="http://schemas.openxmlformats.org/drawingml/2006/main">
                  <a:graphicData uri="http://schemas.microsoft.com/office/word/2010/wordprocessingShape">
                    <wps:wsp>
                      <wps:cNvSpPr/>
                      <wps:spPr>
                        <a:xfrm>
                          <a:off x="0" y="0"/>
                          <a:ext cx="532737" cy="2667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ABC4468" w14:textId="3B2305AB" w:rsidR="00D705F6" w:rsidRPr="00A76832" w:rsidRDefault="00D705F6" w:rsidP="00D705F6">
                            <w:pPr>
                              <w:jc w:val="center"/>
                              <w:rPr>
                                <w:sz w:val="20"/>
                              </w:rPr>
                            </w:pPr>
                            <w:r w:rsidRPr="00A76832">
                              <w:rPr>
                                <w:sz w:val="20"/>
                              </w:rPr>
                              <w:t>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DA26F" id="Прямоугольник 3" o:spid="_x0000_s1026" style="position:absolute;left:0;text-align:left;margin-left:410.8pt;margin-top:6pt;width:41.95pt;height: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" fillcolor="white [3201]" strokecolor="white [3212]" strokeweight="1pt">
                <v:textbox>
                  <w:txbxContent>
                    <w:p w14:paraId="6ABC4468" w14:textId="3B2305AB" w:rsidR="00D705F6" w:rsidRPr="00A76832" w:rsidRDefault="00D705F6" w:rsidP="00D705F6">
                      <w:pPr>
                        <w:jc w:val="center"/>
                        <w:rPr>
                          <w:sz w:val="20"/>
                        </w:rPr>
                      </w:pPr>
                      <w:r w:rsidRPr="00A76832">
                        <w:rPr>
                          <w:sz w:val="20"/>
                        </w:rPr>
                        <w:t>год:</w:t>
                      </w:r>
                    </w:p>
                  </w:txbxContent>
                </v:textbox>
              </v:rect>
            </w:pict>
          </mc:Fallback>
        </mc:AlternateContent>
      </w:r>
      <w:r w:rsidR="00D624DB" w:rsidRPr="000E4ACB">
        <w:rPr>
          <w:noProof/>
          <w:color w:val="EE0000"/>
        </w:rPr>
        <w:drawing>
          <wp:inline distT="0" distB="0" distL="0" distR="0" wp14:anchorId="4288D7A6" wp14:editId="243CD1AC">
            <wp:extent cx="5553075" cy="1757238"/>
            <wp:effectExtent l="0" t="0" r="9525" b="1460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0069CD9" w14:textId="77777777" w:rsidR="009639A7" w:rsidRPr="001D2070" w:rsidRDefault="009639A7" w:rsidP="009639A7">
      <w:pPr>
        <w:ind w:firstLine="540"/>
        <w:jc w:val="both"/>
        <w:rPr>
          <w:color w:val="000000" w:themeColor="text1"/>
        </w:rPr>
      </w:pPr>
      <w:r w:rsidRPr="001D2070">
        <w:rPr>
          <w:color w:val="000000" w:themeColor="text1"/>
        </w:rPr>
        <w:t>Уточненный план по налоговым доходам перевыполнен на 8 510 267,00 рублей                 (0,28 %), по неналоговым доходам</w:t>
      </w:r>
      <w:r w:rsidRPr="001D2070">
        <w:rPr>
          <w:i/>
          <w:color w:val="000000" w:themeColor="text1"/>
        </w:rPr>
        <w:t xml:space="preserve"> </w:t>
      </w:r>
      <w:r w:rsidRPr="001D2070">
        <w:rPr>
          <w:color w:val="000000" w:themeColor="text1"/>
        </w:rPr>
        <w:t>недовыполнен на 286 668,07 рублей (0,04 %),</w:t>
      </w:r>
      <w:r w:rsidRPr="001D2070">
        <w:rPr>
          <w:i/>
          <w:color w:val="000000" w:themeColor="text1"/>
        </w:rPr>
        <w:t xml:space="preserve"> </w:t>
      </w:r>
      <w:r w:rsidRPr="001D2070">
        <w:rPr>
          <w:color w:val="000000" w:themeColor="text1"/>
        </w:rPr>
        <w:t>по безвозмездным поступлениям – недовыполнен на 246 041 667,49 рублей (6,39 %).</w:t>
      </w:r>
    </w:p>
    <w:p w14:paraId="595F9EDA" w14:textId="472E14B3" w:rsidR="00C97B2D" w:rsidRPr="00202E70" w:rsidRDefault="00C97B2D" w:rsidP="0092568E">
      <w:pPr>
        <w:ind w:firstLine="539"/>
        <w:jc w:val="both"/>
        <w:rPr>
          <w:szCs w:val="24"/>
        </w:rPr>
      </w:pPr>
      <w:r w:rsidRPr="0031645C">
        <w:rPr>
          <w:color w:val="000000" w:themeColor="text1"/>
          <w:szCs w:val="24"/>
        </w:rPr>
        <w:t xml:space="preserve">В ходе экспертизы годового отчета об исполнении бюджета проведена оценка устойчивости бюджета </w:t>
      </w:r>
      <w:r w:rsidR="0067436F" w:rsidRPr="0067436F">
        <w:rPr>
          <w:color w:val="000000" w:themeColor="text1"/>
          <w:szCs w:val="24"/>
        </w:rPr>
        <w:t>АГО</w:t>
      </w:r>
      <w:r w:rsidRPr="0031645C">
        <w:rPr>
          <w:color w:val="000000" w:themeColor="text1"/>
          <w:szCs w:val="24"/>
        </w:rPr>
        <w:t>.</w:t>
      </w:r>
    </w:p>
    <w:p w14:paraId="445DE44A" w14:textId="77777777" w:rsidR="00CD751A" w:rsidRPr="00202E70" w:rsidRDefault="00CD751A" w:rsidP="0092568E">
      <w:pPr>
        <w:ind w:firstLine="539"/>
        <w:jc w:val="both"/>
        <w:rPr>
          <w:sz w:val="20"/>
        </w:rPr>
      </w:pPr>
      <w:r w:rsidRPr="00202E70">
        <w:rPr>
          <w:sz w:val="20"/>
        </w:rPr>
        <w:tab/>
      </w:r>
      <w:r w:rsidRPr="00202E70">
        <w:rPr>
          <w:sz w:val="20"/>
        </w:rPr>
        <w:tab/>
      </w:r>
      <w:r w:rsidRPr="00202E70">
        <w:rPr>
          <w:sz w:val="20"/>
        </w:rPr>
        <w:tab/>
      </w:r>
      <w:r w:rsidRPr="00202E70">
        <w:rPr>
          <w:sz w:val="20"/>
        </w:rPr>
        <w:tab/>
      </w:r>
      <w:r w:rsidRPr="00202E70">
        <w:rPr>
          <w:sz w:val="20"/>
        </w:rPr>
        <w:tab/>
      </w:r>
      <w:r w:rsidRPr="00202E70">
        <w:rPr>
          <w:sz w:val="20"/>
        </w:rPr>
        <w:tab/>
      </w:r>
      <w:r w:rsidRPr="00202E70">
        <w:rPr>
          <w:sz w:val="20"/>
        </w:rPr>
        <w:tab/>
      </w:r>
      <w:r w:rsidRPr="00202E70">
        <w:rPr>
          <w:sz w:val="20"/>
        </w:rPr>
        <w:tab/>
      </w:r>
      <w:r w:rsidRPr="00202E70">
        <w:rPr>
          <w:sz w:val="20"/>
        </w:rPr>
        <w:tab/>
      </w:r>
      <w:r w:rsidRPr="00202E70">
        <w:rPr>
          <w:sz w:val="20"/>
        </w:rPr>
        <w:tab/>
      </w:r>
      <w:r w:rsidRPr="00202E70">
        <w:rPr>
          <w:sz w:val="20"/>
        </w:rPr>
        <w:tab/>
      </w:r>
      <w:r w:rsidRPr="00202E70">
        <w:rPr>
          <w:sz w:val="20"/>
        </w:rPr>
        <w:tab/>
        <w:t>Таблица 3</w:t>
      </w:r>
    </w:p>
    <w:tbl>
      <w:tblPr>
        <w:tblStyle w:val="a8"/>
        <w:tblW w:w="0" w:type="auto"/>
        <w:tblLook w:val="04A0" w:firstRow="1" w:lastRow="0" w:firstColumn="1" w:lastColumn="0" w:noHBand="0" w:noVBand="1"/>
      </w:tblPr>
      <w:tblGrid>
        <w:gridCol w:w="4781"/>
        <w:gridCol w:w="1756"/>
        <w:gridCol w:w="1644"/>
        <w:gridCol w:w="1644"/>
      </w:tblGrid>
      <w:tr w:rsidR="0031645C" w:rsidRPr="0031645C" w14:paraId="23A618D7" w14:textId="33B44D1A" w:rsidTr="0085336E">
        <w:tc>
          <w:tcPr>
            <w:tcW w:w="6537" w:type="dxa"/>
            <w:gridSpan w:val="2"/>
          </w:tcPr>
          <w:p w14:paraId="610BD594" w14:textId="77777777" w:rsidR="0031645C" w:rsidRPr="0031645C" w:rsidRDefault="0031645C" w:rsidP="00C97B2D">
            <w:pPr>
              <w:jc w:val="center"/>
              <w:rPr>
                <w:color w:val="000000" w:themeColor="text1"/>
                <w:sz w:val="18"/>
                <w:szCs w:val="18"/>
              </w:rPr>
            </w:pPr>
            <w:r w:rsidRPr="0031645C">
              <w:rPr>
                <w:color w:val="000000" w:themeColor="text1"/>
                <w:sz w:val="18"/>
                <w:szCs w:val="18"/>
              </w:rPr>
              <w:t>Наименование показателей</w:t>
            </w:r>
          </w:p>
        </w:tc>
        <w:tc>
          <w:tcPr>
            <w:tcW w:w="1644" w:type="dxa"/>
          </w:tcPr>
          <w:p w14:paraId="0738A888" w14:textId="77777777" w:rsidR="0031645C" w:rsidRPr="0031645C" w:rsidRDefault="0031645C" w:rsidP="00C97B2D">
            <w:pPr>
              <w:jc w:val="center"/>
              <w:rPr>
                <w:color w:val="000000" w:themeColor="text1"/>
                <w:sz w:val="18"/>
                <w:szCs w:val="18"/>
              </w:rPr>
            </w:pPr>
            <w:r w:rsidRPr="0031645C">
              <w:rPr>
                <w:color w:val="000000" w:themeColor="text1"/>
                <w:sz w:val="18"/>
                <w:szCs w:val="18"/>
              </w:rPr>
              <w:t>2024 год</w:t>
            </w:r>
          </w:p>
        </w:tc>
        <w:tc>
          <w:tcPr>
            <w:tcW w:w="1644" w:type="dxa"/>
          </w:tcPr>
          <w:p w14:paraId="26FEA421" w14:textId="1FCD85FF" w:rsidR="0031645C" w:rsidRPr="0031645C" w:rsidRDefault="0031645C" w:rsidP="00C97B2D">
            <w:pPr>
              <w:jc w:val="center"/>
              <w:rPr>
                <w:color w:val="000000" w:themeColor="text1"/>
                <w:sz w:val="18"/>
                <w:szCs w:val="18"/>
              </w:rPr>
            </w:pPr>
            <w:r w:rsidRPr="0031645C">
              <w:rPr>
                <w:color w:val="000000" w:themeColor="text1"/>
                <w:sz w:val="18"/>
                <w:szCs w:val="18"/>
              </w:rPr>
              <w:t>2025 год</w:t>
            </w:r>
          </w:p>
        </w:tc>
      </w:tr>
      <w:tr w:rsidR="0031645C" w:rsidRPr="0031645C" w14:paraId="19648D4A" w14:textId="11EB5CFC" w:rsidTr="0085336E">
        <w:tc>
          <w:tcPr>
            <w:tcW w:w="4781" w:type="dxa"/>
          </w:tcPr>
          <w:p w14:paraId="3613A2C2" w14:textId="77777777" w:rsidR="0031645C" w:rsidRPr="0031645C" w:rsidRDefault="0031645C" w:rsidP="00C97B2D">
            <w:pPr>
              <w:jc w:val="center"/>
              <w:rPr>
                <w:color w:val="000000" w:themeColor="text1"/>
                <w:sz w:val="18"/>
                <w:szCs w:val="18"/>
              </w:rPr>
            </w:pPr>
            <w:r w:rsidRPr="0031645C">
              <w:rPr>
                <w:color w:val="000000" w:themeColor="text1"/>
                <w:sz w:val="18"/>
                <w:szCs w:val="18"/>
              </w:rPr>
              <w:t>1</w:t>
            </w:r>
          </w:p>
        </w:tc>
        <w:tc>
          <w:tcPr>
            <w:tcW w:w="1756" w:type="dxa"/>
          </w:tcPr>
          <w:p w14:paraId="2A57BE3A" w14:textId="77777777" w:rsidR="0031645C" w:rsidRPr="0031645C" w:rsidRDefault="0031645C" w:rsidP="00C97B2D">
            <w:pPr>
              <w:jc w:val="center"/>
              <w:rPr>
                <w:color w:val="000000" w:themeColor="text1"/>
                <w:sz w:val="18"/>
                <w:szCs w:val="18"/>
              </w:rPr>
            </w:pPr>
            <w:r w:rsidRPr="0031645C">
              <w:rPr>
                <w:color w:val="000000" w:themeColor="text1"/>
                <w:sz w:val="18"/>
                <w:szCs w:val="18"/>
              </w:rPr>
              <w:t>2</w:t>
            </w:r>
          </w:p>
        </w:tc>
        <w:tc>
          <w:tcPr>
            <w:tcW w:w="1644" w:type="dxa"/>
          </w:tcPr>
          <w:p w14:paraId="67E36347" w14:textId="7DA62D7E" w:rsidR="0031645C" w:rsidRPr="0031645C" w:rsidRDefault="0031645C" w:rsidP="00C97B2D">
            <w:pPr>
              <w:jc w:val="center"/>
              <w:rPr>
                <w:color w:val="000000" w:themeColor="text1"/>
                <w:sz w:val="18"/>
                <w:szCs w:val="18"/>
              </w:rPr>
            </w:pPr>
            <w:r w:rsidRPr="0031645C">
              <w:rPr>
                <w:color w:val="000000" w:themeColor="text1"/>
                <w:sz w:val="18"/>
                <w:szCs w:val="18"/>
              </w:rPr>
              <w:t>3</w:t>
            </w:r>
          </w:p>
        </w:tc>
        <w:tc>
          <w:tcPr>
            <w:tcW w:w="1644" w:type="dxa"/>
          </w:tcPr>
          <w:p w14:paraId="0D5ADE9B" w14:textId="6B2C2EAF" w:rsidR="0031645C" w:rsidRPr="0031645C" w:rsidRDefault="0031645C" w:rsidP="00C97B2D">
            <w:pPr>
              <w:jc w:val="center"/>
              <w:rPr>
                <w:color w:val="000000" w:themeColor="text1"/>
                <w:sz w:val="18"/>
                <w:szCs w:val="18"/>
              </w:rPr>
            </w:pPr>
            <w:r w:rsidRPr="0031645C">
              <w:rPr>
                <w:color w:val="000000" w:themeColor="text1"/>
                <w:sz w:val="18"/>
                <w:szCs w:val="18"/>
              </w:rPr>
              <w:t>4</w:t>
            </w:r>
          </w:p>
        </w:tc>
      </w:tr>
      <w:tr w:rsidR="0031645C" w:rsidRPr="0031645C" w14:paraId="0B6D297C" w14:textId="721A967B" w:rsidTr="0085336E">
        <w:tc>
          <w:tcPr>
            <w:tcW w:w="4781" w:type="dxa"/>
          </w:tcPr>
          <w:p w14:paraId="418D08FA" w14:textId="77777777" w:rsidR="0031645C" w:rsidRPr="0031645C" w:rsidRDefault="0031645C" w:rsidP="00CB047D">
            <w:pPr>
              <w:jc w:val="both"/>
              <w:rPr>
                <w:color w:val="000000" w:themeColor="text1"/>
                <w:sz w:val="18"/>
                <w:szCs w:val="18"/>
              </w:rPr>
            </w:pPr>
            <w:r w:rsidRPr="0031645C">
              <w:rPr>
                <w:color w:val="000000" w:themeColor="text1"/>
                <w:sz w:val="18"/>
                <w:szCs w:val="18"/>
              </w:rPr>
              <w:t>Сумма налоговых и неналоговых доходов, рублей</w:t>
            </w:r>
          </w:p>
        </w:tc>
        <w:tc>
          <w:tcPr>
            <w:tcW w:w="1756" w:type="dxa"/>
          </w:tcPr>
          <w:p w14:paraId="5A9E4865" w14:textId="77777777" w:rsidR="0031645C" w:rsidRPr="0031645C" w:rsidRDefault="0031645C" w:rsidP="00C97B2D">
            <w:pPr>
              <w:jc w:val="center"/>
              <w:rPr>
                <w:color w:val="000000" w:themeColor="text1"/>
                <w:sz w:val="18"/>
                <w:szCs w:val="18"/>
              </w:rPr>
            </w:pPr>
            <w:r w:rsidRPr="0031645C">
              <w:rPr>
                <w:color w:val="000000" w:themeColor="text1"/>
                <w:sz w:val="18"/>
                <w:szCs w:val="18"/>
              </w:rPr>
              <w:t>СД</w:t>
            </w:r>
          </w:p>
        </w:tc>
        <w:tc>
          <w:tcPr>
            <w:tcW w:w="1644" w:type="dxa"/>
          </w:tcPr>
          <w:p w14:paraId="54BDAB9B" w14:textId="77777777" w:rsidR="0031645C" w:rsidRPr="0031645C" w:rsidRDefault="0031645C" w:rsidP="00C97B2D">
            <w:pPr>
              <w:jc w:val="center"/>
              <w:rPr>
                <w:color w:val="000000" w:themeColor="text1"/>
                <w:sz w:val="18"/>
                <w:szCs w:val="18"/>
              </w:rPr>
            </w:pPr>
            <w:r w:rsidRPr="0031645C">
              <w:rPr>
                <w:color w:val="000000" w:themeColor="text1"/>
                <w:sz w:val="18"/>
                <w:szCs w:val="18"/>
              </w:rPr>
              <w:t>3 481 179 268,24</w:t>
            </w:r>
          </w:p>
        </w:tc>
        <w:tc>
          <w:tcPr>
            <w:tcW w:w="1644" w:type="dxa"/>
          </w:tcPr>
          <w:p w14:paraId="010BD30A" w14:textId="4AAB5209" w:rsidR="0031645C" w:rsidRPr="0031645C" w:rsidRDefault="0031645C" w:rsidP="00C97B2D">
            <w:pPr>
              <w:jc w:val="center"/>
              <w:rPr>
                <w:color w:val="000000" w:themeColor="text1"/>
                <w:sz w:val="18"/>
                <w:szCs w:val="18"/>
              </w:rPr>
            </w:pPr>
            <w:r w:rsidRPr="0031645C">
              <w:rPr>
                <w:color w:val="000000" w:themeColor="text1"/>
                <w:sz w:val="18"/>
                <w:szCs w:val="18"/>
              </w:rPr>
              <w:t>3 806 303 927,67</w:t>
            </w:r>
          </w:p>
        </w:tc>
      </w:tr>
      <w:tr w:rsidR="0031645C" w:rsidRPr="0031645C" w14:paraId="58551308" w14:textId="3DABDEE8" w:rsidTr="0085336E">
        <w:tc>
          <w:tcPr>
            <w:tcW w:w="4781" w:type="dxa"/>
          </w:tcPr>
          <w:p w14:paraId="75DD3B28" w14:textId="77777777" w:rsidR="0031645C" w:rsidRPr="0031645C" w:rsidRDefault="0031645C" w:rsidP="00C97B2D">
            <w:pPr>
              <w:jc w:val="both"/>
              <w:rPr>
                <w:color w:val="000000" w:themeColor="text1"/>
                <w:sz w:val="18"/>
                <w:szCs w:val="18"/>
              </w:rPr>
            </w:pPr>
            <w:r w:rsidRPr="0031645C">
              <w:rPr>
                <w:color w:val="000000" w:themeColor="text1"/>
                <w:sz w:val="18"/>
                <w:szCs w:val="18"/>
              </w:rPr>
              <w:t>Безвозмездные поступления, рублей,</w:t>
            </w:r>
          </w:p>
          <w:p w14:paraId="433367D0" w14:textId="77777777" w:rsidR="0031645C" w:rsidRPr="0031645C" w:rsidRDefault="0031645C" w:rsidP="00C97B2D">
            <w:pPr>
              <w:jc w:val="both"/>
              <w:rPr>
                <w:color w:val="000000" w:themeColor="text1"/>
                <w:sz w:val="18"/>
                <w:szCs w:val="18"/>
              </w:rPr>
            </w:pPr>
            <w:r w:rsidRPr="0031645C">
              <w:rPr>
                <w:color w:val="000000" w:themeColor="text1"/>
                <w:sz w:val="18"/>
                <w:szCs w:val="18"/>
              </w:rPr>
              <w:t>из них:</w:t>
            </w:r>
          </w:p>
        </w:tc>
        <w:tc>
          <w:tcPr>
            <w:tcW w:w="1756" w:type="dxa"/>
          </w:tcPr>
          <w:p w14:paraId="26228130" w14:textId="77777777" w:rsidR="0031645C" w:rsidRPr="0031645C" w:rsidRDefault="0031645C" w:rsidP="00C97B2D">
            <w:pPr>
              <w:jc w:val="center"/>
              <w:rPr>
                <w:color w:val="000000" w:themeColor="text1"/>
                <w:sz w:val="18"/>
                <w:szCs w:val="18"/>
              </w:rPr>
            </w:pPr>
            <w:r w:rsidRPr="0031645C">
              <w:rPr>
                <w:color w:val="000000" w:themeColor="text1"/>
                <w:sz w:val="18"/>
                <w:szCs w:val="18"/>
              </w:rPr>
              <w:t>БП</w:t>
            </w:r>
          </w:p>
        </w:tc>
        <w:tc>
          <w:tcPr>
            <w:tcW w:w="1644" w:type="dxa"/>
          </w:tcPr>
          <w:p w14:paraId="11508042" w14:textId="77777777" w:rsidR="0031645C" w:rsidRPr="0031645C" w:rsidRDefault="0031645C" w:rsidP="00C97B2D">
            <w:pPr>
              <w:jc w:val="center"/>
              <w:rPr>
                <w:color w:val="000000" w:themeColor="text1"/>
                <w:sz w:val="18"/>
                <w:szCs w:val="18"/>
              </w:rPr>
            </w:pPr>
            <w:r w:rsidRPr="0031645C">
              <w:rPr>
                <w:color w:val="000000" w:themeColor="text1"/>
                <w:sz w:val="18"/>
                <w:szCs w:val="18"/>
              </w:rPr>
              <w:t>4 159 261 918,99</w:t>
            </w:r>
          </w:p>
        </w:tc>
        <w:tc>
          <w:tcPr>
            <w:tcW w:w="1644" w:type="dxa"/>
          </w:tcPr>
          <w:p w14:paraId="05932D92" w14:textId="55FFEB36" w:rsidR="0031645C" w:rsidRPr="0031645C" w:rsidRDefault="0031645C" w:rsidP="00C97B2D">
            <w:pPr>
              <w:jc w:val="center"/>
              <w:rPr>
                <w:color w:val="000000" w:themeColor="text1"/>
                <w:sz w:val="18"/>
                <w:szCs w:val="18"/>
              </w:rPr>
            </w:pPr>
            <w:r w:rsidRPr="0031645C">
              <w:rPr>
                <w:color w:val="000000" w:themeColor="text1"/>
                <w:sz w:val="18"/>
                <w:szCs w:val="18"/>
              </w:rPr>
              <w:t>3 602 585 509,08</w:t>
            </w:r>
          </w:p>
        </w:tc>
      </w:tr>
      <w:tr w:rsidR="0031645C" w:rsidRPr="0031645C" w14:paraId="56A26FEA" w14:textId="7A47FD52" w:rsidTr="0085336E">
        <w:tc>
          <w:tcPr>
            <w:tcW w:w="4781" w:type="dxa"/>
          </w:tcPr>
          <w:p w14:paraId="52C7F671" w14:textId="77777777" w:rsidR="0031645C" w:rsidRPr="0031645C" w:rsidRDefault="0031645C" w:rsidP="00C97B2D">
            <w:pPr>
              <w:ind w:firstLine="284"/>
              <w:jc w:val="both"/>
              <w:rPr>
                <w:color w:val="000000" w:themeColor="text1"/>
                <w:sz w:val="18"/>
                <w:szCs w:val="18"/>
              </w:rPr>
            </w:pPr>
            <w:r w:rsidRPr="0031645C">
              <w:rPr>
                <w:color w:val="000000" w:themeColor="text1"/>
                <w:sz w:val="18"/>
                <w:szCs w:val="18"/>
              </w:rPr>
              <w:t>Дотации</w:t>
            </w:r>
          </w:p>
        </w:tc>
        <w:tc>
          <w:tcPr>
            <w:tcW w:w="1756" w:type="dxa"/>
          </w:tcPr>
          <w:p w14:paraId="5C463367" w14:textId="77777777" w:rsidR="0031645C" w:rsidRPr="0031645C" w:rsidRDefault="0031645C" w:rsidP="00C97B2D">
            <w:pPr>
              <w:jc w:val="center"/>
              <w:rPr>
                <w:color w:val="000000" w:themeColor="text1"/>
                <w:sz w:val="18"/>
                <w:szCs w:val="18"/>
              </w:rPr>
            </w:pPr>
            <w:r w:rsidRPr="0031645C">
              <w:rPr>
                <w:color w:val="000000" w:themeColor="text1"/>
                <w:sz w:val="18"/>
                <w:szCs w:val="18"/>
              </w:rPr>
              <w:t>Дотации</w:t>
            </w:r>
          </w:p>
        </w:tc>
        <w:tc>
          <w:tcPr>
            <w:tcW w:w="1644" w:type="dxa"/>
          </w:tcPr>
          <w:p w14:paraId="7BAA7DA0" w14:textId="77777777" w:rsidR="0031645C" w:rsidRPr="0031645C" w:rsidRDefault="0031645C" w:rsidP="00C97B2D">
            <w:pPr>
              <w:jc w:val="center"/>
              <w:rPr>
                <w:color w:val="000000" w:themeColor="text1"/>
                <w:sz w:val="18"/>
                <w:szCs w:val="18"/>
              </w:rPr>
            </w:pPr>
            <w:r w:rsidRPr="0031645C">
              <w:rPr>
                <w:color w:val="000000" w:themeColor="text1"/>
                <w:sz w:val="18"/>
                <w:szCs w:val="18"/>
              </w:rPr>
              <w:t>140 537 876,58</w:t>
            </w:r>
          </w:p>
        </w:tc>
        <w:tc>
          <w:tcPr>
            <w:tcW w:w="1644" w:type="dxa"/>
          </w:tcPr>
          <w:p w14:paraId="36CE3757" w14:textId="6786D20B" w:rsidR="0031645C" w:rsidRPr="0031645C" w:rsidRDefault="0031645C" w:rsidP="00C97B2D">
            <w:pPr>
              <w:jc w:val="center"/>
              <w:rPr>
                <w:color w:val="000000" w:themeColor="text1"/>
                <w:sz w:val="18"/>
                <w:szCs w:val="18"/>
              </w:rPr>
            </w:pPr>
            <w:r w:rsidRPr="0031645C">
              <w:rPr>
                <w:color w:val="000000" w:themeColor="text1"/>
                <w:sz w:val="18"/>
                <w:szCs w:val="18"/>
              </w:rPr>
              <w:t>161 474 000,00</w:t>
            </w:r>
          </w:p>
        </w:tc>
      </w:tr>
      <w:tr w:rsidR="0031645C" w:rsidRPr="0031645C" w14:paraId="3378596C" w14:textId="202DC486" w:rsidTr="0085336E">
        <w:tc>
          <w:tcPr>
            <w:tcW w:w="4781" w:type="dxa"/>
          </w:tcPr>
          <w:p w14:paraId="30AC4989" w14:textId="77777777" w:rsidR="0031645C" w:rsidRPr="0031645C" w:rsidRDefault="0031645C" w:rsidP="00C97B2D">
            <w:pPr>
              <w:ind w:firstLine="284"/>
              <w:jc w:val="both"/>
              <w:rPr>
                <w:color w:val="000000" w:themeColor="text1"/>
                <w:sz w:val="18"/>
                <w:szCs w:val="18"/>
              </w:rPr>
            </w:pPr>
            <w:r w:rsidRPr="0031645C">
              <w:rPr>
                <w:color w:val="000000" w:themeColor="text1"/>
                <w:sz w:val="18"/>
                <w:szCs w:val="18"/>
              </w:rPr>
              <w:t>Субсидии</w:t>
            </w:r>
          </w:p>
        </w:tc>
        <w:tc>
          <w:tcPr>
            <w:tcW w:w="1756" w:type="dxa"/>
          </w:tcPr>
          <w:p w14:paraId="5C8DEB54" w14:textId="77777777" w:rsidR="0031645C" w:rsidRPr="0031645C" w:rsidRDefault="0031645C" w:rsidP="00C97B2D">
            <w:pPr>
              <w:jc w:val="center"/>
              <w:rPr>
                <w:color w:val="000000" w:themeColor="text1"/>
                <w:sz w:val="18"/>
                <w:szCs w:val="18"/>
              </w:rPr>
            </w:pPr>
            <w:r w:rsidRPr="0031645C">
              <w:rPr>
                <w:color w:val="000000" w:themeColor="text1"/>
                <w:sz w:val="18"/>
                <w:szCs w:val="18"/>
              </w:rPr>
              <w:t>Субсидии</w:t>
            </w:r>
          </w:p>
        </w:tc>
        <w:tc>
          <w:tcPr>
            <w:tcW w:w="1644" w:type="dxa"/>
          </w:tcPr>
          <w:p w14:paraId="0237D879" w14:textId="77777777" w:rsidR="0031645C" w:rsidRPr="0031645C" w:rsidRDefault="0031645C" w:rsidP="00C97B2D">
            <w:pPr>
              <w:jc w:val="center"/>
              <w:rPr>
                <w:color w:val="000000" w:themeColor="text1"/>
                <w:sz w:val="18"/>
                <w:szCs w:val="18"/>
              </w:rPr>
            </w:pPr>
            <w:r w:rsidRPr="0031645C">
              <w:rPr>
                <w:color w:val="000000" w:themeColor="text1"/>
                <w:sz w:val="18"/>
                <w:szCs w:val="18"/>
              </w:rPr>
              <w:t>1 550 176 233,83</w:t>
            </w:r>
          </w:p>
        </w:tc>
        <w:tc>
          <w:tcPr>
            <w:tcW w:w="1644" w:type="dxa"/>
          </w:tcPr>
          <w:p w14:paraId="16D8F9D6" w14:textId="01D5E033" w:rsidR="0031645C" w:rsidRPr="0031645C" w:rsidRDefault="0031645C" w:rsidP="00C97B2D">
            <w:pPr>
              <w:jc w:val="center"/>
              <w:rPr>
                <w:color w:val="000000" w:themeColor="text1"/>
                <w:sz w:val="18"/>
                <w:szCs w:val="18"/>
              </w:rPr>
            </w:pPr>
            <w:r w:rsidRPr="0031645C">
              <w:rPr>
                <w:color w:val="000000" w:themeColor="text1"/>
                <w:sz w:val="18"/>
                <w:szCs w:val="18"/>
              </w:rPr>
              <w:t>1 127 624 569,32</w:t>
            </w:r>
          </w:p>
        </w:tc>
      </w:tr>
      <w:tr w:rsidR="0031645C" w:rsidRPr="0031645C" w14:paraId="617C07FD" w14:textId="1CF54037" w:rsidTr="0085336E">
        <w:tc>
          <w:tcPr>
            <w:tcW w:w="4781" w:type="dxa"/>
          </w:tcPr>
          <w:p w14:paraId="2B0B584F" w14:textId="77777777" w:rsidR="0031645C" w:rsidRPr="0031645C" w:rsidRDefault="0031645C" w:rsidP="00C97B2D">
            <w:pPr>
              <w:ind w:firstLine="284"/>
              <w:jc w:val="both"/>
              <w:rPr>
                <w:color w:val="000000" w:themeColor="text1"/>
                <w:sz w:val="18"/>
                <w:szCs w:val="18"/>
              </w:rPr>
            </w:pPr>
            <w:r w:rsidRPr="0031645C">
              <w:rPr>
                <w:color w:val="000000" w:themeColor="text1"/>
                <w:sz w:val="18"/>
                <w:szCs w:val="18"/>
              </w:rPr>
              <w:t>Субвенции</w:t>
            </w:r>
          </w:p>
        </w:tc>
        <w:tc>
          <w:tcPr>
            <w:tcW w:w="1756" w:type="dxa"/>
          </w:tcPr>
          <w:p w14:paraId="6D479188" w14:textId="77777777" w:rsidR="0031645C" w:rsidRPr="0031645C" w:rsidRDefault="0031645C" w:rsidP="00C97B2D">
            <w:pPr>
              <w:jc w:val="center"/>
              <w:rPr>
                <w:color w:val="000000" w:themeColor="text1"/>
                <w:sz w:val="18"/>
                <w:szCs w:val="18"/>
              </w:rPr>
            </w:pPr>
            <w:r w:rsidRPr="0031645C">
              <w:rPr>
                <w:color w:val="000000" w:themeColor="text1"/>
                <w:sz w:val="18"/>
                <w:szCs w:val="18"/>
              </w:rPr>
              <w:t>Субвенции</w:t>
            </w:r>
          </w:p>
        </w:tc>
        <w:tc>
          <w:tcPr>
            <w:tcW w:w="1644" w:type="dxa"/>
          </w:tcPr>
          <w:p w14:paraId="3D0AC6DE" w14:textId="77777777" w:rsidR="0031645C" w:rsidRPr="0031645C" w:rsidRDefault="0031645C" w:rsidP="00C97B2D">
            <w:pPr>
              <w:jc w:val="center"/>
              <w:rPr>
                <w:color w:val="000000" w:themeColor="text1"/>
                <w:sz w:val="18"/>
                <w:szCs w:val="18"/>
              </w:rPr>
            </w:pPr>
            <w:r w:rsidRPr="0031645C">
              <w:rPr>
                <w:color w:val="000000" w:themeColor="text1"/>
                <w:sz w:val="18"/>
                <w:szCs w:val="18"/>
              </w:rPr>
              <w:t>2 272 277 013,69</w:t>
            </w:r>
          </w:p>
        </w:tc>
        <w:tc>
          <w:tcPr>
            <w:tcW w:w="1644" w:type="dxa"/>
          </w:tcPr>
          <w:p w14:paraId="07AD3DAC" w14:textId="116E5E73" w:rsidR="0031645C" w:rsidRPr="0031645C" w:rsidRDefault="0031645C" w:rsidP="00C97B2D">
            <w:pPr>
              <w:jc w:val="center"/>
              <w:rPr>
                <w:color w:val="000000" w:themeColor="text1"/>
                <w:sz w:val="18"/>
                <w:szCs w:val="18"/>
              </w:rPr>
            </w:pPr>
            <w:r w:rsidRPr="0031645C">
              <w:rPr>
                <w:color w:val="000000" w:themeColor="text1"/>
                <w:sz w:val="18"/>
                <w:szCs w:val="18"/>
              </w:rPr>
              <w:t>2 210 071 298,77</w:t>
            </w:r>
          </w:p>
        </w:tc>
      </w:tr>
      <w:tr w:rsidR="0031645C" w:rsidRPr="0031645C" w14:paraId="66A40C3B" w14:textId="1C23B219" w:rsidTr="0085336E">
        <w:tc>
          <w:tcPr>
            <w:tcW w:w="4781" w:type="dxa"/>
          </w:tcPr>
          <w:p w14:paraId="6E4B70D7" w14:textId="77777777" w:rsidR="0031645C" w:rsidRPr="0031645C" w:rsidRDefault="0031645C" w:rsidP="00C97B2D">
            <w:pPr>
              <w:ind w:firstLine="284"/>
              <w:jc w:val="both"/>
              <w:rPr>
                <w:color w:val="000000" w:themeColor="text1"/>
                <w:sz w:val="18"/>
                <w:szCs w:val="18"/>
              </w:rPr>
            </w:pPr>
            <w:r w:rsidRPr="0031645C">
              <w:rPr>
                <w:color w:val="000000" w:themeColor="text1"/>
                <w:sz w:val="18"/>
                <w:szCs w:val="18"/>
              </w:rPr>
              <w:t>Иные МБТ</w:t>
            </w:r>
          </w:p>
        </w:tc>
        <w:tc>
          <w:tcPr>
            <w:tcW w:w="1756" w:type="dxa"/>
          </w:tcPr>
          <w:p w14:paraId="5F34D294" w14:textId="77777777" w:rsidR="0031645C" w:rsidRPr="0031645C" w:rsidRDefault="0031645C" w:rsidP="00C97B2D">
            <w:pPr>
              <w:jc w:val="center"/>
              <w:rPr>
                <w:color w:val="000000" w:themeColor="text1"/>
                <w:sz w:val="18"/>
                <w:szCs w:val="18"/>
              </w:rPr>
            </w:pPr>
            <w:r w:rsidRPr="0031645C">
              <w:rPr>
                <w:color w:val="000000" w:themeColor="text1"/>
                <w:sz w:val="18"/>
                <w:szCs w:val="18"/>
              </w:rPr>
              <w:t>Иные МБТ</w:t>
            </w:r>
          </w:p>
        </w:tc>
        <w:tc>
          <w:tcPr>
            <w:tcW w:w="1644" w:type="dxa"/>
          </w:tcPr>
          <w:p w14:paraId="1811317B" w14:textId="77777777" w:rsidR="0031645C" w:rsidRPr="0031645C" w:rsidRDefault="0031645C" w:rsidP="00C97B2D">
            <w:pPr>
              <w:jc w:val="center"/>
              <w:rPr>
                <w:color w:val="000000" w:themeColor="text1"/>
                <w:sz w:val="18"/>
                <w:szCs w:val="18"/>
              </w:rPr>
            </w:pPr>
            <w:r w:rsidRPr="0031645C">
              <w:rPr>
                <w:color w:val="000000" w:themeColor="text1"/>
                <w:sz w:val="18"/>
                <w:szCs w:val="18"/>
              </w:rPr>
              <w:t>219 531 823,43</w:t>
            </w:r>
          </w:p>
        </w:tc>
        <w:tc>
          <w:tcPr>
            <w:tcW w:w="1644" w:type="dxa"/>
          </w:tcPr>
          <w:p w14:paraId="20742EEB" w14:textId="3FFCF154" w:rsidR="0031645C" w:rsidRPr="0031645C" w:rsidRDefault="0031645C" w:rsidP="00C97B2D">
            <w:pPr>
              <w:jc w:val="center"/>
              <w:rPr>
                <w:color w:val="000000" w:themeColor="text1"/>
                <w:sz w:val="18"/>
                <w:szCs w:val="18"/>
              </w:rPr>
            </w:pPr>
            <w:r w:rsidRPr="0031645C">
              <w:rPr>
                <w:color w:val="000000" w:themeColor="text1"/>
                <w:sz w:val="18"/>
                <w:szCs w:val="18"/>
              </w:rPr>
              <w:t>95 890 689,87</w:t>
            </w:r>
          </w:p>
        </w:tc>
      </w:tr>
      <w:tr w:rsidR="0031645C" w:rsidRPr="0031645C" w14:paraId="789DE1BC" w14:textId="2438ABF0" w:rsidTr="0085336E">
        <w:tc>
          <w:tcPr>
            <w:tcW w:w="4781" w:type="dxa"/>
          </w:tcPr>
          <w:p w14:paraId="3E761763" w14:textId="77777777" w:rsidR="0031645C" w:rsidRPr="0031645C" w:rsidRDefault="0031645C" w:rsidP="00CB047D">
            <w:pPr>
              <w:jc w:val="both"/>
              <w:rPr>
                <w:color w:val="000000" w:themeColor="text1"/>
                <w:sz w:val="18"/>
                <w:szCs w:val="18"/>
              </w:rPr>
            </w:pPr>
            <w:r w:rsidRPr="0031645C">
              <w:rPr>
                <w:color w:val="000000" w:themeColor="text1"/>
                <w:sz w:val="18"/>
                <w:szCs w:val="18"/>
              </w:rPr>
              <w:lastRenderedPageBreak/>
              <w:t>Всего доходов, рублей</w:t>
            </w:r>
          </w:p>
        </w:tc>
        <w:tc>
          <w:tcPr>
            <w:tcW w:w="1756" w:type="dxa"/>
          </w:tcPr>
          <w:p w14:paraId="536C16A4" w14:textId="77777777" w:rsidR="0031645C" w:rsidRPr="0031645C" w:rsidRDefault="0031645C" w:rsidP="00C97B2D">
            <w:pPr>
              <w:jc w:val="center"/>
              <w:rPr>
                <w:color w:val="000000" w:themeColor="text1"/>
                <w:sz w:val="18"/>
                <w:szCs w:val="18"/>
              </w:rPr>
            </w:pPr>
            <w:r w:rsidRPr="0031645C">
              <w:rPr>
                <w:color w:val="000000" w:themeColor="text1"/>
                <w:sz w:val="18"/>
                <w:szCs w:val="18"/>
              </w:rPr>
              <w:t>Д</w:t>
            </w:r>
          </w:p>
        </w:tc>
        <w:tc>
          <w:tcPr>
            <w:tcW w:w="1644" w:type="dxa"/>
          </w:tcPr>
          <w:p w14:paraId="3ECA7957" w14:textId="77777777" w:rsidR="0031645C" w:rsidRPr="0031645C" w:rsidRDefault="0031645C" w:rsidP="00C97B2D">
            <w:pPr>
              <w:jc w:val="center"/>
              <w:rPr>
                <w:color w:val="000000" w:themeColor="text1"/>
                <w:sz w:val="18"/>
                <w:szCs w:val="18"/>
              </w:rPr>
            </w:pPr>
            <w:r w:rsidRPr="0031645C">
              <w:rPr>
                <w:color w:val="000000" w:themeColor="text1"/>
                <w:sz w:val="18"/>
                <w:szCs w:val="18"/>
              </w:rPr>
              <w:t>7 640 441 187,23</w:t>
            </w:r>
          </w:p>
        </w:tc>
        <w:tc>
          <w:tcPr>
            <w:tcW w:w="1644" w:type="dxa"/>
          </w:tcPr>
          <w:p w14:paraId="2D28E35D" w14:textId="6D53A7C9" w:rsidR="0031645C" w:rsidRPr="0031645C" w:rsidRDefault="0031645C" w:rsidP="00C97B2D">
            <w:pPr>
              <w:jc w:val="center"/>
              <w:rPr>
                <w:color w:val="000000" w:themeColor="text1"/>
                <w:sz w:val="18"/>
                <w:szCs w:val="18"/>
              </w:rPr>
            </w:pPr>
            <w:r w:rsidRPr="0031645C">
              <w:rPr>
                <w:color w:val="000000" w:themeColor="text1"/>
                <w:sz w:val="18"/>
                <w:szCs w:val="18"/>
              </w:rPr>
              <w:t>7 408 889 436,75</w:t>
            </w:r>
          </w:p>
        </w:tc>
      </w:tr>
      <w:tr w:rsidR="0031645C" w:rsidRPr="0031645C" w14:paraId="1A0E175A" w14:textId="14A74413" w:rsidTr="0085336E">
        <w:tc>
          <w:tcPr>
            <w:tcW w:w="4781" w:type="dxa"/>
          </w:tcPr>
          <w:p w14:paraId="5BE9CF0C" w14:textId="77777777" w:rsidR="0031645C" w:rsidRPr="0031645C" w:rsidRDefault="0031645C" w:rsidP="00CB047D">
            <w:pPr>
              <w:jc w:val="both"/>
              <w:rPr>
                <w:color w:val="000000" w:themeColor="text1"/>
                <w:sz w:val="18"/>
                <w:szCs w:val="18"/>
              </w:rPr>
            </w:pPr>
            <w:r w:rsidRPr="0031645C">
              <w:rPr>
                <w:color w:val="000000" w:themeColor="text1"/>
                <w:sz w:val="18"/>
                <w:szCs w:val="18"/>
              </w:rPr>
              <w:t>Всего расходов, рублей</w:t>
            </w:r>
          </w:p>
        </w:tc>
        <w:tc>
          <w:tcPr>
            <w:tcW w:w="1756" w:type="dxa"/>
          </w:tcPr>
          <w:p w14:paraId="33B8F2FA" w14:textId="77777777" w:rsidR="0031645C" w:rsidRPr="0031645C" w:rsidRDefault="0031645C" w:rsidP="00C97B2D">
            <w:pPr>
              <w:jc w:val="center"/>
              <w:rPr>
                <w:color w:val="000000" w:themeColor="text1"/>
                <w:sz w:val="18"/>
                <w:szCs w:val="18"/>
              </w:rPr>
            </w:pPr>
            <w:r w:rsidRPr="0031645C">
              <w:rPr>
                <w:color w:val="000000" w:themeColor="text1"/>
                <w:sz w:val="18"/>
                <w:szCs w:val="18"/>
              </w:rPr>
              <w:t>Р</w:t>
            </w:r>
          </w:p>
        </w:tc>
        <w:tc>
          <w:tcPr>
            <w:tcW w:w="1644" w:type="dxa"/>
          </w:tcPr>
          <w:p w14:paraId="24FD074F" w14:textId="77777777" w:rsidR="0031645C" w:rsidRPr="0031645C" w:rsidRDefault="0031645C" w:rsidP="00C97B2D">
            <w:pPr>
              <w:jc w:val="center"/>
              <w:rPr>
                <w:color w:val="000000" w:themeColor="text1"/>
                <w:sz w:val="18"/>
                <w:szCs w:val="18"/>
              </w:rPr>
            </w:pPr>
            <w:r w:rsidRPr="0031645C">
              <w:rPr>
                <w:color w:val="000000" w:themeColor="text1"/>
                <w:sz w:val="18"/>
                <w:szCs w:val="18"/>
              </w:rPr>
              <w:t>7 445 533 215,42</w:t>
            </w:r>
          </w:p>
        </w:tc>
        <w:tc>
          <w:tcPr>
            <w:tcW w:w="1644" w:type="dxa"/>
          </w:tcPr>
          <w:p w14:paraId="6FEB45D8" w14:textId="1641263E" w:rsidR="0031645C" w:rsidRPr="0031645C" w:rsidRDefault="0031645C" w:rsidP="00C97B2D">
            <w:pPr>
              <w:jc w:val="center"/>
              <w:rPr>
                <w:color w:val="000000" w:themeColor="text1"/>
                <w:sz w:val="18"/>
                <w:szCs w:val="18"/>
              </w:rPr>
            </w:pPr>
            <w:r w:rsidRPr="0031645C">
              <w:rPr>
                <w:color w:val="000000" w:themeColor="text1"/>
                <w:sz w:val="18"/>
                <w:szCs w:val="18"/>
              </w:rPr>
              <w:t>7 676 111 583,86</w:t>
            </w:r>
          </w:p>
        </w:tc>
      </w:tr>
      <w:tr w:rsidR="00582534" w:rsidRPr="0031645C" w14:paraId="034D9068" w14:textId="77777777" w:rsidTr="0085336E">
        <w:tc>
          <w:tcPr>
            <w:tcW w:w="4781" w:type="dxa"/>
          </w:tcPr>
          <w:p w14:paraId="41F07A79" w14:textId="0E5DCEDC" w:rsidR="00582534" w:rsidRPr="0031645C" w:rsidRDefault="00582534" w:rsidP="00CB047D">
            <w:pPr>
              <w:jc w:val="both"/>
              <w:rPr>
                <w:color w:val="000000" w:themeColor="text1"/>
                <w:sz w:val="18"/>
                <w:szCs w:val="18"/>
              </w:rPr>
            </w:pPr>
            <w:r w:rsidRPr="00582534">
              <w:rPr>
                <w:color w:val="000000" w:themeColor="text1"/>
                <w:sz w:val="18"/>
                <w:szCs w:val="18"/>
              </w:rPr>
              <w:t>Численность населения (среднегодовая), чел.</w:t>
            </w:r>
          </w:p>
        </w:tc>
        <w:tc>
          <w:tcPr>
            <w:tcW w:w="1756" w:type="dxa"/>
          </w:tcPr>
          <w:p w14:paraId="419753A4" w14:textId="2413DD6F" w:rsidR="00582534" w:rsidRPr="0031645C" w:rsidRDefault="00582534" w:rsidP="00C97B2D">
            <w:pPr>
              <w:jc w:val="center"/>
              <w:rPr>
                <w:color w:val="000000" w:themeColor="text1"/>
                <w:sz w:val="18"/>
                <w:szCs w:val="18"/>
              </w:rPr>
            </w:pPr>
            <w:r w:rsidRPr="00582534">
              <w:rPr>
                <w:color w:val="000000" w:themeColor="text1"/>
                <w:sz w:val="18"/>
                <w:szCs w:val="18"/>
              </w:rPr>
              <w:t>Ч</w:t>
            </w:r>
          </w:p>
        </w:tc>
        <w:tc>
          <w:tcPr>
            <w:tcW w:w="1644" w:type="dxa"/>
          </w:tcPr>
          <w:p w14:paraId="657092B1" w14:textId="6B3B3277" w:rsidR="00582534" w:rsidRPr="0031645C" w:rsidRDefault="00582534" w:rsidP="00C97B2D">
            <w:pPr>
              <w:jc w:val="center"/>
              <w:rPr>
                <w:color w:val="000000" w:themeColor="text1"/>
                <w:sz w:val="18"/>
                <w:szCs w:val="18"/>
              </w:rPr>
            </w:pPr>
            <w:r w:rsidRPr="00582534">
              <w:rPr>
                <w:color w:val="000000" w:themeColor="text1"/>
                <w:sz w:val="18"/>
                <w:szCs w:val="18"/>
              </w:rPr>
              <w:t>117 700,00</w:t>
            </w:r>
          </w:p>
        </w:tc>
        <w:tc>
          <w:tcPr>
            <w:tcW w:w="1644" w:type="dxa"/>
          </w:tcPr>
          <w:p w14:paraId="2AB88185" w14:textId="0E2CDBA5" w:rsidR="00582534" w:rsidRPr="0031645C" w:rsidRDefault="00582534" w:rsidP="00C97B2D">
            <w:pPr>
              <w:jc w:val="center"/>
              <w:rPr>
                <w:color w:val="000000" w:themeColor="text1"/>
                <w:sz w:val="18"/>
                <w:szCs w:val="18"/>
              </w:rPr>
            </w:pPr>
            <w:r w:rsidRPr="00582534">
              <w:rPr>
                <w:color w:val="000000" w:themeColor="text1"/>
                <w:sz w:val="18"/>
                <w:szCs w:val="18"/>
              </w:rPr>
              <w:t>117</w:t>
            </w:r>
            <w:r>
              <w:rPr>
                <w:color w:val="000000" w:themeColor="text1"/>
                <w:sz w:val="18"/>
                <w:szCs w:val="18"/>
              </w:rPr>
              <w:t xml:space="preserve"> </w:t>
            </w:r>
            <w:r w:rsidRPr="00582534">
              <w:rPr>
                <w:color w:val="000000" w:themeColor="text1"/>
                <w:sz w:val="18"/>
                <w:szCs w:val="18"/>
              </w:rPr>
              <w:t>637</w:t>
            </w:r>
            <w:r>
              <w:rPr>
                <w:color w:val="000000" w:themeColor="text1"/>
                <w:sz w:val="18"/>
                <w:szCs w:val="18"/>
              </w:rPr>
              <w:t>,00</w:t>
            </w:r>
          </w:p>
        </w:tc>
      </w:tr>
      <w:tr w:rsidR="0031645C" w:rsidRPr="000E4ACB" w14:paraId="0753305E" w14:textId="5CCA042A" w:rsidTr="0085336E">
        <w:tc>
          <w:tcPr>
            <w:tcW w:w="4781" w:type="dxa"/>
          </w:tcPr>
          <w:p w14:paraId="76226E1E" w14:textId="77777777" w:rsidR="0031645C" w:rsidRPr="0031645C" w:rsidRDefault="0031645C" w:rsidP="00C97B2D">
            <w:pPr>
              <w:jc w:val="both"/>
              <w:rPr>
                <w:color w:val="000000" w:themeColor="text1"/>
                <w:sz w:val="18"/>
                <w:szCs w:val="18"/>
              </w:rPr>
            </w:pPr>
            <w:r w:rsidRPr="0031645C">
              <w:rPr>
                <w:color w:val="000000" w:themeColor="text1"/>
                <w:sz w:val="18"/>
                <w:szCs w:val="18"/>
              </w:rPr>
              <w:t>Коэффициент бюджетного покрытия</w:t>
            </w:r>
          </w:p>
        </w:tc>
        <w:tc>
          <w:tcPr>
            <w:tcW w:w="1756" w:type="dxa"/>
          </w:tcPr>
          <w:p w14:paraId="21E763DF" w14:textId="77777777" w:rsidR="0031645C" w:rsidRPr="0031645C" w:rsidRDefault="0031645C" w:rsidP="00C97B2D">
            <w:pPr>
              <w:jc w:val="center"/>
              <w:rPr>
                <w:color w:val="000000" w:themeColor="text1"/>
                <w:sz w:val="18"/>
                <w:szCs w:val="18"/>
              </w:rPr>
            </w:pPr>
            <w:proofErr w:type="spellStart"/>
            <w:r w:rsidRPr="0031645C">
              <w:rPr>
                <w:color w:val="000000" w:themeColor="text1"/>
                <w:sz w:val="18"/>
                <w:szCs w:val="18"/>
              </w:rPr>
              <w:t>Кбп</w:t>
            </w:r>
            <w:proofErr w:type="spellEnd"/>
            <w:r w:rsidRPr="0031645C">
              <w:rPr>
                <w:color w:val="000000" w:themeColor="text1"/>
                <w:sz w:val="18"/>
                <w:szCs w:val="18"/>
              </w:rPr>
              <w:t>=Д/Р</w:t>
            </w:r>
          </w:p>
        </w:tc>
        <w:tc>
          <w:tcPr>
            <w:tcW w:w="1644" w:type="dxa"/>
          </w:tcPr>
          <w:p w14:paraId="23296D4F" w14:textId="77777777" w:rsidR="0031645C" w:rsidRPr="0031645C" w:rsidRDefault="0031645C" w:rsidP="00C97B2D">
            <w:pPr>
              <w:jc w:val="center"/>
              <w:rPr>
                <w:color w:val="000000" w:themeColor="text1"/>
                <w:sz w:val="18"/>
                <w:szCs w:val="18"/>
              </w:rPr>
            </w:pPr>
            <w:r w:rsidRPr="0031645C">
              <w:rPr>
                <w:color w:val="000000" w:themeColor="text1"/>
                <w:sz w:val="18"/>
                <w:szCs w:val="18"/>
              </w:rPr>
              <w:t>1,03</w:t>
            </w:r>
          </w:p>
        </w:tc>
        <w:tc>
          <w:tcPr>
            <w:tcW w:w="1644" w:type="dxa"/>
          </w:tcPr>
          <w:p w14:paraId="4D0EB8B7" w14:textId="6E6F5BED" w:rsidR="0031645C" w:rsidRPr="00CE2BC4" w:rsidRDefault="0031645C" w:rsidP="00C97B2D">
            <w:pPr>
              <w:jc w:val="center"/>
              <w:rPr>
                <w:sz w:val="18"/>
                <w:szCs w:val="18"/>
              </w:rPr>
            </w:pPr>
            <w:r w:rsidRPr="00CE2BC4">
              <w:rPr>
                <w:sz w:val="18"/>
                <w:szCs w:val="18"/>
              </w:rPr>
              <w:t>0,97</w:t>
            </w:r>
          </w:p>
        </w:tc>
      </w:tr>
      <w:tr w:rsidR="00582534" w:rsidRPr="000E4ACB" w14:paraId="18A673EA" w14:textId="77777777" w:rsidTr="0085336E">
        <w:tc>
          <w:tcPr>
            <w:tcW w:w="4781" w:type="dxa"/>
          </w:tcPr>
          <w:p w14:paraId="239A66CD" w14:textId="4DABC5CF" w:rsidR="00582534" w:rsidRPr="0031645C" w:rsidRDefault="00582534" w:rsidP="00C97B2D">
            <w:pPr>
              <w:jc w:val="both"/>
              <w:rPr>
                <w:color w:val="000000" w:themeColor="text1"/>
                <w:sz w:val="18"/>
                <w:szCs w:val="18"/>
              </w:rPr>
            </w:pPr>
            <w:r w:rsidRPr="00582534">
              <w:rPr>
                <w:color w:val="000000" w:themeColor="text1"/>
                <w:sz w:val="18"/>
                <w:szCs w:val="18"/>
              </w:rPr>
              <w:t>Коэффициент бюджетной результативности, руб./чел.</w:t>
            </w:r>
          </w:p>
        </w:tc>
        <w:tc>
          <w:tcPr>
            <w:tcW w:w="1756" w:type="dxa"/>
          </w:tcPr>
          <w:p w14:paraId="75669CDD" w14:textId="1430E81D" w:rsidR="00582534" w:rsidRPr="0031645C" w:rsidRDefault="00582534" w:rsidP="00C97B2D">
            <w:pPr>
              <w:jc w:val="center"/>
              <w:rPr>
                <w:color w:val="000000" w:themeColor="text1"/>
                <w:sz w:val="18"/>
                <w:szCs w:val="18"/>
              </w:rPr>
            </w:pPr>
            <w:proofErr w:type="spellStart"/>
            <w:r w:rsidRPr="00582534">
              <w:rPr>
                <w:color w:val="000000" w:themeColor="text1"/>
                <w:sz w:val="18"/>
                <w:szCs w:val="18"/>
              </w:rPr>
              <w:t>Кбр</w:t>
            </w:r>
            <w:proofErr w:type="spellEnd"/>
            <w:r w:rsidRPr="00582534">
              <w:rPr>
                <w:color w:val="000000" w:themeColor="text1"/>
                <w:sz w:val="18"/>
                <w:szCs w:val="18"/>
              </w:rPr>
              <w:t>=Д/Ч</w:t>
            </w:r>
          </w:p>
        </w:tc>
        <w:tc>
          <w:tcPr>
            <w:tcW w:w="1644" w:type="dxa"/>
          </w:tcPr>
          <w:p w14:paraId="7C9CB4AE" w14:textId="6C05C26C" w:rsidR="00582534" w:rsidRPr="0031645C" w:rsidRDefault="00582534" w:rsidP="00C97B2D">
            <w:pPr>
              <w:jc w:val="center"/>
              <w:rPr>
                <w:color w:val="000000" w:themeColor="text1"/>
                <w:sz w:val="18"/>
                <w:szCs w:val="18"/>
              </w:rPr>
            </w:pPr>
            <w:r w:rsidRPr="00582534">
              <w:rPr>
                <w:color w:val="000000" w:themeColor="text1"/>
                <w:sz w:val="18"/>
                <w:szCs w:val="18"/>
              </w:rPr>
              <w:t>64 914,54</w:t>
            </w:r>
          </w:p>
        </w:tc>
        <w:tc>
          <w:tcPr>
            <w:tcW w:w="1644" w:type="dxa"/>
          </w:tcPr>
          <w:p w14:paraId="22CC74B8" w14:textId="13A17408" w:rsidR="00582534" w:rsidRPr="00CE2BC4" w:rsidRDefault="00582534" w:rsidP="00C97B2D">
            <w:pPr>
              <w:jc w:val="center"/>
              <w:rPr>
                <w:sz w:val="18"/>
                <w:szCs w:val="18"/>
              </w:rPr>
            </w:pPr>
            <w:r w:rsidRPr="00582534">
              <w:rPr>
                <w:sz w:val="18"/>
                <w:szCs w:val="18"/>
              </w:rPr>
              <w:t>62 980,95</w:t>
            </w:r>
          </w:p>
        </w:tc>
      </w:tr>
      <w:tr w:rsidR="00582534" w:rsidRPr="000E4ACB" w14:paraId="272C4B79" w14:textId="77777777" w:rsidTr="0085336E">
        <w:tc>
          <w:tcPr>
            <w:tcW w:w="4781" w:type="dxa"/>
          </w:tcPr>
          <w:p w14:paraId="655E2303" w14:textId="4CA471BF" w:rsidR="00582534" w:rsidRPr="0031645C" w:rsidRDefault="00582534" w:rsidP="00C97B2D">
            <w:pPr>
              <w:jc w:val="both"/>
              <w:rPr>
                <w:color w:val="000000" w:themeColor="text1"/>
                <w:sz w:val="18"/>
                <w:szCs w:val="18"/>
              </w:rPr>
            </w:pPr>
            <w:r w:rsidRPr="00582534">
              <w:rPr>
                <w:color w:val="000000" w:themeColor="text1"/>
                <w:sz w:val="18"/>
                <w:szCs w:val="18"/>
              </w:rPr>
              <w:t>Коэффициент бюджетной обеспеченности, руб./чел.</w:t>
            </w:r>
          </w:p>
        </w:tc>
        <w:tc>
          <w:tcPr>
            <w:tcW w:w="1756" w:type="dxa"/>
          </w:tcPr>
          <w:p w14:paraId="67721A2E" w14:textId="1A6EC022" w:rsidR="00582534" w:rsidRPr="0031645C" w:rsidRDefault="00582534" w:rsidP="00C97B2D">
            <w:pPr>
              <w:jc w:val="center"/>
              <w:rPr>
                <w:color w:val="000000" w:themeColor="text1"/>
                <w:sz w:val="18"/>
                <w:szCs w:val="18"/>
              </w:rPr>
            </w:pPr>
            <w:proofErr w:type="spellStart"/>
            <w:r w:rsidRPr="00582534">
              <w:rPr>
                <w:color w:val="000000" w:themeColor="text1"/>
                <w:sz w:val="18"/>
                <w:szCs w:val="18"/>
              </w:rPr>
              <w:t>Кбо</w:t>
            </w:r>
            <w:proofErr w:type="spellEnd"/>
            <w:r w:rsidRPr="00582534">
              <w:rPr>
                <w:color w:val="000000" w:themeColor="text1"/>
                <w:sz w:val="18"/>
                <w:szCs w:val="18"/>
              </w:rPr>
              <w:t>=Р/Ч</w:t>
            </w:r>
          </w:p>
        </w:tc>
        <w:tc>
          <w:tcPr>
            <w:tcW w:w="1644" w:type="dxa"/>
          </w:tcPr>
          <w:p w14:paraId="1F634CBA" w14:textId="5F0F4B49" w:rsidR="00582534" w:rsidRPr="0031645C" w:rsidRDefault="00582534" w:rsidP="00C97B2D">
            <w:pPr>
              <w:jc w:val="center"/>
              <w:rPr>
                <w:color w:val="000000" w:themeColor="text1"/>
                <w:sz w:val="18"/>
                <w:szCs w:val="18"/>
              </w:rPr>
            </w:pPr>
            <w:r w:rsidRPr="00582534">
              <w:rPr>
                <w:color w:val="000000" w:themeColor="text1"/>
                <w:sz w:val="18"/>
                <w:szCs w:val="18"/>
              </w:rPr>
              <w:t>63 258,57</w:t>
            </w:r>
          </w:p>
        </w:tc>
        <w:tc>
          <w:tcPr>
            <w:tcW w:w="1644" w:type="dxa"/>
          </w:tcPr>
          <w:p w14:paraId="3F833245" w14:textId="0CACFA6B" w:rsidR="00582534" w:rsidRPr="00CE2BC4" w:rsidRDefault="00582534" w:rsidP="00C97B2D">
            <w:pPr>
              <w:jc w:val="center"/>
              <w:rPr>
                <w:sz w:val="18"/>
                <w:szCs w:val="18"/>
              </w:rPr>
            </w:pPr>
            <w:r w:rsidRPr="00582534">
              <w:rPr>
                <w:sz w:val="18"/>
                <w:szCs w:val="18"/>
              </w:rPr>
              <w:t>65 252,53</w:t>
            </w:r>
          </w:p>
        </w:tc>
      </w:tr>
      <w:tr w:rsidR="0031645C" w:rsidRPr="000E4ACB" w14:paraId="013D7FA9" w14:textId="2CDE57AB" w:rsidTr="0085336E">
        <w:tc>
          <w:tcPr>
            <w:tcW w:w="4781" w:type="dxa"/>
          </w:tcPr>
          <w:p w14:paraId="46F8CFFE" w14:textId="77777777" w:rsidR="0031645C" w:rsidRPr="0031645C" w:rsidRDefault="0031645C" w:rsidP="00C97B2D">
            <w:pPr>
              <w:jc w:val="both"/>
              <w:rPr>
                <w:color w:val="000000" w:themeColor="text1"/>
                <w:sz w:val="18"/>
                <w:szCs w:val="18"/>
              </w:rPr>
            </w:pPr>
            <w:r w:rsidRPr="0031645C">
              <w:rPr>
                <w:color w:val="000000" w:themeColor="text1"/>
                <w:sz w:val="18"/>
                <w:szCs w:val="18"/>
              </w:rPr>
              <w:t>Коэффициент бюджетной автономии</w:t>
            </w:r>
          </w:p>
        </w:tc>
        <w:tc>
          <w:tcPr>
            <w:tcW w:w="1756" w:type="dxa"/>
          </w:tcPr>
          <w:p w14:paraId="52500F40" w14:textId="77777777" w:rsidR="0031645C" w:rsidRPr="0031645C" w:rsidRDefault="0031645C" w:rsidP="00C97B2D">
            <w:pPr>
              <w:jc w:val="center"/>
              <w:rPr>
                <w:color w:val="000000" w:themeColor="text1"/>
                <w:sz w:val="18"/>
                <w:szCs w:val="18"/>
              </w:rPr>
            </w:pPr>
            <w:proofErr w:type="spellStart"/>
            <w:r w:rsidRPr="0031645C">
              <w:rPr>
                <w:color w:val="000000" w:themeColor="text1"/>
                <w:sz w:val="18"/>
                <w:szCs w:val="18"/>
              </w:rPr>
              <w:t>Кба</w:t>
            </w:r>
            <w:proofErr w:type="spellEnd"/>
            <w:r w:rsidRPr="0031645C">
              <w:rPr>
                <w:color w:val="000000" w:themeColor="text1"/>
                <w:sz w:val="18"/>
                <w:szCs w:val="18"/>
              </w:rPr>
              <w:t>=СД/Д</w:t>
            </w:r>
          </w:p>
        </w:tc>
        <w:tc>
          <w:tcPr>
            <w:tcW w:w="1644" w:type="dxa"/>
          </w:tcPr>
          <w:p w14:paraId="34FA4BDF" w14:textId="77777777" w:rsidR="0031645C" w:rsidRPr="0031645C" w:rsidRDefault="0031645C" w:rsidP="00C97B2D">
            <w:pPr>
              <w:jc w:val="center"/>
              <w:rPr>
                <w:color w:val="000000" w:themeColor="text1"/>
                <w:sz w:val="18"/>
                <w:szCs w:val="18"/>
              </w:rPr>
            </w:pPr>
            <w:r w:rsidRPr="0031645C">
              <w:rPr>
                <w:color w:val="000000" w:themeColor="text1"/>
                <w:sz w:val="18"/>
                <w:szCs w:val="18"/>
              </w:rPr>
              <w:t>45,6</w:t>
            </w:r>
          </w:p>
        </w:tc>
        <w:tc>
          <w:tcPr>
            <w:tcW w:w="1644" w:type="dxa"/>
          </w:tcPr>
          <w:p w14:paraId="68D60CDE" w14:textId="23C3DF68" w:rsidR="0031645C" w:rsidRPr="00CE2BC4" w:rsidRDefault="0031645C" w:rsidP="00C97B2D">
            <w:pPr>
              <w:jc w:val="center"/>
              <w:rPr>
                <w:sz w:val="18"/>
                <w:szCs w:val="18"/>
              </w:rPr>
            </w:pPr>
            <w:r w:rsidRPr="00CE2BC4">
              <w:rPr>
                <w:sz w:val="18"/>
                <w:szCs w:val="18"/>
              </w:rPr>
              <w:t>51,37</w:t>
            </w:r>
          </w:p>
        </w:tc>
      </w:tr>
      <w:tr w:rsidR="0031645C" w:rsidRPr="000E4ACB" w14:paraId="71278958" w14:textId="76B88101" w:rsidTr="0085336E">
        <w:tc>
          <w:tcPr>
            <w:tcW w:w="4781" w:type="dxa"/>
          </w:tcPr>
          <w:p w14:paraId="2F571B1C" w14:textId="77777777" w:rsidR="0031645C" w:rsidRPr="0031645C" w:rsidRDefault="0031645C" w:rsidP="00C97B2D">
            <w:pPr>
              <w:jc w:val="both"/>
              <w:rPr>
                <w:color w:val="000000" w:themeColor="text1"/>
                <w:sz w:val="18"/>
                <w:szCs w:val="18"/>
              </w:rPr>
            </w:pPr>
            <w:r w:rsidRPr="0031645C">
              <w:rPr>
                <w:color w:val="000000" w:themeColor="text1"/>
                <w:sz w:val="18"/>
                <w:szCs w:val="18"/>
              </w:rPr>
              <w:t>Коэффициент качества финансовой помощи</w:t>
            </w:r>
          </w:p>
        </w:tc>
        <w:tc>
          <w:tcPr>
            <w:tcW w:w="1756" w:type="dxa"/>
          </w:tcPr>
          <w:p w14:paraId="3BB7DB2A" w14:textId="77777777" w:rsidR="0031645C" w:rsidRPr="0031645C" w:rsidRDefault="0031645C" w:rsidP="00C97B2D">
            <w:pPr>
              <w:jc w:val="center"/>
              <w:rPr>
                <w:color w:val="000000" w:themeColor="text1"/>
                <w:sz w:val="18"/>
                <w:szCs w:val="18"/>
              </w:rPr>
            </w:pPr>
            <w:proofErr w:type="spellStart"/>
            <w:r w:rsidRPr="0031645C">
              <w:rPr>
                <w:color w:val="000000" w:themeColor="text1"/>
                <w:sz w:val="18"/>
                <w:szCs w:val="18"/>
              </w:rPr>
              <w:t>Кфп</w:t>
            </w:r>
            <w:proofErr w:type="spellEnd"/>
            <w:r w:rsidRPr="0031645C">
              <w:rPr>
                <w:color w:val="000000" w:themeColor="text1"/>
                <w:sz w:val="18"/>
                <w:szCs w:val="18"/>
              </w:rPr>
              <w:t>=Субсидии/БП-Субвенции</w:t>
            </w:r>
          </w:p>
        </w:tc>
        <w:tc>
          <w:tcPr>
            <w:tcW w:w="1644" w:type="dxa"/>
          </w:tcPr>
          <w:p w14:paraId="4A63C91F" w14:textId="77777777" w:rsidR="0031645C" w:rsidRPr="0031645C" w:rsidRDefault="0031645C" w:rsidP="00C97B2D">
            <w:pPr>
              <w:jc w:val="center"/>
              <w:rPr>
                <w:color w:val="000000" w:themeColor="text1"/>
                <w:sz w:val="18"/>
                <w:szCs w:val="18"/>
              </w:rPr>
            </w:pPr>
            <w:r w:rsidRPr="0031645C">
              <w:rPr>
                <w:color w:val="000000" w:themeColor="text1"/>
                <w:sz w:val="18"/>
                <w:szCs w:val="18"/>
              </w:rPr>
              <w:t>0,82</w:t>
            </w:r>
          </w:p>
        </w:tc>
        <w:tc>
          <w:tcPr>
            <w:tcW w:w="1644" w:type="dxa"/>
          </w:tcPr>
          <w:p w14:paraId="1F39F3D5" w14:textId="30D7EBC9" w:rsidR="0031645C" w:rsidRPr="00CE2BC4" w:rsidRDefault="0031645C" w:rsidP="00C97B2D">
            <w:pPr>
              <w:jc w:val="center"/>
              <w:rPr>
                <w:sz w:val="18"/>
                <w:szCs w:val="18"/>
              </w:rPr>
            </w:pPr>
            <w:r w:rsidRPr="00CE2BC4">
              <w:rPr>
                <w:sz w:val="18"/>
                <w:szCs w:val="18"/>
              </w:rPr>
              <w:t>0,81</w:t>
            </w:r>
          </w:p>
        </w:tc>
      </w:tr>
    </w:tbl>
    <w:p w14:paraId="6B730E4D" w14:textId="0B84A5BA" w:rsidR="00F55A97" w:rsidRDefault="00F55A97" w:rsidP="0092568E">
      <w:pPr>
        <w:ind w:firstLine="539"/>
        <w:jc w:val="both"/>
        <w:rPr>
          <w:color w:val="000000" w:themeColor="text1"/>
          <w:szCs w:val="24"/>
        </w:rPr>
      </w:pPr>
      <w:r w:rsidRPr="00F932F0">
        <w:rPr>
          <w:color w:val="000000" w:themeColor="text1"/>
          <w:szCs w:val="24"/>
        </w:rPr>
        <w:t>В 202</w:t>
      </w:r>
      <w:r w:rsidR="00F932F0" w:rsidRPr="00F932F0">
        <w:rPr>
          <w:color w:val="000000" w:themeColor="text1"/>
          <w:szCs w:val="24"/>
        </w:rPr>
        <w:t>5</w:t>
      </w:r>
      <w:r w:rsidRPr="00F932F0">
        <w:rPr>
          <w:color w:val="000000" w:themeColor="text1"/>
          <w:szCs w:val="24"/>
        </w:rPr>
        <w:t xml:space="preserve"> году коэффициент бюджетного покрытия </w:t>
      </w:r>
      <w:r w:rsidR="00F932F0" w:rsidRPr="00F932F0">
        <w:rPr>
          <w:color w:val="000000" w:themeColor="text1"/>
          <w:szCs w:val="24"/>
        </w:rPr>
        <w:t xml:space="preserve">не </w:t>
      </w:r>
      <w:r w:rsidRPr="00F932F0">
        <w:rPr>
          <w:color w:val="000000" w:themeColor="text1"/>
          <w:szCs w:val="24"/>
        </w:rPr>
        <w:t xml:space="preserve">превысил единицу, что свидетельствует о </w:t>
      </w:r>
      <w:r w:rsidR="00F932F0" w:rsidRPr="00F932F0">
        <w:rPr>
          <w:color w:val="000000" w:themeColor="text1"/>
          <w:szCs w:val="24"/>
        </w:rPr>
        <w:t>не</w:t>
      </w:r>
      <w:r w:rsidRPr="00F932F0">
        <w:rPr>
          <w:color w:val="000000" w:themeColor="text1"/>
          <w:szCs w:val="24"/>
        </w:rPr>
        <w:t>достаточности доходов бюджета для покрытия его расходов.</w:t>
      </w:r>
    </w:p>
    <w:p w14:paraId="47792B9A" w14:textId="05A25BC1" w:rsidR="00582534" w:rsidRPr="00104F21" w:rsidRDefault="00582534" w:rsidP="00582534">
      <w:pPr>
        <w:ind w:firstLine="539"/>
        <w:jc w:val="both"/>
        <w:rPr>
          <w:color w:val="000000" w:themeColor="text1"/>
          <w:szCs w:val="24"/>
        </w:rPr>
      </w:pPr>
      <w:r w:rsidRPr="00104F21">
        <w:rPr>
          <w:color w:val="000000" w:themeColor="text1"/>
          <w:szCs w:val="24"/>
        </w:rPr>
        <w:t xml:space="preserve">Коэффициент бюджетной результативности, отражающий объем доходов бюджета округа, приходящийся на одного жителя, составил </w:t>
      </w:r>
      <w:r w:rsidR="00491D60" w:rsidRPr="00104F21">
        <w:rPr>
          <w:color w:val="000000" w:themeColor="text1"/>
          <w:szCs w:val="24"/>
        </w:rPr>
        <w:t>62 980,95</w:t>
      </w:r>
      <w:r w:rsidRPr="00104F21">
        <w:rPr>
          <w:color w:val="000000" w:themeColor="text1"/>
          <w:szCs w:val="24"/>
        </w:rPr>
        <w:t xml:space="preserve"> рублей и </w:t>
      </w:r>
      <w:r w:rsidR="00491D60" w:rsidRPr="00104F21">
        <w:rPr>
          <w:color w:val="000000" w:themeColor="text1"/>
          <w:szCs w:val="24"/>
        </w:rPr>
        <w:t>снизился</w:t>
      </w:r>
      <w:r w:rsidRPr="00104F21">
        <w:rPr>
          <w:color w:val="000000" w:themeColor="text1"/>
          <w:szCs w:val="24"/>
        </w:rPr>
        <w:t xml:space="preserve"> по сравнению с 202</w:t>
      </w:r>
      <w:r w:rsidR="00491D60" w:rsidRPr="00104F21">
        <w:rPr>
          <w:color w:val="000000" w:themeColor="text1"/>
          <w:szCs w:val="24"/>
        </w:rPr>
        <w:t>4</w:t>
      </w:r>
      <w:r w:rsidRPr="00104F21">
        <w:rPr>
          <w:color w:val="000000" w:themeColor="text1"/>
          <w:szCs w:val="24"/>
        </w:rPr>
        <w:t xml:space="preserve"> годом на </w:t>
      </w:r>
      <w:r w:rsidR="00491D60" w:rsidRPr="00104F21">
        <w:rPr>
          <w:color w:val="000000" w:themeColor="text1"/>
          <w:szCs w:val="24"/>
        </w:rPr>
        <w:t>2,98</w:t>
      </w:r>
      <w:r w:rsidRPr="00104F21">
        <w:rPr>
          <w:color w:val="000000" w:themeColor="text1"/>
          <w:szCs w:val="24"/>
        </w:rPr>
        <w:t xml:space="preserve"> %. </w:t>
      </w:r>
    </w:p>
    <w:p w14:paraId="4BB0A138" w14:textId="3562D0BB" w:rsidR="00582534" w:rsidRPr="00F932F0" w:rsidRDefault="00582534" w:rsidP="00582534">
      <w:pPr>
        <w:ind w:firstLine="539"/>
        <w:jc w:val="both"/>
        <w:rPr>
          <w:color w:val="000000" w:themeColor="text1"/>
          <w:szCs w:val="24"/>
        </w:rPr>
      </w:pPr>
      <w:r w:rsidRPr="00104F21">
        <w:rPr>
          <w:color w:val="000000" w:themeColor="text1"/>
          <w:szCs w:val="24"/>
        </w:rPr>
        <w:t xml:space="preserve">Коэффициент бюджетной обеспеченности населения, отражающий объем бюджетных расходов на одного жителя, составил </w:t>
      </w:r>
      <w:r w:rsidR="00491D60" w:rsidRPr="00104F21">
        <w:rPr>
          <w:color w:val="000000" w:themeColor="text1"/>
          <w:szCs w:val="24"/>
        </w:rPr>
        <w:t xml:space="preserve">65 252,53 </w:t>
      </w:r>
      <w:r w:rsidRPr="00104F21">
        <w:rPr>
          <w:color w:val="000000" w:themeColor="text1"/>
          <w:szCs w:val="24"/>
        </w:rPr>
        <w:t>рублей и вырос по сравнению с 202</w:t>
      </w:r>
      <w:r w:rsidR="00491D60" w:rsidRPr="00104F21">
        <w:rPr>
          <w:color w:val="000000" w:themeColor="text1"/>
          <w:szCs w:val="24"/>
        </w:rPr>
        <w:t>4</w:t>
      </w:r>
      <w:r w:rsidRPr="00104F21">
        <w:rPr>
          <w:color w:val="000000" w:themeColor="text1"/>
          <w:szCs w:val="24"/>
        </w:rPr>
        <w:t xml:space="preserve"> годом на </w:t>
      </w:r>
      <w:r w:rsidR="00491D60" w:rsidRPr="00104F21">
        <w:rPr>
          <w:color w:val="000000" w:themeColor="text1"/>
          <w:szCs w:val="24"/>
        </w:rPr>
        <w:t>3,15</w:t>
      </w:r>
      <w:r w:rsidRPr="00104F21">
        <w:rPr>
          <w:color w:val="000000" w:themeColor="text1"/>
          <w:szCs w:val="24"/>
        </w:rPr>
        <w:t xml:space="preserve"> %.</w:t>
      </w:r>
    </w:p>
    <w:p w14:paraId="55357977" w14:textId="6CF4DFF1" w:rsidR="00CD751A" w:rsidRPr="00F932F0" w:rsidRDefault="001B3D0D" w:rsidP="0092568E">
      <w:pPr>
        <w:ind w:firstLine="539"/>
        <w:jc w:val="both"/>
        <w:rPr>
          <w:color w:val="000000" w:themeColor="text1"/>
          <w:szCs w:val="24"/>
        </w:rPr>
      </w:pPr>
      <w:r w:rsidRPr="00F932F0">
        <w:rPr>
          <w:color w:val="000000" w:themeColor="text1"/>
          <w:szCs w:val="24"/>
        </w:rPr>
        <w:t>Коэффициент бюджетной автономии в 202</w:t>
      </w:r>
      <w:r w:rsidR="00250FB0" w:rsidRPr="00F932F0">
        <w:rPr>
          <w:color w:val="000000" w:themeColor="text1"/>
          <w:szCs w:val="24"/>
        </w:rPr>
        <w:t>5</w:t>
      </w:r>
      <w:r w:rsidRPr="00F932F0">
        <w:rPr>
          <w:color w:val="000000" w:themeColor="text1"/>
          <w:szCs w:val="24"/>
        </w:rPr>
        <w:t xml:space="preserve"> году составил </w:t>
      </w:r>
      <w:r w:rsidR="00250FB0" w:rsidRPr="00F932F0">
        <w:rPr>
          <w:color w:val="000000" w:themeColor="text1"/>
          <w:szCs w:val="24"/>
        </w:rPr>
        <w:t>51,37</w:t>
      </w:r>
      <w:r w:rsidRPr="00F932F0">
        <w:rPr>
          <w:color w:val="000000" w:themeColor="text1"/>
          <w:szCs w:val="24"/>
        </w:rPr>
        <w:t xml:space="preserve">, что свидетельствует о том, что бюджет </w:t>
      </w:r>
      <w:r w:rsidR="00CD751A" w:rsidRPr="00F932F0">
        <w:rPr>
          <w:color w:val="000000" w:themeColor="text1"/>
          <w:szCs w:val="24"/>
        </w:rPr>
        <w:t>округа,</w:t>
      </w:r>
      <w:r w:rsidRPr="00F932F0">
        <w:rPr>
          <w:color w:val="000000" w:themeColor="text1"/>
          <w:szCs w:val="24"/>
        </w:rPr>
        <w:t xml:space="preserve"> по-прежнему</w:t>
      </w:r>
      <w:r w:rsidR="00CD751A" w:rsidRPr="00F932F0">
        <w:rPr>
          <w:color w:val="000000" w:themeColor="text1"/>
          <w:szCs w:val="24"/>
        </w:rPr>
        <w:t>,</w:t>
      </w:r>
      <w:r w:rsidRPr="00F932F0">
        <w:rPr>
          <w:color w:val="000000" w:themeColor="text1"/>
          <w:szCs w:val="24"/>
        </w:rPr>
        <w:t xml:space="preserve"> </w:t>
      </w:r>
      <w:r w:rsidR="00CD751A" w:rsidRPr="00F932F0">
        <w:rPr>
          <w:color w:val="000000" w:themeColor="text1"/>
          <w:szCs w:val="24"/>
        </w:rPr>
        <w:t>недостаточно</w:t>
      </w:r>
      <w:r w:rsidRPr="00F932F0">
        <w:rPr>
          <w:color w:val="000000" w:themeColor="text1"/>
          <w:szCs w:val="24"/>
        </w:rPr>
        <w:t xml:space="preserve"> обеспечен собственными ресурсами и находится в зависимости от финансовой помощи</w:t>
      </w:r>
      <w:r w:rsidR="00CD751A" w:rsidRPr="00F932F0">
        <w:rPr>
          <w:color w:val="000000" w:themeColor="text1"/>
          <w:szCs w:val="24"/>
        </w:rPr>
        <w:t xml:space="preserve"> из краевого бюджета</w:t>
      </w:r>
      <w:r w:rsidRPr="00F932F0">
        <w:rPr>
          <w:color w:val="000000" w:themeColor="text1"/>
          <w:szCs w:val="24"/>
        </w:rPr>
        <w:t>. Данный показатель по сравнению с 202</w:t>
      </w:r>
      <w:r w:rsidR="00250FB0" w:rsidRPr="00F932F0">
        <w:rPr>
          <w:color w:val="000000" w:themeColor="text1"/>
          <w:szCs w:val="24"/>
        </w:rPr>
        <w:t>4</w:t>
      </w:r>
      <w:r w:rsidRPr="00F932F0">
        <w:rPr>
          <w:color w:val="000000" w:themeColor="text1"/>
          <w:szCs w:val="24"/>
        </w:rPr>
        <w:t xml:space="preserve"> годом вырос на </w:t>
      </w:r>
      <w:r w:rsidR="00250FB0" w:rsidRPr="00F932F0">
        <w:rPr>
          <w:color w:val="000000" w:themeColor="text1"/>
          <w:szCs w:val="24"/>
        </w:rPr>
        <w:t>5,77</w:t>
      </w:r>
      <w:r w:rsidR="00CD751A" w:rsidRPr="00F932F0">
        <w:rPr>
          <w:color w:val="000000" w:themeColor="text1"/>
          <w:szCs w:val="24"/>
        </w:rPr>
        <w:t xml:space="preserve"> </w:t>
      </w:r>
      <w:r w:rsidRPr="00F932F0">
        <w:rPr>
          <w:color w:val="000000" w:themeColor="text1"/>
          <w:szCs w:val="24"/>
        </w:rPr>
        <w:t>%. При этом рост коэффициента бюджетной автономии в числе прочего обусловлен неисполнением плановых показателей по безвозмездным поступлениям от других бюджетов бюджетной системы Российской Федерации</w:t>
      </w:r>
      <w:r w:rsidR="00CD751A" w:rsidRPr="00F932F0">
        <w:rPr>
          <w:color w:val="000000" w:themeColor="text1"/>
          <w:szCs w:val="24"/>
        </w:rPr>
        <w:t xml:space="preserve"> (на </w:t>
      </w:r>
      <w:r w:rsidR="00250FB0" w:rsidRPr="00F932F0">
        <w:rPr>
          <w:color w:val="000000" w:themeColor="text1"/>
          <w:szCs w:val="24"/>
        </w:rPr>
        <w:t>6,39</w:t>
      </w:r>
      <w:r w:rsidR="00CD751A" w:rsidRPr="00F932F0">
        <w:rPr>
          <w:color w:val="000000" w:themeColor="text1"/>
          <w:szCs w:val="24"/>
        </w:rPr>
        <w:t xml:space="preserve"> %)</w:t>
      </w:r>
      <w:r w:rsidRPr="00F932F0">
        <w:rPr>
          <w:color w:val="000000" w:themeColor="text1"/>
          <w:szCs w:val="24"/>
        </w:rPr>
        <w:t xml:space="preserve">. </w:t>
      </w:r>
    </w:p>
    <w:p w14:paraId="7F81BC0B" w14:textId="398C5FDD" w:rsidR="00F55A97" w:rsidRPr="00250FB0" w:rsidRDefault="001B3D0D" w:rsidP="0092568E">
      <w:pPr>
        <w:ind w:firstLine="539"/>
        <w:jc w:val="both"/>
        <w:rPr>
          <w:color w:val="000000" w:themeColor="text1"/>
          <w:szCs w:val="24"/>
        </w:rPr>
      </w:pPr>
      <w:r w:rsidRPr="00250FB0">
        <w:rPr>
          <w:color w:val="000000" w:themeColor="text1"/>
          <w:szCs w:val="24"/>
        </w:rPr>
        <w:t>Коэффициент качества финансовой помощи в 202</w:t>
      </w:r>
      <w:r w:rsidR="00250FB0" w:rsidRPr="00250FB0">
        <w:rPr>
          <w:color w:val="000000" w:themeColor="text1"/>
          <w:szCs w:val="24"/>
        </w:rPr>
        <w:t>5</w:t>
      </w:r>
      <w:r w:rsidRPr="00250FB0">
        <w:rPr>
          <w:color w:val="000000" w:themeColor="text1"/>
          <w:szCs w:val="24"/>
        </w:rPr>
        <w:t xml:space="preserve"> году составил 0,8</w:t>
      </w:r>
      <w:r w:rsidR="00250FB0" w:rsidRPr="00250FB0">
        <w:rPr>
          <w:color w:val="000000" w:themeColor="text1"/>
          <w:szCs w:val="24"/>
        </w:rPr>
        <w:t>1</w:t>
      </w:r>
      <w:r w:rsidRPr="00250FB0">
        <w:rPr>
          <w:color w:val="000000" w:themeColor="text1"/>
          <w:szCs w:val="24"/>
        </w:rPr>
        <w:t xml:space="preserve">. Таким образом, доля субсидий в общем объеме безвозмездных поступлений без учета субвенций сохраняется на достаточно высоком уровне, что свидетельствует о качественной работе администрации </w:t>
      </w:r>
      <w:r w:rsidR="00753942" w:rsidRPr="00250FB0">
        <w:rPr>
          <w:color w:val="000000" w:themeColor="text1"/>
          <w:szCs w:val="24"/>
        </w:rPr>
        <w:t>округа</w:t>
      </w:r>
      <w:r w:rsidRPr="00250FB0">
        <w:rPr>
          <w:color w:val="000000" w:themeColor="text1"/>
          <w:szCs w:val="24"/>
        </w:rPr>
        <w:t xml:space="preserve"> в части коммуникации с бюджетами вышестоящего уровня в целях реализации</w:t>
      </w:r>
      <w:r w:rsidR="00CD751A" w:rsidRPr="00250FB0">
        <w:rPr>
          <w:color w:val="000000" w:themeColor="text1"/>
          <w:szCs w:val="24"/>
        </w:rPr>
        <w:t xml:space="preserve"> национальных проектов и государственных программ на территории </w:t>
      </w:r>
      <w:r w:rsidR="0067436F" w:rsidRPr="0067436F">
        <w:rPr>
          <w:color w:val="000000" w:themeColor="text1"/>
          <w:szCs w:val="24"/>
        </w:rPr>
        <w:t>АГО</w:t>
      </w:r>
      <w:r w:rsidR="00CD751A" w:rsidRPr="00250FB0">
        <w:rPr>
          <w:color w:val="000000" w:themeColor="text1"/>
          <w:szCs w:val="24"/>
        </w:rPr>
        <w:t>.</w:t>
      </w:r>
    </w:p>
    <w:p w14:paraId="567E1B53" w14:textId="67A7D4EE" w:rsidR="00202E70" w:rsidRPr="00202E70" w:rsidRDefault="00202E70" w:rsidP="00202E70">
      <w:pPr>
        <w:autoSpaceDE w:val="0"/>
        <w:autoSpaceDN w:val="0"/>
        <w:adjustRightInd w:val="0"/>
        <w:ind w:firstLine="567"/>
        <w:jc w:val="both"/>
        <w:rPr>
          <w:rFonts w:eastAsia="Calibri"/>
          <w:color w:val="EE0000"/>
          <w:szCs w:val="24"/>
          <w:lang w:eastAsia="en-US"/>
        </w:rPr>
      </w:pPr>
      <w:bookmarkStart w:id="6" w:name="_Hlk228354348"/>
      <w:r w:rsidRPr="00202E70">
        <w:rPr>
          <w:rFonts w:eastAsia="Calibri"/>
          <w:szCs w:val="24"/>
          <w:lang w:eastAsia="en-US"/>
        </w:rPr>
        <w:t>В отчетном году сохранилась тенденция неравномерного исполнения доходной и расходной частей бюджета. Сохраняется смещение расходов на вторую половину года:   21,2</w:t>
      </w:r>
      <w:r w:rsidR="00B709E7">
        <w:rPr>
          <w:rFonts w:eastAsia="Calibri"/>
          <w:szCs w:val="24"/>
          <w:lang w:eastAsia="en-US"/>
        </w:rPr>
        <w:t> </w:t>
      </w:r>
      <w:r w:rsidRPr="00202E70">
        <w:rPr>
          <w:rFonts w:eastAsia="Calibri"/>
          <w:szCs w:val="24"/>
          <w:lang w:eastAsia="en-US"/>
        </w:rPr>
        <w:t>% общего объема расходов в 2025 году пришлось на 3 квартал, 35,8 % - на 4 квартал (в 2024 году – соответственно, 23,9 % и 34,5 %; в 2023 году – соответственно, 22,2 % и 37,5 %; в 2022 году – соответственно, 31,4 % и 33,98)</w:t>
      </w:r>
      <w:bookmarkEnd w:id="6"/>
      <w:r w:rsidRPr="00202E70">
        <w:rPr>
          <w:rFonts w:eastAsia="Calibri"/>
          <w:szCs w:val="24"/>
          <w:lang w:eastAsia="en-US"/>
        </w:rPr>
        <w:t xml:space="preserve">. </w:t>
      </w:r>
    </w:p>
    <w:p w14:paraId="3EEB297A" w14:textId="77777777" w:rsidR="00202E70" w:rsidRPr="00202E70" w:rsidRDefault="00202E70" w:rsidP="00202E70">
      <w:pPr>
        <w:autoSpaceDE w:val="0"/>
        <w:autoSpaceDN w:val="0"/>
        <w:adjustRightInd w:val="0"/>
        <w:ind w:left="7080"/>
        <w:rPr>
          <w:rFonts w:eastAsia="Calibri"/>
          <w:sz w:val="20"/>
          <w:lang w:eastAsia="en-US"/>
        </w:rPr>
      </w:pPr>
      <w:r w:rsidRPr="00202E70">
        <w:rPr>
          <w:rFonts w:eastAsia="Calibri"/>
          <w:sz w:val="20"/>
          <w:lang w:eastAsia="en-US"/>
        </w:rPr>
        <w:t>Таблица 4 (в рублях)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71"/>
        <w:gridCol w:w="1971"/>
        <w:gridCol w:w="1971"/>
        <w:gridCol w:w="1971"/>
      </w:tblGrid>
      <w:tr w:rsidR="00202E70" w:rsidRPr="00202E70" w14:paraId="7EE1FB07" w14:textId="77777777" w:rsidTr="00A917DB">
        <w:tc>
          <w:tcPr>
            <w:tcW w:w="1971" w:type="dxa"/>
          </w:tcPr>
          <w:p w14:paraId="5EA2FD7E" w14:textId="77777777" w:rsidR="00202E70" w:rsidRPr="00202E70" w:rsidRDefault="00202E70" w:rsidP="00202E70">
            <w:pPr>
              <w:autoSpaceDE w:val="0"/>
              <w:autoSpaceDN w:val="0"/>
              <w:adjustRightInd w:val="0"/>
              <w:jc w:val="both"/>
              <w:rPr>
                <w:rFonts w:eastAsia="Calibri"/>
                <w:sz w:val="18"/>
                <w:szCs w:val="18"/>
                <w:lang w:eastAsia="en-US"/>
              </w:rPr>
            </w:pPr>
            <w:r w:rsidRPr="00202E70">
              <w:rPr>
                <w:rFonts w:eastAsia="Calibri"/>
                <w:sz w:val="18"/>
                <w:szCs w:val="18"/>
                <w:lang w:eastAsia="en-US"/>
              </w:rPr>
              <w:t>Показатели</w:t>
            </w:r>
          </w:p>
        </w:tc>
        <w:tc>
          <w:tcPr>
            <w:tcW w:w="1971" w:type="dxa"/>
          </w:tcPr>
          <w:p w14:paraId="2DE3B240" w14:textId="77777777" w:rsidR="00202E70" w:rsidRPr="00202E70" w:rsidRDefault="00202E70" w:rsidP="00202E70">
            <w:pPr>
              <w:autoSpaceDE w:val="0"/>
              <w:autoSpaceDN w:val="0"/>
              <w:adjustRightInd w:val="0"/>
              <w:jc w:val="center"/>
              <w:rPr>
                <w:rFonts w:eastAsia="Calibri"/>
                <w:sz w:val="18"/>
                <w:szCs w:val="18"/>
                <w:lang w:eastAsia="en-US"/>
              </w:rPr>
            </w:pPr>
            <w:r w:rsidRPr="00202E70">
              <w:rPr>
                <w:rFonts w:eastAsia="Calibri"/>
                <w:sz w:val="18"/>
                <w:szCs w:val="18"/>
                <w:lang w:eastAsia="en-US"/>
              </w:rPr>
              <w:t>1 квартал</w:t>
            </w:r>
          </w:p>
        </w:tc>
        <w:tc>
          <w:tcPr>
            <w:tcW w:w="1971" w:type="dxa"/>
          </w:tcPr>
          <w:p w14:paraId="133A152C" w14:textId="77777777" w:rsidR="00202E70" w:rsidRPr="00202E70" w:rsidRDefault="00202E70" w:rsidP="00202E70">
            <w:pPr>
              <w:autoSpaceDE w:val="0"/>
              <w:autoSpaceDN w:val="0"/>
              <w:adjustRightInd w:val="0"/>
              <w:jc w:val="center"/>
              <w:rPr>
                <w:rFonts w:eastAsia="Calibri"/>
                <w:sz w:val="18"/>
                <w:szCs w:val="18"/>
                <w:lang w:eastAsia="en-US"/>
              </w:rPr>
            </w:pPr>
            <w:r w:rsidRPr="00202E70">
              <w:rPr>
                <w:rFonts w:eastAsia="Calibri"/>
                <w:sz w:val="18"/>
                <w:szCs w:val="18"/>
                <w:lang w:eastAsia="en-US"/>
              </w:rPr>
              <w:t>2 квартал</w:t>
            </w:r>
          </w:p>
        </w:tc>
        <w:tc>
          <w:tcPr>
            <w:tcW w:w="1971" w:type="dxa"/>
          </w:tcPr>
          <w:p w14:paraId="364AFD3F" w14:textId="77777777" w:rsidR="00202E70" w:rsidRPr="00202E70" w:rsidRDefault="00202E70" w:rsidP="00202E70">
            <w:pPr>
              <w:autoSpaceDE w:val="0"/>
              <w:autoSpaceDN w:val="0"/>
              <w:adjustRightInd w:val="0"/>
              <w:jc w:val="center"/>
              <w:rPr>
                <w:rFonts w:eastAsia="Calibri"/>
                <w:sz w:val="18"/>
                <w:szCs w:val="18"/>
                <w:lang w:eastAsia="en-US"/>
              </w:rPr>
            </w:pPr>
            <w:r w:rsidRPr="00202E70">
              <w:rPr>
                <w:rFonts w:eastAsia="Calibri"/>
                <w:sz w:val="18"/>
                <w:szCs w:val="18"/>
                <w:lang w:eastAsia="en-US"/>
              </w:rPr>
              <w:t>3 квартал</w:t>
            </w:r>
          </w:p>
        </w:tc>
        <w:tc>
          <w:tcPr>
            <w:tcW w:w="1971" w:type="dxa"/>
          </w:tcPr>
          <w:p w14:paraId="75E21F91" w14:textId="77777777" w:rsidR="00202E70" w:rsidRPr="00202E70" w:rsidRDefault="00202E70" w:rsidP="00202E70">
            <w:pPr>
              <w:autoSpaceDE w:val="0"/>
              <w:autoSpaceDN w:val="0"/>
              <w:adjustRightInd w:val="0"/>
              <w:jc w:val="center"/>
              <w:rPr>
                <w:rFonts w:eastAsia="Calibri"/>
                <w:sz w:val="18"/>
                <w:szCs w:val="18"/>
                <w:lang w:eastAsia="en-US"/>
              </w:rPr>
            </w:pPr>
            <w:r w:rsidRPr="00202E70">
              <w:rPr>
                <w:rFonts w:eastAsia="Calibri"/>
                <w:sz w:val="18"/>
                <w:szCs w:val="18"/>
                <w:lang w:eastAsia="en-US"/>
              </w:rPr>
              <w:t>4 квартал</w:t>
            </w:r>
          </w:p>
        </w:tc>
      </w:tr>
      <w:tr w:rsidR="00202E70" w:rsidRPr="00202E70" w14:paraId="6A03379F" w14:textId="77777777" w:rsidTr="00A917DB">
        <w:tc>
          <w:tcPr>
            <w:tcW w:w="1971" w:type="dxa"/>
          </w:tcPr>
          <w:p w14:paraId="3E683766" w14:textId="77777777" w:rsidR="00202E70" w:rsidRPr="00202E70" w:rsidRDefault="00202E70" w:rsidP="00202E70">
            <w:pPr>
              <w:autoSpaceDE w:val="0"/>
              <w:autoSpaceDN w:val="0"/>
              <w:adjustRightInd w:val="0"/>
              <w:jc w:val="both"/>
              <w:rPr>
                <w:rFonts w:eastAsia="Calibri"/>
                <w:sz w:val="18"/>
                <w:szCs w:val="18"/>
                <w:lang w:eastAsia="en-US"/>
              </w:rPr>
            </w:pPr>
            <w:r w:rsidRPr="00202E70">
              <w:rPr>
                <w:rFonts w:eastAsia="Calibri"/>
                <w:sz w:val="18"/>
                <w:szCs w:val="18"/>
                <w:lang w:eastAsia="en-US"/>
              </w:rPr>
              <w:t xml:space="preserve">Доходы </w:t>
            </w:r>
          </w:p>
        </w:tc>
        <w:tc>
          <w:tcPr>
            <w:tcW w:w="1971" w:type="dxa"/>
          </w:tcPr>
          <w:p w14:paraId="3F2227A2" w14:textId="77777777" w:rsidR="00202E70" w:rsidRPr="00202E70" w:rsidRDefault="00202E70" w:rsidP="00202E70">
            <w:pPr>
              <w:autoSpaceDE w:val="0"/>
              <w:autoSpaceDN w:val="0"/>
              <w:adjustRightInd w:val="0"/>
              <w:jc w:val="center"/>
              <w:rPr>
                <w:rFonts w:eastAsia="Calibri"/>
                <w:sz w:val="18"/>
                <w:szCs w:val="18"/>
                <w:lang w:eastAsia="en-US"/>
              </w:rPr>
            </w:pPr>
            <w:r w:rsidRPr="00202E70">
              <w:rPr>
                <w:rFonts w:eastAsia="Calibri"/>
                <w:sz w:val="18"/>
                <w:szCs w:val="18"/>
                <w:lang w:eastAsia="en-US"/>
              </w:rPr>
              <w:t>1 500 758 443,15</w:t>
            </w:r>
          </w:p>
        </w:tc>
        <w:tc>
          <w:tcPr>
            <w:tcW w:w="1971" w:type="dxa"/>
          </w:tcPr>
          <w:p w14:paraId="1C575B0E" w14:textId="77777777" w:rsidR="00202E70" w:rsidRPr="00202E70" w:rsidRDefault="00202E70" w:rsidP="00202E70">
            <w:pPr>
              <w:autoSpaceDE w:val="0"/>
              <w:autoSpaceDN w:val="0"/>
              <w:adjustRightInd w:val="0"/>
              <w:jc w:val="center"/>
              <w:rPr>
                <w:rFonts w:eastAsia="Calibri"/>
                <w:sz w:val="18"/>
                <w:szCs w:val="18"/>
                <w:lang w:eastAsia="en-US"/>
              </w:rPr>
            </w:pPr>
            <w:r w:rsidRPr="00202E70">
              <w:rPr>
                <w:rFonts w:eastAsia="Calibri"/>
                <w:sz w:val="18"/>
                <w:szCs w:val="18"/>
                <w:lang w:eastAsia="en-US"/>
              </w:rPr>
              <w:t>1 771 643 858,31</w:t>
            </w:r>
          </w:p>
        </w:tc>
        <w:tc>
          <w:tcPr>
            <w:tcW w:w="1971" w:type="dxa"/>
          </w:tcPr>
          <w:p w14:paraId="5E4CDC76" w14:textId="77777777" w:rsidR="00202E70" w:rsidRPr="00202E70" w:rsidRDefault="00202E70" w:rsidP="00202E70">
            <w:pPr>
              <w:autoSpaceDE w:val="0"/>
              <w:autoSpaceDN w:val="0"/>
              <w:adjustRightInd w:val="0"/>
              <w:jc w:val="center"/>
              <w:rPr>
                <w:rFonts w:eastAsia="Calibri"/>
                <w:sz w:val="18"/>
                <w:szCs w:val="18"/>
                <w:lang w:eastAsia="en-US"/>
              </w:rPr>
            </w:pPr>
            <w:r w:rsidRPr="00202E70">
              <w:rPr>
                <w:rFonts w:eastAsia="Calibri"/>
                <w:sz w:val="18"/>
                <w:szCs w:val="18"/>
                <w:lang w:eastAsia="en-US"/>
              </w:rPr>
              <w:t>1 601 122 139,89</w:t>
            </w:r>
          </w:p>
        </w:tc>
        <w:tc>
          <w:tcPr>
            <w:tcW w:w="1971" w:type="dxa"/>
          </w:tcPr>
          <w:p w14:paraId="45B2736F" w14:textId="77777777" w:rsidR="00202E70" w:rsidRPr="00202E70" w:rsidRDefault="00202E70" w:rsidP="00202E70">
            <w:pPr>
              <w:autoSpaceDE w:val="0"/>
              <w:autoSpaceDN w:val="0"/>
              <w:adjustRightInd w:val="0"/>
              <w:jc w:val="center"/>
              <w:rPr>
                <w:rFonts w:eastAsia="Calibri"/>
                <w:sz w:val="18"/>
                <w:szCs w:val="18"/>
                <w:lang w:eastAsia="en-US"/>
              </w:rPr>
            </w:pPr>
            <w:r w:rsidRPr="00202E70">
              <w:rPr>
                <w:rFonts w:eastAsia="Calibri"/>
                <w:sz w:val="18"/>
                <w:szCs w:val="18"/>
                <w:lang w:eastAsia="en-US"/>
              </w:rPr>
              <w:t>2 535 364 995,40</w:t>
            </w:r>
          </w:p>
        </w:tc>
      </w:tr>
      <w:tr w:rsidR="00202E70" w:rsidRPr="00202E70" w14:paraId="7F0D1F8F" w14:textId="77777777" w:rsidTr="00A917DB">
        <w:tc>
          <w:tcPr>
            <w:tcW w:w="1971" w:type="dxa"/>
          </w:tcPr>
          <w:p w14:paraId="1879C7D9" w14:textId="77777777" w:rsidR="00202E70" w:rsidRPr="00202E70" w:rsidRDefault="00202E70" w:rsidP="00202E70">
            <w:pPr>
              <w:autoSpaceDE w:val="0"/>
              <w:autoSpaceDN w:val="0"/>
              <w:adjustRightInd w:val="0"/>
              <w:jc w:val="both"/>
              <w:rPr>
                <w:rFonts w:eastAsia="Calibri"/>
                <w:sz w:val="18"/>
                <w:szCs w:val="18"/>
                <w:lang w:eastAsia="en-US"/>
              </w:rPr>
            </w:pPr>
            <w:r w:rsidRPr="00202E70">
              <w:rPr>
                <w:rFonts w:eastAsia="Calibri"/>
                <w:sz w:val="18"/>
                <w:szCs w:val="18"/>
                <w:lang w:eastAsia="en-US"/>
              </w:rPr>
              <w:t xml:space="preserve">Расходы </w:t>
            </w:r>
          </w:p>
        </w:tc>
        <w:tc>
          <w:tcPr>
            <w:tcW w:w="1971" w:type="dxa"/>
          </w:tcPr>
          <w:p w14:paraId="12F497B1" w14:textId="77777777" w:rsidR="00202E70" w:rsidRPr="00202E70" w:rsidRDefault="00202E70" w:rsidP="00202E70">
            <w:pPr>
              <w:autoSpaceDE w:val="0"/>
              <w:autoSpaceDN w:val="0"/>
              <w:adjustRightInd w:val="0"/>
              <w:jc w:val="center"/>
              <w:rPr>
                <w:rFonts w:eastAsia="Calibri"/>
                <w:sz w:val="18"/>
                <w:szCs w:val="18"/>
                <w:lang w:eastAsia="en-US"/>
              </w:rPr>
            </w:pPr>
            <w:r w:rsidRPr="00202E70">
              <w:rPr>
                <w:rFonts w:eastAsia="Calibri"/>
                <w:sz w:val="18"/>
                <w:szCs w:val="18"/>
                <w:lang w:eastAsia="en-US"/>
              </w:rPr>
              <w:t>1 228 004 241,08</w:t>
            </w:r>
          </w:p>
        </w:tc>
        <w:tc>
          <w:tcPr>
            <w:tcW w:w="1971" w:type="dxa"/>
          </w:tcPr>
          <w:p w14:paraId="4C6C1C32" w14:textId="77777777" w:rsidR="00202E70" w:rsidRPr="00202E70" w:rsidRDefault="00202E70" w:rsidP="00202E70">
            <w:pPr>
              <w:autoSpaceDE w:val="0"/>
              <w:autoSpaceDN w:val="0"/>
              <w:adjustRightInd w:val="0"/>
              <w:jc w:val="center"/>
              <w:rPr>
                <w:rFonts w:eastAsia="Calibri"/>
                <w:sz w:val="18"/>
                <w:szCs w:val="18"/>
                <w:lang w:eastAsia="en-US"/>
              </w:rPr>
            </w:pPr>
            <w:r w:rsidRPr="00202E70">
              <w:rPr>
                <w:rFonts w:eastAsia="Calibri"/>
                <w:sz w:val="18"/>
                <w:szCs w:val="18"/>
                <w:lang w:eastAsia="en-US"/>
              </w:rPr>
              <w:t>2 065 626 448,83</w:t>
            </w:r>
          </w:p>
        </w:tc>
        <w:tc>
          <w:tcPr>
            <w:tcW w:w="1971" w:type="dxa"/>
          </w:tcPr>
          <w:p w14:paraId="6A827B29" w14:textId="77777777" w:rsidR="00202E70" w:rsidRPr="00202E70" w:rsidRDefault="00202E70" w:rsidP="00202E70">
            <w:pPr>
              <w:autoSpaceDE w:val="0"/>
              <w:autoSpaceDN w:val="0"/>
              <w:adjustRightInd w:val="0"/>
              <w:jc w:val="center"/>
              <w:rPr>
                <w:rFonts w:eastAsia="Calibri"/>
                <w:sz w:val="18"/>
                <w:szCs w:val="18"/>
                <w:lang w:eastAsia="en-US"/>
              </w:rPr>
            </w:pPr>
            <w:r w:rsidRPr="00202E70">
              <w:rPr>
                <w:rFonts w:eastAsia="Calibri"/>
                <w:sz w:val="18"/>
                <w:szCs w:val="18"/>
                <w:lang w:eastAsia="en-US"/>
              </w:rPr>
              <w:t>1 630 682 570,47</w:t>
            </w:r>
          </w:p>
        </w:tc>
        <w:tc>
          <w:tcPr>
            <w:tcW w:w="1971" w:type="dxa"/>
          </w:tcPr>
          <w:p w14:paraId="2ABBBB4C" w14:textId="77777777" w:rsidR="00202E70" w:rsidRPr="00202E70" w:rsidRDefault="00202E70" w:rsidP="00202E70">
            <w:pPr>
              <w:autoSpaceDE w:val="0"/>
              <w:autoSpaceDN w:val="0"/>
              <w:adjustRightInd w:val="0"/>
              <w:jc w:val="center"/>
              <w:rPr>
                <w:rFonts w:eastAsia="Calibri"/>
                <w:sz w:val="18"/>
                <w:szCs w:val="18"/>
                <w:lang w:eastAsia="en-US"/>
              </w:rPr>
            </w:pPr>
            <w:r w:rsidRPr="00202E70">
              <w:rPr>
                <w:rFonts w:eastAsia="Calibri"/>
                <w:sz w:val="18"/>
                <w:szCs w:val="18"/>
                <w:lang w:eastAsia="en-US"/>
              </w:rPr>
              <w:t>2 751 798 323,48</w:t>
            </w:r>
          </w:p>
        </w:tc>
      </w:tr>
      <w:tr w:rsidR="00202E70" w:rsidRPr="00202E70" w14:paraId="5F4C4384" w14:textId="77777777" w:rsidTr="00A917DB">
        <w:tc>
          <w:tcPr>
            <w:tcW w:w="1971" w:type="dxa"/>
          </w:tcPr>
          <w:p w14:paraId="35809FB2" w14:textId="77777777" w:rsidR="00202E70" w:rsidRPr="00202E70" w:rsidRDefault="00202E70" w:rsidP="00202E70">
            <w:pPr>
              <w:autoSpaceDE w:val="0"/>
              <w:autoSpaceDN w:val="0"/>
              <w:adjustRightInd w:val="0"/>
              <w:jc w:val="both"/>
              <w:rPr>
                <w:rFonts w:eastAsia="Calibri"/>
                <w:sz w:val="18"/>
                <w:szCs w:val="18"/>
                <w:lang w:eastAsia="en-US"/>
              </w:rPr>
            </w:pPr>
            <w:r w:rsidRPr="00202E70">
              <w:rPr>
                <w:rFonts w:eastAsia="Calibri"/>
                <w:sz w:val="18"/>
                <w:szCs w:val="18"/>
                <w:lang w:eastAsia="en-US"/>
              </w:rPr>
              <w:t xml:space="preserve">Дефицит (-), профицит (+) </w:t>
            </w:r>
          </w:p>
        </w:tc>
        <w:tc>
          <w:tcPr>
            <w:tcW w:w="1971" w:type="dxa"/>
          </w:tcPr>
          <w:p w14:paraId="227B3520" w14:textId="77777777" w:rsidR="00202E70" w:rsidRPr="00202E70" w:rsidRDefault="00202E70" w:rsidP="00202E70">
            <w:pPr>
              <w:autoSpaceDE w:val="0"/>
              <w:autoSpaceDN w:val="0"/>
              <w:adjustRightInd w:val="0"/>
              <w:jc w:val="center"/>
              <w:rPr>
                <w:rFonts w:eastAsia="Calibri"/>
                <w:sz w:val="18"/>
                <w:szCs w:val="18"/>
                <w:lang w:eastAsia="en-US"/>
              </w:rPr>
            </w:pPr>
            <w:r w:rsidRPr="00202E70">
              <w:rPr>
                <w:rFonts w:eastAsia="Calibri"/>
                <w:sz w:val="18"/>
                <w:szCs w:val="18"/>
                <w:lang w:eastAsia="en-US"/>
              </w:rPr>
              <w:t>+ 272 754 202,07</w:t>
            </w:r>
          </w:p>
        </w:tc>
        <w:tc>
          <w:tcPr>
            <w:tcW w:w="1971" w:type="dxa"/>
          </w:tcPr>
          <w:p w14:paraId="6BB1CEB6" w14:textId="77777777" w:rsidR="00202E70" w:rsidRPr="00202E70" w:rsidRDefault="00202E70" w:rsidP="00202E70">
            <w:pPr>
              <w:autoSpaceDE w:val="0"/>
              <w:autoSpaceDN w:val="0"/>
              <w:adjustRightInd w:val="0"/>
              <w:jc w:val="center"/>
              <w:rPr>
                <w:rFonts w:eastAsia="Calibri"/>
                <w:sz w:val="18"/>
                <w:szCs w:val="18"/>
                <w:lang w:eastAsia="en-US"/>
              </w:rPr>
            </w:pPr>
            <w:r w:rsidRPr="00202E70">
              <w:rPr>
                <w:rFonts w:eastAsia="Calibri"/>
                <w:sz w:val="18"/>
                <w:szCs w:val="18"/>
                <w:lang w:eastAsia="en-US"/>
              </w:rPr>
              <w:t>- 293 982 590,52</w:t>
            </w:r>
          </w:p>
        </w:tc>
        <w:tc>
          <w:tcPr>
            <w:tcW w:w="1971" w:type="dxa"/>
          </w:tcPr>
          <w:p w14:paraId="1F53FDE7" w14:textId="77777777" w:rsidR="00202E70" w:rsidRPr="00202E70" w:rsidRDefault="00202E70" w:rsidP="00202E70">
            <w:pPr>
              <w:autoSpaceDE w:val="0"/>
              <w:autoSpaceDN w:val="0"/>
              <w:adjustRightInd w:val="0"/>
              <w:jc w:val="center"/>
              <w:rPr>
                <w:rFonts w:eastAsia="Calibri"/>
                <w:sz w:val="18"/>
                <w:szCs w:val="18"/>
                <w:lang w:eastAsia="en-US"/>
              </w:rPr>
            </w:pPr>
            <w:r w:rsidRPr="00202E70">
              <w:rPr>
                <w:rFonts w:eastAsia="Calibri"/>
                <w:sz w:val="18"/>
                <w:szCs w:val="18"/>
                <w:lang w:eastAsia="en-US"/>
              </w:rPr>
              <w:t>- 29 560 430,58</w:t>
            </w:r>
          </w:p>
        </w:tc>
        <w:tc>
          <w:tcPr>
            <w:tcW w:w="1971" w:type="dxa"/>
          </w:tcPr>
          <w:p w14:paraId="74403C0A" w14:textId="77777777" w:rsidR="00202E70" w:rsidRPr="00202E70" w:rsidRDefault="00202E70" w:rsidP="00202E70">
            <w:pPr>
              <w:autoSpaceDE w:val="0"/>
              <w:autoSpaceDN w:val="0"/>
              <w:adjustRightInd w:val="0"/>
              <w:jc w:val="center"/>
              <w:rPr>
                <w:rFonts w:eastAsia="Calibri"/>
                <w:sz w:val="18"/>
                <w:szCs w:val="18"/>
                <w:lang w:eastAsia="en-US"/>
              </w:rPr>
            </w:pPr>
            <w:r w:rsidRPr="00202E70">
              <w:rPr>
                <w:rFonts w:eastAsia="Calibri"/>
                <w:sz w:val="18"/>
                <w:szCs w:val="18"/>
                <w:lang w:eastAsia="en-US"/>
              </w:rPr>
              <w:t>- 216 433 328,08</w:t>
            </w:r>
          </w:p>
        </w:tc>
      </w:tr>
    </w:tbl>
    <w:p w14:paraId="6EDB2C08" w14:textId="77777777" w:rsidR="00202E70" w:rsidRPr="00202E70" w:rsidRDefault="00202E70" w:rsidP="00202E70">
      <w:pPr>
        <w:autoSpaceDE w:val="0"/>
        <w:autoSpaceDN w:val="0"/>
        <w:adjustRightInd w:val="0"/>
        <w:ind w:firstLine="567"/>
        <w:jc w:val="both"/>
        <w:rPr>
          <w:rFonts w:eastAsia="Calibri"/>
          <w:color w:val="EE0000"/>
          <w:szCs w:val="24"/>
          <w:lang w:eastAsia="en-US"/>
        </w:rPr>
      </w:pPr>
      <w:r w:rsidRPr="00202E70">
        <w:rPr>
          <w:rFonts w:eastAsia="Calibri"/>
          <w:szCs w:val="24"/>
          <w:lang w:eastAsia="en-US"/>
        </w:rPr>
        <w:t xml:space="preserve">Анализ данных, приведенных в таблице 4, показывает, что только в 1 квартале доходы бюджета превышали расходы, сложился профицит бюджета. В целом по году достигнут дефицит в сумме 267 222 147,11 рублей </w:t>
      </w:r>
      <w:r w:rsidRPr="00202E70">
        <w:t>(в 2024 году – профицит бюджета составил              194 907 971,81 рублей, в 2023 году – дефицит бюджета составил 34 710 595,72 рублей, в 2022 году – профицит бюджета составил 180 115 638,34 рублей</w:t>
      </w:r>
      <w:r w:rsidRPr="00202E70">
        <w:rPr>
          <w:rFonts w:eastAsia="Calibri"/>
          <w:szCs w:val="24"/>
          <w:lang w:eastAsia="en-US"/>
        </w:rPr>
        <w:t>).</w:t>
      </w:r>
    </w:p>
    <w:p w14:paraId="69352045" w14:textId="77777777" w:rsidR="00202E70" w:rsidRPr="00202E70" w:rsidRDefault="00202E70" w:rsidP="00202E70">
      <w:pPr>
        <w:autoSpaceDE w:val="0"/>
        <w:autoSpaceDN w:val="0"/>
        <w:adjustRightInd w:val="0"/>
        <w:ind w:firstLine="567"/>
        <w:jc w:val="both"/>
        <w:rPr>
          <w:rFonts w:eastAsia="Calibri"/>
          <w:szCs w:val="24"/>
          <w:lang w:eastAsia="en-US"/>
        </w:rPr>
      </w:pPr>
      <w:r w:rsidRPr="00202E70">
        <w:rPr>
          <w:rFonts w:eastAsia="Calibri"/>
          <w:szCs w:val="24"/>
          <w:lang w:eastAsia="en-US"/>
        </w:rPr>
        <w:t>Ритмичность поступления доходов и расходования бюджетных средств в 2024-2025 годах отражена на диаграмме.</w:t>
      </w:r>
    </w:p>
    <w:p w14:paraId="3623F087" w14:textId="77777777" w:rsidR="00202E70" w:rsidRPr="00202E70" w:rsidRDefault="00202E70" w:rsidP="00202E70">
      <w:pPr>
        <w:autoSpaceDE w:val="0"/>
        <w:autoSpaceDN w:val="0"/>
        <w:adjustRightInd w:val="0"/>
        <w:ind w:firstLine="567"/>
        <w:jc w:val="center"/>
        <w:rPr>
          <w:rFonts w:eastAsia="Calibri"/>
          <w:b/>
          <w:szCs w:val="24"/>
          <w:lang w:eastAsia="en-US"/>
        </w:rPr>
      </w:pPr>
      <w:r w:rsidRPr="00202E70">
        <w:rPr>
          <w:rFonts w:eastAsia="Calibri"/>
          <w:b/>
          <w:szCs w:val="24"/>
          <w:lang w:eastAsia="en-US"/>
        </w:rPr>
        <w:t>Сравнительный анализ</w:t>
      </w:r>
    </w:p>
    <w:p w14:paraId="1BCF2F61" w14:textId="77777777" w:rsidR="00202E70" w:rsidRPr="00202E70" w:rsidRDefault="00202E70" w:rsidP="00202E70">
      <w:pPr>
        <w:autoSpaceDE w:val="0"/>
        <w:autoSpaceDN w:val="0"/>
        <w:adjustRightInd w:val="0"/>
        <w:ind w:firstLine="567"/>
        <w:jc w:val="center"/>
        <w:rPr>
          <w:rFonts w:eastAsia="Calibri"/>
          <w:b/>
          <w:color w:val="EE0000"/>
          <w:szCs w:val="24"/>
          <w:lang w:eastAsia="en-US"/>
        </w:rPr>
      </w:pPr>
      <w:r w:rsidRPr="00202E70">
        <w:rPr>
          <w:rFonts w:eastAsia="Calibri"/>
          <w:b/>
          <w:szCs w:val="24"/>
          <w:lang w:eastAsia="en-US"/>
        </w:rPr>
        <w:t xml:space="preserve"> поквартального исполнения бюджета за 2024- 2025 годы (%)</w:t>
      </w:r>
    </w:p>
    <w:p w14:paraId="765968E3" w14:textId="77777777" w:rsidR="00202E70" w:rsidRPr="00202E70" w:rsidRDefault="00202E70" w:rsidP="00202E70">
      <w:pPr>
        <w:jc w:val="both"/>
        <w:rPr>
          <w:rFonts w:eastAsia="Calibri"/>
          <w:i/>
          <w:color w:val="EE0000"/>
          <w:sz w:val="20"/>
          <w:lang w:eastAsia="en-US"/>
        </w:rPr>
      </w:pPr>
      <w:r w:rsidRPr="00202E70">
        <w:rPr>
          <w:rFonts w:ascii="Consolas" w:eastAsia="Calibri" w:hAnsi="Consolas"/>
          <w:b/>
          <w:i/>
          <w:noProof/>
          <w:color w:val="EE0000"/>
          <w:sz w:val="21"/>
          <w:szCs w:val="24"/>
        </w:rPr>
        <w:drawing>
          <wp:inline distT="0" distB="0" distL="0" distR="0" wp14:anchorId="36CD5622" wp14:editId="6FC9CE75">
            <wp:extent cx="6167755" cy="1288111"/>
            <wp:effectExtent l="0" t="0" r="4445" b="7620"/>
            <wp:docPr id="16" name="Диаграмма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C239F8" w14:textId="77777777" w:rsidR="00202E70" w:rsidRPr="00202E70" w:rsidRDefault="00202E70" w:rsidP="00202E70">
      <w:pPr>
        <w:ind w:firstLine="567"/>
        <w:jc w:val="both"/>
        <w:rPr>
          <w:rFonts w:eastAsia="Calibri"/>
          <w:szCs w:val="24"/>
          <w:lang w:eastAsia="en-US"/>
        </w:rPr>
      </w:pPr>
      <w:r w:rsidRPr="00202E70">
        <w:rPr>
          <w:rFonts w:eastAsia="Calibri"/>
          <w:szCs w:val="24"/>
          <w:lang w:eastAsia="en-US"/>
        </w:rPr>
        <w:lastRenderedPageBreak/>
        <w:t>Неравномерность поступления и расходования бюджетных средств в течение года во многом обусловлена большим объемом поступления финансовой поддержки из бюджета Приморского края во втором полугодии отчетного финансового года.</w:t>
      </w:r>
    </w:p>
    <w:p w14:paraId="0836C60D" w14:textId="77777777" w:rsidR="00202E70" w:rsidRPr="00202E70" w:rsidRDefault="00202E70" w:rsidP="00202E70">
      <w:pPr>
        <w:ind w:firstLine="567"/>
        <w:jc w:val="both"/>
        <w:rPr>
          <w:rFonts w:eastAsia="Calibri"/>
          <w:szCs w:val="24"/>
          <w:lang w:eastAsia="en-US"/>
        </w:rPr>
      </w:pPr>
      <w:r w:rsidRPr="00202E70">
        <w:rPr>
          <w:rFonts w:eastAsia="Calibri"/>
          <w:szCs w:val="24"/>
          <w:lang w:eastAsia="en-US"/>
        </w:rPr>
        <w:t xml:space="preserve">Коэффициент ритмичности исполнения бюджета по доходам равен 0,56, что соответствует среднему качеству управления доходами. Коэффициент ритмичности исполнения бюджета по расходам в 2025 году равен 0,68, что соответствует удовлетворительному качеству управления расходами. </w:t>
      </w:r>
    </w:p>
    <w:p w14:paraId="38588404" w14:textId="77777777" w:rsidR="00202E70" w:rsidRPr="00202E70" w:rsidRDefault="00202E70" w:rsidP="00202E70">
      <w:pPr>
        <w:ind w:firstLine="567"/>
        <w:jc w:val="both"/>
        <w:rPr>
          <w:rFonts w:eastAsia="Calibri"/>
          <w:szCs w:val="24"/>
          <w:lang w:eastAsia="en-US"/>
        </w:rPr>
      </w:pPr>
      <w:r w:rsidRPr="00202E70">
        <w:rPr>
          <w:rFonts w:eastAsia="Calibri"/>
          <w:szCs w:val="24"/>
          <w:lang w:eastAsia="en-US"/>
        </w:rPr>
        <w:t>Коэффициент ритмичности исполнения бюджета округа по доходам в 2024 году составлял 0,35, по расходам 0,58. Таким образом, показатель ритмичности исполнения бюджета округа по доходам по сравнению с 2024 годом увеличился на 60,0 %, по расходам - на 17,24 %.</w:t>
      </w:r>
    </w:p>
    <w:p w14:paraId="7B0BC5BA" w14:textId="77777777" w:rsidR="00600C6A" w:rsidRPr="00600C6A" w:rsidRDefault="00600C6A" w:rsidP="00600C6A">
      <w:pPr>
        <w:spacing w:before="120" w:after="120"/>
        <w:ind w:firstLine="709"/>
        <w:jc w:val="both"/>
        <w:rPr>
          <w:b/>
          <w:szCs w:val="24"/>
        </w:rPr>
      </w:pPr>
      <w:r w:rsidRPr="00600C6A">
        <w:rPr>
          <w:b/>
          <w:szCs w:val="24"/>
        </w:rPr>
        <w:t>2.3. Дебиторская, кредиторская задолженность округа</w:t>
      </w:r>
    </w:p>
    <w:p w14:paraId="0DAD70A0" w14:textId="77777777" w:rsidR="00600C6A" w:rsidRPr="00600C6A" w:rsidRDefault="00600C6A" w:rsidP="00600C6A">
      <w:pPr>
        <w:ind w:firstLine="709"/>
        <w:jc w:val="both"/>
        <w:rPr>
          <w:rFonts w:eastAsiaTheme="minorHAnsi"/>
          <w:szCs w:val="24"/>
          <w:lang w:eastAsia="en-US"/>
        </w:rPr>
      </w:pPr>
      <w:r w:rsidRPr="00600C6A">
        <w:rPr>
          <w:rFonts w:eastAsiaTheme="minorHAnsi"/>
          <w:szCs w:val="24"/>
          <w:lang w:eastAsia="en-US"/>
        </w:rPr>
        <w:t>Согласно предоставленной бюджетной отчетности по состоянию на 01.01.2026 дебиторская задолженность по округу составила 5 951 702 037,69 рублей,</w:t>
      </w:r>
      <w:r w:rsidRPr="00600C6A">
        <w:rPr>
          <w:rFonts w:eastAsiaTheme="minorHAnsi"/>
          <w:i/>
          <w:szCs w:val="24"/>
          <w:lang w:eastAsia="en-US"/>
        </w:rPr>
        <w:t xml:space="preserve"> </w:t>
      </w:r>
      <w:r w:rsidRPr="00600C6A">
        <w:rPr>
          <w:rFonts w:eastAsiaTheme="minorHAnsi"/>
          <w:szCs w:val="24"/>
          <w:lang w:eastAsia="en-US"/>
        </w:rPr>
        <w:t>кредиторская задолженность  - 61 024 477,72 рублей.</w:t>
      </w:r>
    </w:p>
    <w:p w14:paraId="51C66DEF" w14:textId="77777777" w:rsidR="00600C6A" w:rsidRPr="00202E70" w:rsidRDefault="00600C6A" w:rsidP="00600C6A">
      <w:pPr>
        <w:ind w:firstLine="709"/>
        <w:jc w:val="both"/>
        <w:rPr>
          <w:szCs w:val="24"/>
        </w:rPr>
      </w:pPr>
      <w:r w:rsidRPr="00600C6A">
        <w:rPr>
          <w:b/>
          <w:szCs w:val="24"/>
        </w:rPr>
        <w:t>1) Дебиторская задолженность</w:t>
      </w:r>
      <w:r w:rsidRPr="00600C6A">
        <w:rPr>
          <w:szCs w:val="24"/>
        </w:rPr>
        <w:t xml:space="preserve"> на конец отчетного финансового года в сравнении с началом года уменьшилась на 1 116 610 986,29 рублей (на 15,8 %) и составила  5 951 702 037,69 рублей. Изменение дебиторской задолженности по счетам представлено в </w:t>
      </w:r>
      <w:r w:rsidRPr="00202E70">
        <w:rPr>
          <w:szCs w:val="24"/>
        </w:rPr>
        <w:t>таблице 5:</w:t>
      </w:r>
    </w:p>
    <w:p w14:paraId="4474526D" w14:textId="77777777" w:rsidR="00600C6A" w:rsidRPr="00202E70" w:rsidRDefault="00600C6A" w:rsidP="00600C6A">
      <w:pPr>
        <w:spacing w:line="259" w:lineRule="auto"/>
        <w:ind w:left="7080"/>
        <w:rPr>
          <w:rFonts w:eastAsiaTheme="minorHAnsi"/>
          <w:sz w:val="20"/>
          <w:lang w:eastAsia="en-US"/>
        </w:rPr>
      </w:pPr>
      <w:r w:rsidRPr="00202E70">
        <w:rPr>
          <w:rFonts w:eastAsiaTheme="minorHAnsi"/>
          <w:sz w:val="20"/>
          <w:lang w:eastAsia="en-US"/>
        </w:rPr>
        <w:t xml:space="preserve">           Таблица 5 (в рублях)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01"/>
        <w:gridCol w:w="1701"/>
        <w:gridCol w:w="1730"/>
        <w:gridCol w:w="1105"/>
      </w:tblGrid>
      <w:tr w:rsidR="00600C6A" w:rsidRPr="00600C6A" w14:paraId="2871A247" w14:textId="77777777" w:rsidTr="00515EF0">
        <w:trPr>
          <w:tblHeader/>
        </w:trPr>
        <w:tc>
          <w:tcPr>
            <w:tcW w:w="3510" w:type="dxa"/>
            <w:vMerge w:val="restart"/>
            <w:vAlign w:val="center"/>
          </w:tcPr>
          <w:p w14:paraId="3D8AE8F4" w14:textId="77777777" w:rsidR="00600C6A" w:rsidRPr="00600C6A" w:rsidRDefault="00600C6A" w:rsidP="00600C6A">
            <w:pPr>
              <w:widowControl w:val="0"/>
              <w:jc w:val="center"/>
              <w:rPr>
                <w:rFonts w:eastAsiaTheme="minorHAnsi"/>
                <w:sz w:val="18"/>
                <w:szCs w:val="18"/>
                <w:lang w:eastAsia="en-US"/>
              </w:rPr>
            </w:pPr>
            <w:r w:rsidRPr="00600C6A">
              <w:rPr>
                <w:rFonts w:eastAsiaTheme="minorHAnsi"/>
                <w:sz w:val="18"/>
                <w:szCs w:val="18"/>
                <w:lang w:eastAsia="en-US"/>
              </w:rPr>
              <w:t>Счет расчетов</w:t>
            </w:r>
          </w:p>
        </w:tc>
        <w:tc>
          <w:tcPr>
            <w:tcW w:w="3402" w:type="dxa"/>
            <w:gridSpan w:val="2"/>
            <w:vAlign w:val="center"/>
          </w:tcPr>
          <w:p w14:paraId="1517ABD0" w14:textId="77777777" w:rsidR="00600C6A" w:rsidRPr="00600C6A" w:rsidRDefault="00600C6A" w:rsidP="00600C6A">
            <w:pPr>
              <w:widowControl w:val="0"/>
              <w:spacing w:line="259" w:lineRule="auto"/>
              <w:jc w:val="center"/>
              <w:rPr>
                <w:rFonts w:eastAsiaTheme="minorHAnsi"/>
                <w:sz w:val="18"/>
                <w:szCs w:val="18"/>
                <w:lang w:eastAsia="en-US"/>
              </w:rPr>
            </w:pPr>
            <w:r w:rsidRPr="00600C6A">
              <w:rPr>
                <w:rFonts w:eastAsiaTheme="minorHAnsi"/>
                <w:sz w:val="18"/>
                <w:szCs w:val="18"/>
                <w:lang w:eastAsia="en-US"/>
              </w:rPr>
              <w:t>Сумма задолженности</w:t>
            </w:r>
          </w:p>
        </w:tc>
        <w:tc>
          <w:tcPr>
            <w:tcW w:w="1730" w:type="dxa"/>
            <w:vMerge w:val="restart"/>
            <w:vAlign w:val="center"/>
          </w:tcPr>
          <w:p w14:paraId="482715DE" w14:textId="77777777" w:rsidR="00600C6A" w:rsidRPr="00600C6A" w:rsidRDefault="00600C6A" w:rsidP="00600C6A">
            <w:pPr>
              <w:widowControl w:val="0"/>
              <w:spacing w:line="259" w:lineRule="auto"/>
              <w:jc w:val="center"/>
              <w:rPr>
                <w:rFonts w:eastAsiaTheme="minorHAnsi"/>
                <w:sz w:val="18"/>
                <w:szCs w:val="18"/>
                <w:lang w:eastAsia="en-US"/>
              </w:rPr>
            </w:pPr>
            <w:r w:rsidRPr="00600C6A">
              <w:rPr>
                <w:rFonts w:eastAsiaTheme="minorHAnsi"/>
                <w:sz w:val="18"/>
                <w:szCs w:val="18"/>
                <w:lang w:eastAsia="en-US"/>
              </w:rPr>
              <w:t>Изменение                      (+, -)</w:t>
            </w:r>
          </w:p>
        </w:tc>
        <w:tc>
          <w:tcPr>
            <w:tcW w:w="1105" w:type="dxa"/>
            <w:vMerge w:val="restart"/>
            <w:vAlign w:val="center"/>
          </w:tcPr>
          <w:p w14:paraId="1E7EAE2E" w14:textId="77777777" w:rsidR="00600C6A" w:rsidRPr="00600C6A" w:rsidRDefault="00600C6A" w:rsidP="00600C6A">
            <w:pPr>
              <w:widowControl w:val="0"/>
              <w:spacing w:line="259" w:lineRule="auto"/>
              <w:jc w:val="center"/>
              <w:rPr>
                <w:rFonts w:eastAsiaTheme="minorHAnsi"/>
                <w:sz w:val="18"/>
                <w:szCs w:val="18"/>
                <w:lang w:eastAsia="en-US"/>
              </w:rPr>
            </w:pPr>
            <w:r w:rsidRPr="00600C6A">
              <w:rPr>
                <w:rFonts w:eastAsiaTheme="minorHAnsi"/>
                <w:sz w:val="18"/>
                <w:szCs w:val="18"/>
                <w:lang w:eastAsia="en-US"/>
              </w:rPr>
              <w:t>% роста/</w:t>
            </w:r>
          </w:p>
          <w:p w14:paraId="7CECEDF4" w14:textId="77777777" w:rsidR="00600C6A" w:rsidRPr="00600C6A" w:rsidRDefault="00600C6A" w:rsidP="00600C6A">
            <w:pPr>
              <w:widowControl w:val="0"/>
              <w:spacing w:line="259" w:lineRule="auto"/>
              <w:jc w:val="center"/>
              <w:rPr>
                <w:rFonts w:eastAsiaTheme="minorHAnsi"/>
                <w:sz w:val="18"/>
                <w:szCs w:val="18"/>
                <w:lang w:eastAsia="en-US"/>
              </w:rPr>
            </w:pPr>
            <w:r w:rsidRPr="00600C6A">
              <w:rPr>
                <w:rFonts w:eastAsiaTheme="minorHAnsi"/>
                <w:sz w:val="18"/>
                <w:szCs w:val="18"/>
                <w:lang w:eastAsia="en-US"/>
              </w:rPr>
              <w:t>снижения</w:t>
            </w:r>
          </w:p>
        </w:tc>
      </w:tr>
      <w:tr w:rsidR="00600C6A" w:rsidRPr="00600C6A" w14:paraId="46073E71" w14:textId="77777777" w:rsidTr="00515EF0">
        <w:trPr>
          <w:tblHeader/>
        </w:trPr>
        <w:tc>
          <w:tcPr>
            <w:tcW w:w="3510" w:type="dxa"/>
            <w:vMerge/>
          </w:tcPr>
          <w:p w14:paraId="2A6B425B" w14:textId="77777777" w:rsidR="00600C6A" w:rsidRPr="00600C6A" w:rsidRDefault="00600C6A" w:rsidP="00600C6A">
            <w:pPr>
              <w:widowControl w:val="0"/>
              <w:spacing w:line="259" w:lineRule="auto"/>
              <w:jc w:val="center"/>
              <w:rPr>
                <w:rFonts w:eastAsiaTheme="minorHAnsi"/>
                <w:i/>
                <w:sz w:val="18"/>
                <w:szCs w:val="18"/>
                <w:lang w:eastAsia="en-US"/>
              </w:rPr>
            </w:pPr>
          </w:p>
        </w:tc>
        <w:tc>
          <w:tcPr>
            <w:tcW w:w="1701" w:type="dxa"/>
            <w:vAlign w:val="center"/>
          </w:tcPr>
          <w:p w14:paraId="6FDD5840" w14:textId="77777777" w:rsidR="00600C6A" w:rsidRPr="00600C6A" w:rsidRDefault="00600C6A" w:rsidP="00600C6A">
            <w:pPr>
              <w:widowControl w:val="0"/>
              <w:spacing w:line="259" w:lineRule="auto"/>
              <w:jc w:val="center"/>
              <w:rPr>
                <w:rFonts w:eastAsiaTheme="minorHAnsi"/>
                <w:sz w:val="18"/>
                <w:szCs w:val="18"/>
                <w:lang w:eastAsia="en-US"/>
              </w:rPr>
            </w:pPr>
            <w:r w:rsidRPr="00600C6A">
              <w:rPr>
                <w:rFonts w:eastAsiaTheme="minorHAnsi"/>
                <w:sz w:val="18"/>
                <w:szCs w:val="18"/>
                <w:lang w:eastAsia="en-US"/>
              </w:rPr>
              <w:t>на 01.01.2025</w:t>
            </w:r>
          </w:p>
        </w:tc>
        <w:tc>
          <w:tcPr>
            <w:tcW w:w="1701" w:type="dxa"/>
            <w:vAlign w:val="center"/>
          </w:tcPr>
          <w:p w14:paraId="198F7C20" w14:textId="77777777" w:rsidR="00600C6A" w:rsidRPr="00600C6A" w:rsidRDefault="00600C6A" w:rsidP="00600C6A">
            <w:pPr>
              <w:widowControl w:val="0"/>
              <w:spacing w:line="259" w:lineRule="auto"/>
              <w:jc w:val="center"/>
              <w:rPr>
                <w:rFonts w:eastAsiaTheme="minorHAnsi"/>
                <w:sz w:val="18"/>
                <w:szCs w:val="18"/>
                <w:lang w:eastAsia="en-US"/>
              </w:rPr>
            </w:pPr>
            <w:r w:rsidRPr="00600C6A">
              <w:rPr>
                <w:rFonts w:eastAsiaTheme="minorHAnsi"/>
                <w:sz w:val="18"/>
                <w:szCs w:val="18"/>
                <w:lang w:eastAsia="en-US"/>
              </w:rPr>
              <w:t>на 01.01.2026</w:t>
            </w:r>
          </w:p>
        </w:tc>
        <w:tc>
          <w:tcPr>
            <w:tcW w:w="1730" w:type="dxa"/>
            <w:vMerge/>
          </w:tcPr>
          <w:p w14:paraId="30998841" w14:textId="77777777" w:rsidR="00600C6A" w:rsidRPr="00600C6A" w:rsidRDefault="00600C6A" w:rsidP="00600C6A">
            <w:pPr>
              <w:widowControl w:val="0"/>
              <w:spacing w:line="259" w:lineRule="auto"/>
              <w:jc w:val="right"/>
              <w:rPr>
                <w:rFonts w:eastAsiaTheme="minorHAnsi"/>
                <w:i/>
                <w:sz w:val="18"/>
                <w:szCs w:val="18"/>
                <w:lang w:eastAsia="en-US"/>
              </w:rPr>
            </w:pPr>
          </w:p>
        </w:tc>
        <w:tc>
          <w:tcPr>
            <w:tcW w:w="1105" w:type="dxa"/>
            <w:vMerge/>
          </w:tcPr>
          <w:p w14:paraId="0D0CFB09" w14:textId="77777777" w:rsidR="00600C6A" w:rsidRPr="00600C6A" w:rsidRDefault="00600C6A" w:rsidP="00600C6A">
            <w:pPr>
              <w:widowControl w:val="0"/>
              <w:spacing w:line="259" w:lineRule="auto"/>
              <w:jc w:val="right"/>
              <w:rPr>
                <w:rFonts w:eastAsiaTheme="minorHAnsi"/>
                <w:i/>
                <w:sz w:val="18"/>
                <w:szCs w:val="18"/>
                <w:lang w:eastAsia="en-US"/>
              </w:rPr>
            </w:pPr>
          </w:p>
        </w:tc>
      </w:tr>
      <w:tr w:rsidR="00600C6A" w:rsidRPr="00600C6A" w14:paraId="70391375" w14:textId="77777777" w:rsidTr="00515EF0">
        <w:tc>
          <w:tcPr>
            <w:tcW w:w="3510" w:type="dxa"/>
            <w:vAlign w:val="center"/>
          </w:tcPr>
          <w:p w14:paraId="1EF35B68" w14:textId="77777777" w:rsidR="00600C6A" w:rsidRPr="00600C6A" w:rsidRDefault="00600C6A" w:rsidP="00600C6A">
            <w:pPr>
              <w:widowControl w:val="0"/>
              <w:spacing w:line="259" w:lineRule="auto"/>
              <w:rPr>
                <w:rFonts w:eastAsiaTheme="minorHAnsi"/>
                <w:sz w:val="18"/>
                <w:szCs w:val="18"/>
                <w:lang w:eastAsia="en-US"/>
              </w:rPr>
            </w:pPr>
            <w:r w:rsidRPr="00600C6A">
              <w:rPr>
                <w:rFonts w:eastAsiaTheme="minorHAnsi"/>
                <w:sz w:val="18"/>
                <w:szCs w:val="18"/>
                <w:lang w:eastAsia="en-US"/>
              </w:rPr>
              <w:t>Расчеты по доходам</w:t>
            </w:r>
          </w:p>
        </w:tc>
        <w:tc>
          <w:tcPr>
            <w:tcW w:w="1701" w:type="dxa"/>
            <w:vAlign w:val="center"/>
          </w:tcPr>
          <w:p w14:paraId="79065CE6" w14:textId="77777777" w:rsidR="00600C6A" w:rsidRPr="00600C6A" w:rsidRDefault="00600C6A" w:rsidP="00600C6A">
            <w:pPr>
              <w:widowControl w:val="0"/>
              <w:spacing w:line="259" w:lineRule="auto"/>
              <w:jc w:val="right"/>
              <w:rPr>
                <w:rFonts w:eastAsiaTheme="minorHAnsi"/>
                <w:sz w:val="18"/>
                <w:szCs w:val="18"/>
                <w:lang w:eastAsia="en-US"/>
              </w:rPr>
            </w:pPr>
            <w:r w:rsidRPr="00600C6A">
              <w:rPr>
                <w:rFonts w:eastAsiaTheme="minorHAnsi"/>
                <w:sz w:val="18"/>
                <w:szCs w:val="18"/>
                <w:lang w:eastAsia="en-US"/>
              </w:rPr>
              <w:t>6 684 453 915,50</w:t>
            </w:r>
          </w:p>
        </w:tc>
        <w:tc>
          <w:tcPr>
            <w:tcW w:w="1701" w:type="dxa"/>
            <w:vAlign w:val="center"/>
          </w:tcPr>
          <w:p w14:paraId="0426E5A2" w14:textId="77777777" w:rsidR="00600C6A" w:rsidRPr="00600C6A" w:rsidRDefault="00600C6A" w:rsidP="00600C6A">
            <w:pPr>
              <w:widowControl w:val="0"/>
              <w:spacing w:line="259" w:lineRule="auto"/>
              <w:jc w:val="right"/>
              <w:rPr>
                <w:rFonts w:eastAsiaTheme="minorHAnsi"/>
                <w:sz w:val="18"/>
                <w:szCs w:val="18"/>
                <w:lang w:eastAsia="en-US"/>
              </w:rPr>
            </w:pPr>
            <w:r w:rsidRPr="00600C6A">
              <w:rPr>
                <w:rFonts w:eastAsiaTheme="minorHAnsi"/>
                <w:sz w:val="18"/>
                <w:szCs w:val="18"/>
                <w:lang w:eastAsia="en-US"/>
              </w:rPr>
              <w:t>5 449 591 437,73</w:t>
            </w:r>
          </w:p>
        </w:tc>
        <w:tc>
          <w:tcPr>
            <w:tcW w:w="1730" w:type="dxa"/>
            <w:vAlign w:val="center"/>
          </w:tcPr>
          <w:p w14:paraId="634437EA" w14:textId="77777777" w:rsidR="00600C6A" w:rsidRPr="00600C6A" w:rsidRDefault="00600C6A" w:rsidP="00600C6A">
            <w:pPr>
              <w:widowControl w:val="0"/>
              <w:spacing w:line="259" w:lineRule="auto"/>
              <w:jc w:val="right"/>
              <w:rPr>
                <w:rFonts w:eastAsiaTheme="minorHAnsi"/>
                <w:sz w:val="18"/>
                <w:szCs w:val="18"/>
                <w:lang w:eastAsia="en-US"/>
              </w:rPr>
            </w:pPr>
            <w:r w:rsidRPr="00600C6A">
              <w:rPr>
                <w:rFonts w:eastAsiaTheme="minorHAnsi"/>
                <w:sz w:val="18"/>
                <w:szCs w:val="18"/>
                <w:lang w:eastAsia="en-US"/>
              </w:rPr>
              <w:t>-1 234 862 477,77</w:t>
            </w:r>
          </w:p>
        </w:tc>
        <w:tc>
          <w:tcPr>
            <w:tcW w:w="1105" w:type="dxa"/>
            <w:vAlign w:val="center"/>
          </w:tcPr>
          <w:p w14:paraId="4B21F176" w14:textId="77777777" w:rsidR="00600C6A" w:rsidRPr="00600C6A" w:rsidRDefault="00600C6A" w:rsidP="00600C6A">
            <w:pPr>
              <w:spacing w:line="259" w:lineRule="auto"/>
              <w:jc w:val="center"/>
              <w:rPr>
                <w:rFonts w:eastAsiaTheme="minorHAnsi"/>
                <w:sz w:val="18"/>
                <w:szCs w:val="18"/>
                <w:lang w:eastAsia="en-US"/>
              </w:rPr>
            </w:pPr>
            <w:r w:rsidRPr="00600C6A">
              <w:rPr>
                <w:rFonts w:eastAsiaTheme="minorHAnsi"/>
                <w:sz w:val="18"/>
                <w:szCs w:val="18"/>
                <w:lang w:eastAsia="en-US"/>
              </w:rPr>
              <w:t>-18,47</w:t>
            </w:r>
          </w:p>
        </w:tc>
      </w:tr>
      <w:tr w:rsidR="00600C6A" w:rsidRPr="00600C6A" w14:paraId="19A3B24A" w14:textId="77777777" w:rsidTr="00515EF0">
        <w:tc>
          <w:tcPr>
            <w:tcW w:w="3510" w:type="dxa"/>
            <w:vAlign w:val="center"/>
          </w:tcPr>
          <w:p w14:paraId="58AC564E" w14:textId="77777777" w:rsidR="00600C6A" w:rsidRPr="00600C6A" w:rsidRDefault="00600C6A" w:rsidP="00600C6A">
            <w:pPr>
              <w:widowControl w:val="0"/>
              <w:spacing w:line="259" w:lineRule="auto"/>
              <w:rPr>
                <w:rFonts w:eastAsiaTheme="minorHAnsi"/>
                <w:sz w:val="18"/>
                <w:szCs w:val="18"/>
                <w:lang w:eastAsia="en-US"/>
              </w:rPr>
            </w:pPr>
            <w:r w:rsidRPr="00600C6A">
              <w:rPr>
                <w:rFonts w:eastAsiaTheme="minorHAnsi"/>
                <w:sz w:val="18"/>
                <w:szCs w:val="18"/>
                <w:lang w:eastAsia="en-US"/>
              </w:rPr>
              <w:t xml:space="preserve">Расчеты по выданным авансам </w:t>
            </w:r>
          </w:p>
        </w:tc>
        <w:tc>
          <w:tcPr>
            <w:tcW w:w="1701" w:type="dxa"/>
            <w:vAlign w:val="center"/>
          </w:tcPr>
          <w:p w14:paraId="6677D044" w14:textId="77777777" w:rsidR="00600C6A" w:rsidRPr="00600C6A" w:rsidRDefault="00600C6A" w:rsidP="00600C6A">
            <w:pPr>
              <w:widowControl w:val="0"/>
              <w:spacing w:line="259" w:lineRule="auto"/>
              <w:jc w:val="right"/>
              <w:rPr>
                <w:rFonts w:eastAsiaTheme="minorHAnsi"/>
                <w:sz w:val="18"/>
                <w:szCs w:val="18"/>
                <w:lang w:eastAsia="en-US"/>
              </w:rPr>
            </w:pPr>
            <w:r w:rsidRPr="00600C6A">
              <w:rPr>
                <w:rFonts w:eastAsiaTheme="minorHAnsi"/>
                <w:sz w:val="18"/>
                <w:szCs w:val="18"/>
                <w:lang w:eastAsia="en-US"/>
              </w:rPr>
              <w:t>260 668 586,99</w:t>
            </w:r>
          </w:p>
        </w:tc>
        <w:tc>
          <w:tcPr>
            <w:tcW w:w="1701" w:type="dxa"/>
            <w:vAlign w:val="center"/>
          </w:tcPr>
          <w:p w14:paraId="1D7DAA0E" w14:textId="77777777" w:rsidR="00600C6A" w:rsidRPr="00600C6A" w:rsidRDefault="00600C6A" w:rsidP="00600C6A">
            <w:pPr>
              <w:widowControl w:val="0"/>
              <w:spacing w:line="259" w:lineRule="auto"/>
              <w:jc w:val="right"/>
              <w:rPr>
                <w:rFonts w:eastAsiaTheme="minorHAnsi"/>
                <w:sz w:val="18"/>
                <w:szCs w:val="18"/>
                <w:lang w:eastAsia="en-US"/>
              </w:rPr>
            </w:pPr>
            <w:r w:rsidRPr="00600C6A">
              <w:rPr>
                <w:rFonts w:eastAsiaTheme="minorHAnsi"/>
                <w:sz w:val="18"/>
                <w:szCs w:val="18"/>
                <w:lang w:eastAsia="en-US"/>
              </w:rPr>
              <w:t>203 103 751,01</w:t>
            </w:r>
          </w:p>
        </w:tc>
        <w:tc>
          <w:tcPr>
            <w:tcW w:w="1730" w:type="dxa"/>
            <w:vAlign w:val="center"/>
          </w:tcPr>
          <w:p w14:paraId="78F19D65" w14:textId="77777777" w:rsidR="00600C6A" w:rsidRPr="00600C6A" w:rsidRDefault="00600C6A" w:rsidP="00600C6A">
            <w:pPr>
              <w:widowControl w:val="0"/>
              <w:spacing w:line="259" w:lineRule="auto"/>
              <w:jc w:val="right"/>
              <w:rPr>
                <w:rFonts w:eastAsiaTheme="minorHAnsi"/>
                <w:sz w:val="18"/>
                <w:szCs w:val="18"/>
                <w:lang w:eastAsia="en-US"/>
              </w:rPr>
            </w:pPr>
            <w:r w:rsidRPr="00600C6A">
              <w:rPr>
                <w:rFonts w:eastAsiaTheme="minorHAnsi"/>
                <w:sz w:val="18"/>
                <w:szCs w:val="18"/>
                <w:lang w:eastAsia="en-US"/>
              </w:rPr>
              <w:t>-57 564 835,98</w:t>
            </w:r>
          </w:p>
        </w:tc>
        <w:tc>
          <w:tcPr>
            <w:tcW w:w="1105" w:type="dxa"/>
            <w:vAlign w:val="center"/>
          </w:tcPr>
          <w:p w14:paraId="68302260" w14:textId="77777777" w:rsidR="00600C6A" w:rsidRPr="00600C6A" w:rsidRDefault="00600C6A" w:rsidP="00600C6A">
            <w:pPr>
              <w:spacing w:line="259" w:lineRule="auto"/>
              <w:jc w:val="center"/>
              <w:rPr>
                <w:rFonts w:eastAsiaTheme="minorHAnsi"/>
                <w:sz w:val="18"/>
                <w:szCs w:val="18"/>
                <w:lang w:eastAsia="en-US"/>
              </w:rPr>
            </w:pPr>
            <w:r w:rsidRPr="00600C6A">
              <w:rPr>
                <w:rFonts w:eastAsiaTheme="minorHAnsi"/>
                <w:sz w:val="18"/>
                <w:szCs w:val="18"/>
                <w:lang w:eastAsia="en-US"/>
              </w:rPr>
              <w:t>-22,08</w:t>
            </w:r>
          </w:p>
        </w:tc>
      </w:tr>
      <w:tr w:rsidR="00600C6A" w:rsidRPr="00600C6A" w14:paraId="2628A8F5" w14:textId="77777777" w:rsidTr="00515EF0">
        <w:tc>
          <w:tcPr>
            <w:tcW w:w="3510" w:type="dxa"/>
            <w:vAlign w:val="center"/>
          </w:tcPr>
          <w:p w14:paraId="37FB8C90" w14:textId="77777777" w:rsidR="00600C6A" w:rsidRPr="00600C6A" w:rsidRDefault="00600C6A" w:rsidP="00600C6A">
            <w:pPr>
              <w:widowControl w:val="0"/>
              <w:spacing w:line="259" w:lineRule="auto"/>
              <w:rPr>
                <w:rFonts w:eastAsiaTheme="minorHAnsi"/>
                <w:sz w:val="18"/>
                <w:szCs w:val="18"/>
                <w:lang w:eastAsia="en-US"/>
              </w:rPr>
            </w:pPr>
            <w:r w:rsidRPr="00600C6A">
              <w:rPr>
                <w:rFonts w:eastAsiaTheme="minorHAnsi"/>
                <w:sz w:val="18"/>
                <w:szCs w:val="18"/>
                <w:lang w:eastAsia="en-US"/>
              </w:rPr>
              <w:t>Расчеты с подотчетными лицами</w:t>
            </w:r>
          </w:p>
        </w:tc>
        <w:tc>
          <w:tcPr>
            <w:tcW w:w="1701" w:type="dxa"/>
            <w:vAlign w:val="center"/>
          </w:tcPr>
          <w:p w14:paraId="484C3552" w14:textId="77777777" w:rsidR="00600C6A" w:rsidRPr="00600C6A" w:rsidRDefault="00600C6A" w:rsidP="00600C6A">
            <w:pPr>
              <w:widowControl w:val="0"/>
              <w:spacing w:line="259" w:lineRule="auto"/>
              <w:jc w:val="right"/>
              <w:rPr>
                <w:rFonts w:eastAsiaTheme="minorHAnsi"/>
                <w:sz w:val="18"/>
                <w:szCs w:val="18"/>
                <w:lang w:eastAsia="en-US"/>
              </w:rPr>
            </w:pPr>
            <w:r w:rsidRPr="00600C6A">
              <w:rPr>
                <w:rFonts w:eastAsiaTheme="minorHAnsi"/>
                <w:sz w:val="18"/>
                <w:szCs w:val="18"/>
                <w:lang w:eastAsia="en-US"/>
              </w:rPr>
              <w:t>4 030,40</w:t>
            </w:r>
          </w:p>
        </w:tc>
        <w:tc>
          <w:tcPr>
            <w:tcW w:w="1701" w:type="dxa"/>
            <w:vAlign w:val="center"/>
          </w:tcPr>
          <w:p w14:paraId="2EA66FCB" w14:textId="77777777" w:rsidR="00600C6A" w:rsidRPr="00600C6A" w:rsidRDefault="00600C6A" w:rsidP="00600C6A">
            <w:pPr>
              <w:widowControl w:val="0"/>
              <w:spacing w:line="259" w:lineRule="auto"/>
              <w:jc w:val="right"/>
              <w:rPr>
                <w:rFonts w:eastAsiaTheme="minorHAnsi"/>
                <w:sz w:val="18"/>
                <w:szCs w:val="18"/>
                <w:lang w:eastAsia="en-US"/>
              </w:rPr>
            </w:pPr>
            <w:r w:rsidRPr="00600C6A">
              <w:rPr>
                <w:rFonts w:eastAsiaTheme="minorHAnsi"/>
                <w:sz w:val="18"/>
                <w:szCs w:val="18"/>
                <w:lang w:eastAsia="en-US"/>
              </w:rPr>
              <w:t>504 400,45</w:t>
            </w:r>
          </w:p>
        </w:tc>
        <w:tc>
          <w:tcPr>
            <w:tcW w:w="1730" w:type="dxa"/>
            <w:vAlign w:val="center"/>
          </w:tcPr>
          <w:p w14:paraId="421B92E4" w14:textId="77777777" w:rsidR="00600C6A" w:rsidRPr="00600C6A" w:rsidRDefault="00600C6A" w:rsidP="00600C6A">
            <w:pPr>
              <w:widowControl w:val="0"/>
              <w:spacing w:line="259" w:lineRule="auto"/>
              <w:jc w:val="right"/>
              <w:rPr>
                <w:rFonts w:eastAsiaTheme="minorHAnsi"/>
                <w:sz w:val="18"/>
                <w:szCs w:val="18"/>
                <w:lang w:eastAsia="en-US"/>
              </w:rPr>
            </w:pPr>
            <w:r w:rsidRPr="00600C6A">
              <w:rPr>
                <w:rFonts w:eastAsiaTheme="minorHAnsi"/>
                <w:sz w:val="18"/>
                <w:szCs w:val="18"/>
                <w:lang w:eastAsia="en-US"/>
              </w:rPr>
              <w:t>+500 370,05</w:t>
            </w:r>
          </w:p>
        </w:tc>
        <w:tc>
          <w:tcPr>
            <w:tcW w:w="1105" w:type="dxa"/>
            <w:vAlign w:val="center"/>
          </w:tcPr>
          <w:p w14:paraId="36DF0DFE" w14:textId="77777777" w:rsidR="00600C6A" w:rsidRPr="00600C6A" w:rsidRDefault="00600C6A" w:rsidP="00600C6A">
            <w:pPr>
              <w:spacing w:line="259" w:lineRule="auto"/>
              <w:jc w:val="center"/>
              <w:rPr>
                <w:rFonts w:eastAsiaTheme="minorHAnsi"/>
                <w:sz w:val="18"/>
                <w:szCs w:val="18"/>
                <w:lang w:eastAsia="en-US"/>
              </w:rPr>
            </w:pPr>
            <w:r w:rsidRPr="00600C6A">
              <w:rPr>
                <w:rFonts w:eastAsiaTheme="minorHAnsi"/>
                <w:sz w:val="18"/>
                <w:szCs w:val="18"/>
                <w:lang w:eastAsia="en-US"/>
              </w:rPr>
              <w:t xml:space="preserve">+ 125,2 раза </w:t>
            </w:r>
          </w:p>
        </w:tc>
      </w:tr>
      <w:tr w:rsidR="00600C6A" w:rsidRPr="00600C6A" w14:paraId="63EE904D" w14:textId="77777777" w:rsidTr="00515EF0">
        <w:tc>
          <w:tcPr>
            <w:tcW w:w="3510" w:type="dxa"/>
            <w:vAlign w:val="center"/>
          </w:tcPr>
          <w:p w14:paraId="00E69720" w14:textId="77777777" w:rsidR="00600C6A" w:rsidRPr="00600C6A" w:rsidRDefault="00600C6A" w:rsidP="00600C6A">
            <w:pPr>
              <w:widowControl w:val="0"/>
              <w:spacing w:line="259" w:lineRule="auto"/>
              <w:rPr>
                <w:rFonts w:eastAsiaTheme="minorHAnsi"/>
                <w:sz w:val="18"/>
                <w:szCs w:val="18"/>
                <w:lang w:eastAsia="en-US"/>
              </w:rPr>
            </w:pPr>
            <w:r w:rsidRPr="00600C6A">
              <w:rPr>
                <w:rFonts w:eastAsiaTheme="minorHAnsi"/>
                <w:sz w:val="18"/>
                <w:szCs w:val="18"/>
                <w:lang w:eastAsia="en-US"/>
              </w:rPr>
              <w:t>Расчеты по ущербу и иным доходам</w:t>
            </w:r>
          </w:p>
        </w:tc>
        <w:tc>
          <w:tcPr>
            <w:tcW w:w="1701" w:type="dxa"/>
            <w:vAlign w:val="center"/>
          </w:tcPr>
          <w:p w14:paraId="29404B1E" w14:textId="77777777" w:rsidR="00600C6A" w:rsidRPr="00600C6A" w:rsidRDefault="00600C6A" w:rsidP="00600C6A">
            <w:pPr>
              <w:widowControl w:val="0"/>
              <w:spacing w:line="259" w:lineRule="auto"/>
              <w:jc w:val="right"/>
              <w:rPr>
                <w:rFonts w:eastAsiaTheme="minorHAnsi"/>
                <w:sz w:val="18"/>
                <w:szCs w:val="18"/>
                <w:lang w:eastAsia="en-US"/>
              </w:rPr>
            </w:pPr>
            <w:r w:rsidRPr="00600C6A">
              <w:rPr>
                <w:rFonts w:eastAsiaTheme="minorHAnsi"/>
                <w:sz w:val="18"/>
                <w:szCs w:val="18"/>
                <w:lang w:eastAsia="en-US"/>
              </w:rPr>
              <w:t>123 182 104,13</w:t>
            </w:r>
          </w:p>
        </w:tc>
        <w:tc>
          <w:tcPr>
            <w:tcW w:w="1701" w:type="dxa"/>
            <w:vAlign w:val="center"/>
          </w:tcPr>
          <w:p w14:paraId="228E82FC" w14:textId="77777777" w:rsidR="00600C6A" w:rsidRPr="00600C6A" w:rsidRDefault="00600C6A" w:rsidP="00600C6A">
            <w:pPr>
              <w:widowControl w:val="0"/>
              <w:spacing w:line="259" w:lineRule="auto"/>
              <w:jc w:val="right"/>
              <w:rPr>
                <w:rFonts w:eastAsiaTheme="minorHAnsi"/>
                <w:sz w:val="18"/>
                <w:szCs w:val="18"/>
                <w:lang w:eastAsia="en-US"/>
              </w:rPr>
            </w:pPr>
            <w:r w:rsidRPr="00600C6A">
              <w:rPr>
                <w:rFonts w:eastAsiaTheme="minorHAnsi"/>
                <w:sz w:val="18"/>
                <w:szCs w:val="18"/>
                <w:lang w:eastAsia="en-US"/>
              </w:rPr>
              <w:t>298 502 448,50</w:t>
            </w:r>
          </w:p>
        </w:tc>
        <w:tc>
          <w:tcPr>
            <w:tcW w:w="1730" w:type="dxa"/>
            <w:vAlign w:val="center"/>
          </w:tcPr>
          <w:p w14:paraId="5043CEA8" w14:textId="77777777" w:rsidR="00600C6A" w:rsidRPr="00600C6A" w:rsidRDefault="00600C6A" w:rsidP="00600C6A">
            <w:pPr>
              <w:widowControl w:val="0"/>
              <w:spacing w:line="259" w:lineRule="auto"/>
              <w:jc w:val="right"/>
              <w:rPr>
                <w:rFonts w:eastAsiaTheme="minorHAnsi"/>
                <w:sz w:val="18"/>
                <w:szCs w:val="18"/>
                <w:lang w:eastAsia="en-US"/>
              </w:rPr>
            </w:pPr>
            <w:r w:rsidRPr="00600C6A">
              <w:rPr>
                <w:rFonts w:eastAsiaTheme="minorHAnsi"/>
                <w:sz w:val="18"/>
                <w:szCs w:val="18"/>
                <w:lang w:eastAsia="en-US"/>
              </w:rPr>
              <w:t>+175 320 344,37</w:t>
            </w:r>
          </w:p>
        </w:tc>
        <w:tc>
          <w:tcPr>
            <w:tcW w:w="1105" w:type="dxa"/>
            <w:vAlign w:val="center"/>
          </w:tcPr>
          <w:p w14:paraId="545BE1B4" w14:textId="77777777" w:rsidR="00600C6A" w:rsidRPr="00600C6A" w:rsidRDefault="00600C6A" w:rsidP="00600C6A">
            <w:pPr>
              <w:spacing w:line="259" w:lineRule="auto"/>
              <w:jc w:val="center"/>
              <w:rPr>
                <w:rFonts w:eastAsiaTheme="minorHAnsi"/>
                <w:sz w:val="18"/>
                <w:szCs w:val="18"/>
                <w:lang w:eastAsia="en-US"/>
              </w:rPr>
            </w:pPr>
            <w:r w:rsidRPr="00600C6A">
              <w:rPr>
                <w:rFonts w:eastAsiaTheme="minorHAnsi"/>
                <w:sz w:val="18"/>
                <w:szCs w:val="18"/>
                <w:lang w:eastAsia="en-US"/>
              </w:rPr>
              <w:t>+142,33</w:t>
            </w:r>
          </w:p>
        </w:tc>
      </w:tr>
      <w:tr w:rsidR="00600C6A" w:rsidRPr="00600C6A" w14:paraId="310ACE2A" w14:textId="77777777" w:rsidTr="00515EF0">
        <w:trPr>
          <w:trHeight w:val="317"/>
        </w:trPr>
        <w:tc>
          <w:tcPr>
            <w:tcW w:w="3510" w:type="dxa"/>
            <w:shd w:val="clear" w:color="auto" w:fill="FFFFFF"/>
            <w:vAlign w:val="center"/>
          </w:tcPr>
          <w:p w14:paraId="5222D8FA" w14:textId="77777777" w:rsidR="00600C6A" w:rsidRPr="00600C6A" w:rsidRDefault="00600C6A" w:rsidP="00600C6A">
            <w:pPr>
              <w:widowControl w:val="0"/>
              <w:spacing w:line="259" w:lineRule="auto"/>
              <w:rPr>
                <w:rFonts w:eastAsiaTheme="minorHAnsi"/>
                <w:sz w:val="18"/>
                <w:szCs w:val="18"/>
                <w:lang w:eastAsia="en-US"/>
              </w:rPr>
            </w:pPr>
            <w:r w:rsidRPr="00600C6A">
              <w:rPr>
                <w:rFonts w:eastAsiaTheme="minorHAnsi"/>
                <w:sz w:val="18"/>
                <w:szCs w:val="18"/>
                <w:lang w:eastAsia="en-US"/>
              </w:rPr>
              <w:t>Расчеты по платежам в бюджеты</w:t>
            </w:r>
          </w:p>
        </w:tc>
        <w:tc>
          <w:tcPr>
            <w:tcW w:w="1701" w:type="dxa"/>
            <w:shd w:val="clear" w:color="auto" w:fill="FFFFFF"/>
            <w:vAlign w:val="center"/>
          </w:tcPr>
          <w:p w14:paraId="1DEAC417" w14:textId="77777777" w:rsidR="00600C6A" w:rsidRPr="00600C6A" w:rsidRDefault="00600C6A" w:rsidP="00600C6A">
            <w:pPr>
              <w:widowControl w:val="0"/>
              <w:spacing w:line="259" w:lineRule="auto"/>
              <w:jc w:val="right"/>
              <w:rPr>
                <w:rFonts w:eastAsiaTheme="minorHAnsi"/>
                <w:sz w:val="18"/>
                <w:szCs w:val="18"/>
                <w:lang w:eastAsia="en-US"/>
              </w:rPr>
            </w:pPr>
            <w:r w:rsidRPr="00600C6A">
              <w:rPr>
                <w:rFonts w:eastAsiaTheme="minorHAnsi"/>
                <w:sz w:val="18"/>
                <w:szCs w:val="18"/>
                <w:lang w:eastAsia="en-US"/>
              </w:rPr>
              <w:t>4 386,96</w:t>
            </w:r>
          </w:p>
        </w:tc>
        <w:tc>
          <w:tcPr>
            <w:tcW w:w="1701" w:type="dxa"/>
            <w:shd w:val="clear" w:color="auto" w:fill="FFFFFF"/>
            <w:vAlign w:val="center"/>
          </w:tcPr>
          <w:p w14:paraId="527174F4" w14:textId="77777777" w:rsidR="00600C6A" w:rsidRPr="00600C6A" w:rsidRDefault="00600C6A" w:rsidP="00600C6A">
            <w:pPr>
              <w:widowControl w:val="0"/>
              <w:spacing w:line="259" w:lineRule="auto"/>
              <w:jc w:val="right"/>
              <w:rPr>
                <w:rFonts w:eastAsiaTheme="minorHAnsi"/>
                <w:sz w:val="18"/>
                <w:szCs w:val="18"/>
                <w:lang w:eastAsia="en-US"/>
              </w:rPr>
            </w:pPr>
            <w:r w:rsidRPr="00600C6A">
              <w:rPr>
                <w:rFonts w:eastAsiaTheme="minorHAnsi"/>
                <w:sz w:val="18"/>
                <w:szCs w:val="18"/>
                <w:lang w:eastAsia="en-US"/>
              </w:rPr>
              <w:t>0,00</w:t>
            </w:r>
          </w:p>
        </w:tc>
        <w:tc>
          <w:tcPr>
            <w:tcW w:w="1730" w:type="dxa"/>
            <w:shd w:val="clear" w:color="auto" w:fill="FFFFFF"/>
            <w:vAlign w:val="center"/>
          </w:tcPr>
          <w:p w14:paraId="65A0A33C" w14:textId="77777777" w:rsidR="00600C6A" w:rsidRPr="00600C6A" w:rsidRDefault="00600C6A" w:rsidP="00600C6A">
            <w:pPr>
              <w:widowControl w:val="0"/>
              <w:spacing w:line="259" w:lineRule="auto"/>
              <w:jc w:val="right"/>
              <w:rPr>
                <w:rFonts w:eastAsiaTheme="minorHAnsi"/>
                <w:sz w:val="18"/>
                <w:szCs w:val="18"/>
                <w:lang w:eastAsia="en-US"/>
              </w:rPr>
            </w:pPr>
            <w:r w:rsidRPr="00600C6A">
              <w:rPr>
                <w:rFonts w:eastAsiaTheme="minorHAnsi"/>
                <w:sz w:val="18"/>
                <w:szCs w:val="18"/>
                <w:lang w:eastAsia="en-US"/>
              </w:rPr>
              <w:t>-4 386,96</w:t>
            </w:r>
          </w:p>
        </w:tc>
        <w:tc>
          <w:tcPr>
            <w:tcW w:w="1105" w:type="dxa"/>
            <w:shd w:val="clear" w:color="auto" w:fill="FFFFFF"/>
            <w:vAlign w:val="center"/>
          </w:tcPr>
          <w:p w14:paraId="5EA31288" w14:textId="77777777" w:rsidR="00600C6A" w:rsidRPr="00600C6A" w:rsidRDefault="00600C6A" w:rsidP="00600C6A">
            <w:pPr>
              <w:spacing w:line="259" w:lineRule="auto"/>
              <w:jc w:val="center"/>
              <w:rPr>
                <w:rFonts w:eastAsiaTheme="minorHAnsi"/>
                <w:sz w:val="18"/>
                <w:szCs w:val="18"/>
                <w:lang w:eastAsia="en-US"/>
              </w:rPr>
            </w:pPr>
            <w:r w:rsidRPr="00600C6A">
              <w:rPr>
                <w:rFonts w:eastAsiaTheme="minorHAnsi"/>
                <w:sz w:val="18"/>
                <w:szCs w:val="18"/>
                <w:lang w:eastAsia="en-US"/>
              </w:rPr>
              <w:t>-100</w:t>
            </w:r>
          </w:p>
        </w:tc>
      </w:tr>
      <w:tr w:rsidR="00600C6A" w:rsidRPr="00600C6A" w14:paraId="08CA37AC" w14:textId="77777777" w:rsidTr="00515EF0">
        <w:trPr>
          <w:trHeight w:val="317"/>
        </w:trPr>
        <w:tc>
          <w:tcPr>
            <w:tcW w:w="3510" w:type="dxa"/>
            <w:shd w:val="clear" w:color="auto" w:fill="FFFFFF"/>
            <w:vAlign w:val="center"/>
          </w:tcPr>
          <w:p w14:paraId="0693E42C" w14:textId="77777777" w:rsidR="00600C6A" w:rsidRPr="00600C6A" w:rsidRDefault="00600C6A" w:rsidP="00600C6A">
            <w:pPr>
              <w:widowControl w:val="0"/>
              <w:spacing w:line="259" w:lineRule="auto"/>
              <w:jc w:val="center"/>
              <w:rPr>
                <w:rFonts w:eastAsiaTheme="minorHAnsi"/>
                <w:b/>
                <w:sz w:val="18"/>
                <w:szCs w:val="18"/>
                <w:lang w:eastAsia="en-US"/>
              </w:rPr>
            </w:pPr>
            <w:r w:rsidRPr="00600C6A">
              <w:rPr>
                <w:rFonts w:eastAsiaTheme="minorHAnsi"/>
                <w:b/>
                <w:sz w:val="18"/>
                <w:szCs w:val="18"/>
                <w:lang w:eastAsia="en-US"/>
              </w:rPr>
              <w:t>Всего</w:t>
            </w:r>
          </w:p>
        </w:tc>
        <w:tc>
          <w:tcPr>
            <w:tcW w:w="1701" w:type="dxa"/>
            <w:shd w:val="clear" w:color="auto" w:fill="FFFFFF"/>
            <w:vAlign w:val="center"/>
          </w:tcPr>
          <w:p w14:paraId="72A52753" w14:textId="77777777" w:rsidR="00600C6A" w:rsidRPr="00600C6A" w:rsidRDefault="00600C6A" w:rsidP="00600C6A">
            <w:pPr>
              <w:spacing w:line="259" w:lineRule="auto"/>
              <w:jc w:val="right"/>
              <w:rPr>
                <w:rFonts w:eastAsiaTheme="minorHAnsi"/>
                <w:b/>
                <w:sz w:val="18"/>
                <w:szCs w:val="18"/>
                <w:lang w:eastAsia="en-US"/>
              </w:rPr>
            </w:pPr>
            <w:r w:rsidRPr="00600C6A">
              <w:rPr>
                <w:rFonts w:eastAsiaTheme="minorHAnsi"/>
                <w:b/>
                <w:sz w:val="18"/>
                <w:szCs w:val="18"/>
                <w:lang w:eastAsia="en-US"/>
              </w:rPr>
              <w:t>7 068 313 023,98</w:t>
            </w:r>
          </w:p>
        </w:tc>
        <w:tc>
          <w:tcPr>
            <w:tcW w:w="1701" w:type="dxa"/>
            <w:shd w:val="clear" w:color="auto" w:fill="FFFFFF"/>
            <w:vAlign w:val="center"/>
          </w:tcPr>
          <w:p w14:paraId="44E295F6" w14:textId="77777777" w:rsidR="00600C6A" w:rsidRPr="00600C6A" w:rsidRDefault="00600C6A" w:rsidP="00600C6A">
            <w:pPr>
              <w:spacing w:line="259" w:lineRule="auto"/>
              <w:jc w:val="right"/>
              <w:rPr>
                <w:rFonts w:eastAsiaTheme="minorHAnsi"/>
                <w:b/>
                <w:sz w:val="18"/>
                <w:szCs w:val="18"/>
                <w:lang w:eastAsia="en-US"/>
              </w:rPr>
            </w:pPr>
            <w:r w:rsidRPr="00600C6A">
              <w:rPr>
                <w:rFonts w:eastAsiaTheme="minorHAnsi"/>
                <w:b/>
                <w:sz w:val="18"/>
                <w:szCs w:val="18"/>
                <w:lang w:eastAsia="en-US"/>
              </w:rPr>
              <w:t>5 951 702 037,69</w:t>
            </w:r>
          </w:p>
        </w:tc>
        <w:tc>
          <w:tcPr>
            <w:tcW w:w="1730" w:type="dxa"/>
            <w:shd w:val="clear" w:color="auto" w:fill="FFFFFF"/>
            <w:vAlign w:val="center"/>
          </w:tcPr>
          <w:p w14:paraId="439FCD1E" w14:textId="77777777" w:rsidR="00600C6A" w:rsidRPr="00600C6A" w:rsidRDefault="00600C6A" w:rsidP="00600C6A">
            <w:pPr>
              <w:widowControl w:val="0"/>
              <w:spacing w:line="259" w:lineRule="auto"/>
              <w:jc w:val="right"/>
              <w:rPr>
                <w:rFonts w:eastAsiaTheme="minorHAnsi"/>
                <w:b/>
                <w:sz w:val="18"/>
                <w:szCs w:val="18"/>
                <w:lang w:eastAsia="en-US"/>
              </w:rPr>
            </w:pPr>
            <w:r w:rsidRPr="00600C6A">
              <w:rPr>
                <w:rFonts w:eastAsiaTheme="minorHAnsi"/>
                <w:b/>
                <w:sz w:val="18"/>
                <w:szCs w:val="18"/>
                <w:lang w:eastAsia="en-US"/>
              </w:rPr>
              <w:t>-1 116 610 986,29</w:t>
            </w:r>
          </w:p>
        </w:tc>
        <w:tc>
          <w:tcPr>
            <w:tcW w:w="1105" w:type="dxa"/>
            <w:shd w:val="clear" w:color="auto" w:fill="FFFFFF"/>
            <w:vAlign w:val="center"/>
          </w:tcPr>
          <w:p w14:paraId="648CCE10" w14:textId="77777777" w:rsidR="00600C6A" w:rsidRPr="00600C6A" w:rsidRDefault="00600C6A" w:rsidP="00600C6A">
            <w:pPr>
              <w:spacing w:line="259" w:lineRule="auto"/>
              <w:jc w:val="center"/>
              <w:rPr>
                <w:rFonts w:eastAsiaTheme="minorHAnsi"/>
                <w:b/>
                <w:sz w:val="18"/>
                <w:szCs w:val="18"/>
                <w:lang w:eastAsia="en-US"/>
              </w:rPr>
            </w:pPr>
            <w:r w:rsidRPr="00600C6A">
              <w:rPr>
                <w:rFonts w:eastAsiaTheme="minorHAnsi"/>
                <w:b/>
                <w:sz w:val="18"/>
                <w:szCs w:val="18"/>
                <w:lang w:eastAsia="en-US"/>
              </w:rPr>
              <w:t>-15,8</w:t>
            </w:r>
          </w:p>
        </w:tc>
      </w:tr>
    </w:tbl>
    <w:p w14:paraId="69F4A25B" w14:textId="77777777" w:rsidR="00600C6A" w:rsidRPr="00600C6A" w:rsidRDefault="00600C6A" w:rsidP="00600C6A">
      <w:pPr>
        <w:ind w:firstLine="709"/>
        <w:jc w:val="both"/>
        <w:rPr>
          <w:rFonts w:eastAsiaTheme="minorHAnsi"/>
          <w:i/>
          <w:szCs w:val="24"/>
          <w:lang w:eastAsia="en-US"/>
        </w:rPr>
      </w:pPr>
      <w:r w:rsidRPr="00600C6A">
        <w:rPr>
          <w:rFonts w:eastAsiaTheme="minorHAnsi"/>
          <w:i/>
          <w:szCs w:val="24"/>
          <w:lang w:eastAsia="en-US"/>
        </w:rPr>
        <w:t>«Расчеты по доходам»</w:t>
      </w:r>
    </w:p>
    <w:p w14:paraId="69055BEA" w14:textId="77777777" w:rsidR="00600C6A" w:rsidRPr="00600C6A" w:rsidRDefault="00600C6A" w:rsidP="00600C6A">
      <w:pPr>
        <w:ind w:firstLine="709"/>
        <w:jc w:val="both"/>
        <w:rPr>
          <w:rFonts w:eastAsiaTheme="minorHAnsi"/>
          <w:szCs w:val="24"/>
          <w:lang w:eastAsia="en-US"/>
        </w:rPr>
      </w:pPr>
      <w:r w:rsidRPr="00600C6A">
        <w:rPr>
          <w:rFonts w:eastAsiaTheme="minorHAnsi"/>
          <w:szCs w:val="24"/>
          <w:lang w:eastAsia="en-US"/>
        </w:rPr>
        <w:t>В составе расчетов основная доля задолженности приходится на дебиторскую задолженность по расчетам по доходам от платежей при пользовании природными ресурсами, которая составила  5 270 569 466,06 рублей (96,7 % от суммы задолженности по счету). Из нее 4 528 482 047,56 рублей приходится на долгосрочную задолженность (в соответствии с бюджетным законодательством по действующим договорам аренды земельных участков начислена арендная плата на срок их аренды).</w:t>
      </w:r>
    </w:p>
    <w:p w14:paraId="0DA41E91" w14:textId="77777777" w:rsidR="00600C6A" w:rsidRPr="00600C6A" w:rsidRDefault="00600C6A" w:rsidP="00600C6A">
      <w:pPr>
        <w:autoSpaceDE w:val="0"/>
        <w:autoSpaceDN w:val="0"/>
        <w:adjustRightInd w:val="0"/>
        <w:ind w:firstLine="709"/>
        <w:jc w:val="both"/>
        <w:rPr>
          <w:rFonts w:eastAsiaTheme="minorHAnsi"/>
          <w:i/>
          <w:szCs w:val="24"/>
          <w:lang w:eastAsia="en-US"/>
        </w:rPr>
      </w:pPr>
      <w:r w:rsidRPr="00600C6A">
        <w:rPr>
          <w:rFonts w:eastAsiaTheme="minorHAnsi"/>
          <w:i/>
          <w:szCs w:val="24"/>
          <w:lang w:eastAsia="en-US"/>
        </w:rPr>
        <w:t>«Расчеты по выданным авансам»</w:t>
      </w:r>
    </w:p>
    <w:p w14:paraId="6C354C22" w14:textId="77777777" w:rsidR="00600C6A" w:rsidRPr="00600C6A" w:rsidRDefault="00600C6A" w:rsidP="00600C6A">
      <w:pPr>
        <w:autoSpaceDE w:val="0"/>
        <w:autoSpaceDN w:val="0"/>
        <w:adjustRightInd w:val="0"/>
        <w:ind w:firstLine="709"/>
        <w:jc w:val="both"/>
        <w:rPr>
          <w:rFonts w:eastAsiaTheme="minorHAnsi"/>
          <w:szCs w:val="24"/>
          <w:lang w:eastAsia="en-US"/>
        </w:rPr>
      </w:pPr>
      <w:r w:rsidRPr="00600C6A">
        <w:rPr>
          <w:rFonts w:eastAsiaTheme="minorHAnsi"/>
          <w:szCs w:val="24"/>
          <w:lang w:eastAsia="en-US"/>
        </w:rPr>
        <w:t xml:space="preserve">Основную долю в составе задолженности составляет: </w:t>
      </w:r>
    </w:p>
    <w:p w14:paraId="53B69BAD" w14:textId="77777777" w:rsidR="00600C6A" w:rsidRPr="00600C6A" w:rsidRDefault="00600C6A" w:rsidP="00600C6A">
      <w:pPr>
        <w:autoSpaceDE w:val="0"/>
        <w:autoSpaceDN w:val="0"/>
        <w:adjustRightInd w:val="0"/>
        <w:ind w:firstLine="709"/>
        <w:jc w:val="both"/>
        <w:rPr>
          <w:rFonts w:eastAsiaTheme="minorHAnsi"/>
          <w:szCs w:val="24"/>
          <w:lang w:eastAsia="en-US"/>
        </w:rPr>
      </w:pPr>
      <w:r w:rsidRPr="00600C6A">
        <w:rPr>
          <w:rFonts w:eastAsiaTheme="minorHAnsi"/>
          <w:szCs w:val="24"/>
          <w:lang w:eastAsia="en-US"/>
        </w:rPr>
        <w:t xml:space="preserve">дебиторская задолженность по расчетам по авансовым безвозмездным перечислениям капитального характера организациям (90 285 301,16 рублей или 44,4 % от суммы задолженности по счету) – авансовые платежи за проведение государственной экспертизы в форме экспертного сопровождения в отношении объектов капитального строительства; государственной экспертизы проектной документации и результатов инженерных изысканий, включая проведение проверки достоверности определения сметной стоимости по объектам капитального строительства, реконструкции; </w:t>
      </w:r>
    </w:p>
    <w:p w14:paraId="1F7F2845" w14:textId="77777777" w:rsidR="00600C6A" w:rsidRPr="00600C6A" w:rsidRDefault="00600C6A" w:rsidP="00600C6A">
      <w:pPr>
        <w:autoSpaceDE w:val="0"/>
        <w:autoSpaceDN w:val="0"/>
        <w:adjustRightInd w:val="0"/>
        <w:ind w:firstLine="709"/>
        <w:jc w:val="both"/>
        <w:rPr>
          <w:color w:val="FF0000"/>
          <w:szCs w:val="24"/>
        </w:rPr>
      </w:pPr>
      <w:r w:rsidRPr="00600C6A">
        <w:rPr>
          <w:rFonts w:eastAsiaTheme="minorHAnsi"/>
          <w:szCs w:val="24"/>
          <w:lang w:eastAsia="en-US"/>
        </w:rPr>
        <w:t xml:space="preserve">дебиторская задолженность по расчетам по выданным авансам на приобретение основных средств (109 753 933,60 рублей, или 54 %  от суммы задолженности по счету), которая сложилась в связи с </w:t>
      </w:r>
      <w:r w:rsidRPr="00600C6A">
        <w:rPr>
          <w:szCs w:val="24"/>
        </w:rPr>
        <w:t xml:space="preserve">перечислением средств на эскроу-счета для приобретения квартир для переселения граждан из аварийного жилищного фонда.  </w:t>
      </w:r>
    </w:p>
    <w:p w14:paraId="6C38B289" w14:textId="77777777" w:rsidR="00600C6A" w:rsidRPr="00600C6A" w:rsidRDefault="00600C6A" w:rsidP="00600C6A">
      <w:pPr>
        <w:ind w:firstLine="709"/>
        <w:jc w:val="both"/>
        <w:rPr>
          <w:rFonts w:eastAsiaTheme="minorHAnsi"/>
          <w:i/>
          <w:szCs w:val="24"/>
          <w:lang w:eastAsia="en-US"/>
        </w:rPr>
      </w:pPr>
      <w:r w:rsidRPr="00600C6A">
        <w:rPr>
          <w:rFonts w:eastAsiaTheme="minorHAnsi"/>
          <w:i/>
          <w:szCs w:val="24"/>
          <w:lang w:eastAsia="en-US"/>
        </w:rPr>
        <w:t>«Расчеты с подотчетными лицами»</w:t>
      </w:r>
    </w:p>
    <w:p w14:paraId="562618F2" w14:textId="77777777" w:rsidR="00600C6A" w:rsidRPr="00600C6A" w:rsidRDefault="00600C6A" w:rsidP="00600C6A">
      <w:pPr>
        <w:ind w:firstLine="709"/>
        <w:jc w:val="both"/>
        <w:rPr>
          <w:rFonts w:eastAsiaTheme="minorHAnsi"/>
          <w:szCs w:val="24"/>
          <w:lang w:eastAsia="en-US"/>
        </w:rPr>
      </w:pPr>
      <w:r w:rsidRPr="00600C6A">
        <w:rPr>
          <w:rFonts w:eastAsiaTheme="minorHAnsi"/>
          <w:szCs w:val="24"/>
          <w:lang w:eastAsia="en-US"/>
        </w:rPr>
        <w:t xml:space="preserve">Дебиторская задолженность по счету (расчеты с подотчетными лицами по оплате услуг связи) по состоянию на конец отчетного года выросла в 125,2 раза (с 4 030,40 рублей на 01.01.2025, до 504 400,45 рублей на 01.01.2026) -  выдача </w:t>
      </w:r>
      <w:proofErr w:type="gramStart"/>
      <w:r w:rsidRPr="00600C6A">
        <w:rPr>
          <w:rFonts w:eastAsiaTheme="minorHAnsi"/>
          <w:szCs w:val="24"/>
          <w:lang w:eastAsia="en-US"/>
        </w:rPr>
        <w:t>в под</w:t>
      </w:r>
      <w:proofErr w:type="gramEnd"/>
      <w:r w:rsidRPr="00600C6A">
        <w:rPr>
          <w:rFonts w:eastAsiaTheme="minorHAnsi"/>
          <w:szCs w:val="24"/>
          <w:lang w:eastAsia="en-US"/>
        </w:rPr>
        <w:t xml:space="preserve"> отчет конвертов. </w:t>
      </w:r>
    </w:p>
    <w:p w14:paraId="0E97DA67" w14:textId="77777777" w:rsidR="00600C6A" w:rsidRPr="00600C6A" w:rsidRDefault="00600C6A" w:rsidP="00600C6A">
      <w:pPr>
        <w:ind w:firstLine="709"/>
        <w:jc w:val="both"/>
        <w:rPr>
          <w:rFonts w:eastAsiaTheme="minorHAnsi"/>
          <w:i/>
          <w:szCs w:val="24"/>
          <w:lang w:eastAsia="en-US"/>
        </w:rPr>
      </w:pPr>
      <w:r w:rsidRPr="00600C6A">
        <w:rPr>
          <w:rFonts w:eastAsiaTheme="minorHAnsi"/>
          <w:i/>
          <w:szCs w:val="24"/>
          <w:lang w:eastAsia="en-US"/>
        </w:rPr>
        <w:lastRenderedPageBreak/>
        <w:t>«Расчеты по ущербу и иным доходам»</w:t>
      </w:r>
    </w:p>
    <w:p w14:paraId="72A256C4" w14:textId="77777777" w:rsidR="00600C6A" w:rsidRPr="00600C6A" w:rsidRDefault="00600C6A" w:rsidP="00600C6A">
      <w:pPr>
        <w:ind w:firstLine="709"/>
        <w:jc w:val="both"/>
        <w:rPr>
          <w:rFonts w:eastAsiaTheme="minorHAnsi"/>
          <w:color w:val="FF0000"/>
          <w:szCs w:val="24"/>
          <w:lang w:eastAsia="en-US"/>
        </w:rPr>
      </w:pPr>
      <w:r w:rsidRPr="00600C6A">
        <w:rPr>
          <w:rFonts w:eastAsiaTheme="minorHAnsi"/>
          <w:szCs w:val="24"/>
          <w:lang w:eastAsia="en-US"/>
        </w:rPr>
        <w:t xml:space="preserve">Основная доля задолженности приходится на задолженность по расчетам по доходам от штрафных санкций за нарушение условий контрактов (договоров) (298 372 529,52 рублей или 99,96 % от суммы задолженности по счету) – штрафные санкции за нарушение контрагентами условий контрактов; </w:t>
      </w:r>
      <w:bookmarkStart w:id="7" w:name="_Hlk228379894"/>
      <w:r w:rsidRPr="00600C6A">
        <w:rPr>
          <w:rFonts w:eastAsiaTheme="minorHAnsi"/>
          <w:szCs w:val="24"/>
          <w:lang w:eastAsia="en-US"/>
        </w:rPr>
        <w:t>иные штрафы, неустойки, пени, в случае неисполнения или ненадлежащего исполнения обязательств по договорам аренды муниципального имущества, по договорам найма жилых помещений муниципального жилищного фонда</w:t>
      </w:r>
      <w:bookmarkEnd w:id="7"/>
      <w:r w:rsidRPr="00600C6A">
        <w:rPr>
          <w:rFonts w:eastAsiaTheme="minorHAnsi"/>
          <w:szCs w:val="24"/>
          <w:lang w:eastAsia="en-US"/>
        </w:rPr>
        <w:t xml:space="preserve">. </w:t>
      </w:r>
    </w:p>
    <w:p w14:paraId="58E783A1" w14:textId="77777777" w:rsidR="00600C6A" w:rsidRPr="00600C6A" w:rsidRDefault="00600C6A" w:rsidP="00600C6A">
      <w:pPr>
        <w:ind w:firstLine="709"/>
        <w:jc w:val="both"/>
        <w:rPr>
          <w:rFonts w:eastAsiaTheme="minorHAnsi"/>
          <w:szCs w:val="24"/>
          <w:lang w:eastAsia="en-US"/>
        </w:rPr>
      </w:pPr>
      <w:r w:rsidRPr="00600C6A">
        <w:rPr>
          <w:rFonts w:eastAsiaTheme="minorHAnsi"/>
          <w:szCs w:val="24"/>
          <w:lang w:eastAsia="en-US"/>
        </w:rPr>
        <w:t>На конец отчетного финансового года просроченная дебиторская задолженность по сравнению с началом года выросла на 849 849,16 рублей (на 0,62 %) и составила 138 446 498,11 рублей (просроченная задолженность сложилась, в основном, за счет нарушения арендаторами обязанностей по уплате арендной платы).</w:t>
      </w:r>
    </w:p>
    <w:p w14:paraId="44B19D04" w14:textId="77777777" w:rsidR="00600C6A" w:rsidRPr="00202E70" w:rsidRDefault="00600C6A" w:rsidP="00600C6A">
      <w:pPr>
        <w:ind w:firstLine="709"/>
        <w:jc w:val="both"/>
        <w:rPr>
          <w:szCs w:val="24"/>
        </w:rPr>
      </w:pPr>
      <w:r w:rsidRPr="00600C6A">
        <w:rPr>
          <w:b/>
          <w:szCs w:val="24"/>
        </w:rPr>
        <w:t>2) Кредиторская задолженность</w:t>
      </w:r>
      <w:r w:rsidRPr="00600C6A">
        <w:rPr>
          <w:szCs w:val="24"/>
        </w:rPr>
        <w:t xml:space="preserve"> округа за 2025 год выросла на 43 154 872,17 рублей (на 241,5 %) и составила 61 024 477,72 рублей. Изменение кредиторской задолженности представлено</w:t>
      </w:r>
      <w:r w:rsidRPr="00600C6A">
        <w:rPr>
          <w:color w:val="FF0000"/>
          <w:szCs w:val="24"/>
        </w:rPr>
        <w:t xml:space="preserve"> </w:t>
      </w:r>
      <w:r w:rsidRPr="00202E70">
        <w:rPr>
          <w:szCs w:val="24"/>
        </w:rPr>
        <w:t xml:space="preserve">в таблице 6: </w:t>
      </w:r>
    </w:p>
    <w:p w14:paraId="6CE18103" w14:textId="77777777" w:rsidR="00600C6A" w:rsidRPr="00202E70" w:rsidRDefault="00600C6A" w:rsidP="00600C6A">
      <w:pPr>
        <w:spacing w:line="259" w:lineRule="auto"/>
        <w:ind w:left="6372" w:firstLine="708"/>
        <w:jc w:val="center"/>
        <w:rPr>
          <w:rFonts w:eastAsiaTheme="minorHAnsi"/>
          <w:sz w:val="20"/>
          <w:lang w:eastAsia="en-US"/>
        </w:rPr>
      </w:pPr>
      <w:r w:rsidRPr="00202E70">
        <w:rPr>
          <w:rFonts w:eastAsiaTheme="minorHAnsi"/>
          <w:sz w:val="20"/>
          <w:lang w:eastAsia="en-US"/>
        </w:rPr>
        <w:t xml:space="preserve">Таблица 6 (в рублях)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1598"/>
        <w:gridCol w:w="1611"/>
        <w:gridCol w:w="1560"/>
        <w:gridCol w:w="1275"/>
      </w:tblGrid>
      <w:tr w:rsidR="00600C6A" w:rsidRPr="00600C6A" w14:paraId="478C559F" w14:textId="77777777" w:rsidTr="00515EF0">
        <w:trPr>
          <w:trHeight w:val="20"/>
          <w:tblHeader/>
        </w:trPr>
        <w:tc>
          <w:tcPr>
            <w:tcW w:w="3703" w:type="dxa"/>
            <w:vMerge w:val="restart"/>
            <w:vAlign w:val="center"/>
          </w:tcPr>
          <w:p w14:paraId="221F32C6" w14:textId="77777777" w:rsidR="00600C6A" w:rsidRPr="00600C6A" w:rsidRDefault="00600C6A" w:rsidP="00600C6A">
            <w:pPr>
              <w:widowControl w:val="0"/>
              <w:spacing w:line="259" w:lineRule="auto"/>
              <w:jc w:val="center"/>
              <w:rPr>
                <w:rFonts w:eastAsiaTheme="minorHAnsi"/>
                <w:sz w:val="18"/>
                <w:szCs w:val="18"/>
                <w:lang w:eastAsia="en-US"/>
              </w:rPr>
            </w:pPr>
            <w:r w:rsidRPr="00600C6A">
              <w:rPr>
                <w:rFonts w:eastAsiaTheme="minorHAnsi"/>
                <w:sz w:val="18"/>
                <w:szCs w:val="18"/>
                <w:lang w:eastAsia="en-US"/>
              </w:rPr>
              <w:t>Счет расчетов</w:t>
            </w:r>
          </w:p>
        </w:tc>
        <w:tc>
          <w:tcPr>
            <w:tcW w:w="3209" w:type="dxa"/>
            <w:gridSpan w:val="2"/>
            <w:vAlign w:val="center"/>
          </w:tcPr>
          <w:p w14:paraId="21EB91F3" w14:textId="77777777" w:rsidR="00600C6A" w:rsidRPr="00600C6A" w:rsidRDefault="00600C6A" w:rsidP="00600C6A">
            <w:pPr>
              <w:widowControl w:val="0"/>
              <w:spacing w:line="259" w:lineRule="auto"/>
              <w:jc w:val="center"/>
              <w:rPr>
                <w:rFonts w:eastAsiaTheme="minorHAnsi"/>
                <w:sz w:val="18"/>
                <w:szCs w:val="18"/>
                <w:lang w:eastAsia="en-US"/>
              </w:rPr>
            </w:pPr>
            <w:r w:rsidRPr="00600C6A">
              <w:rPr>
                <w:rFonts w:eastAsiaTheme="minorHAnsi"/>
                <w:sz w:val="18"/>
                <w:szCs w:val="18"/>
                <w:lang w:eastAsia="en-US"/>
              </w:rPr>
              <w:t xml:space="preserve">Сумма задолженности </w:t>
            </w:r>
          </w:p>
        </w:tc>
        <w:tc>
          <w:tcPr>
            <w:tcW w:w="1560" w:type="dxa"/>
            <w:vMerge w:val="restart"/>
            <w:vAlign w:val="center"/>
          </w:tcPr>
          <w:p w14:paraId="654ADDB5" w14:textId="77777777" w:rsidR="00600C6A" w:rsidRPr="00600C6A" w:rsidRDefault="00600C6A" w:rsidP="00600C6A">
            <w:pPr>
              <w:widowControl w:val="0"/>
              <w:spacing w:line="259" w:lineRule="auto"/>
              <w:jc w:val="center"/>
              <w:rPr>
                <w:rFonts w:eastAsiaTheme="minorHAnsi"/>
                <w:sz w:val="18"/>
                <w:szCs w:val="18"/>
                <w:lang w:eastAsia="en-US"/>
              </w:rPr>
            </w:pPr>
            <w:r w:rsidRPr="00600C6A">
              <w:rPr>
                <w:rFonts w:eastAsiaTheme="minorHAnsi"/>
                <w:sz w:val="18"/>
                <w:szCs w:val="18"/>
                <w:lang w:eastAsia="en-US"/>
              </w:rPr>
              <w:t xml:space="preserve">Изменение </w:t>
            </w:r>
          </w:p>
          <w:p w14:paraId="04285F12" w14:textId="77777777" w:rsidR="00600C6A" w:rsidRPr="00600C6A" w:rsidRDefault="00600C6A" w:rsidP="00600C6A">
            <w:pPr>
              <w:widowControl w:val="0"/>
              <w:spacing w:line="259" w:lineRule="auto"/>
              <w:jc w:val="center"/>
              <w:rPr>
                <w:rFonts w:eastAsiaTheme="minorHAnsi"/>
                <w:sz w:val="18"/>
                <w:szCs w:val="18"/>
                <w:lang w:eastAsia="en-US"/>
              </w:rPr>
            </w:pPr>
            <w:r w:rsidRPr="00600C6A">
              <w:rPr>
                <w:rFonts w:eastAsiaTheme="minorHAnsi"/>
                <w:sz w:val="18"/>
                <w:szCs w:val="18"/>
                <w:lang w:eastAsia="en-US"/>
              </w:rPr>
              <w:t>(+,-)</w:t>
            </w:r>
          </w:p>
        </w:tc>
        <w:tc>
          <w:tcPr>
            <w:tcW w:w="1275" w:type="dxa"/>
            <w:vMerge w:val="restart"/>
            <w:vAlign w:val="center"/>
          </w:tcPr>
          <w:p w14:paraId="1BD3E1C0" w14:textId="77777777" w:rsidR="00600C6A" w:rsidRPr="00600C6A" w:rsidRDefault="00600C6A" w:rsidP="00600C6A">
            <w:pPr>
              <w:widowControl w:val="0"/>
              <w:spacing w:line="259" w:lineRule="auto"/>
              <w:jc w:val="center"/>
              <w:rPr>
                <w:rFonts w:eastAsiaTheme="minorHAnsi"/>
                <w:sz w:val="18"/>
                <w:szCs w:val="18"/>
                <w:lang w:eastAsia="en-US"/>
              </w:rPr>
            </w:pPr>
            <w:r w:rsidRPr="00600C6A">
              <w:rPr>
                <w:rFonts w:eastAsiaTheme="minorHAnsi"/>
                <w:sz w:val="18"/>
                <w:szCs w:val="18"/>
                <w:lang w:eastAsia="en-US"/>
              </w:rPr>
              <w:t>% роста/</w:t>
            </w:r>
          </w:p>
          <w:p w14:paraId="2A883CAC" w14:textId="77777777" w:rsidR="00600C6A" w:rsidRPr="00600C6A" w:rsidRDefault="00600C6A" w:rsidP="00600C6A">
            <w:pPr>
              <w:widowControl w:val="0"/>
              <w:spacing w:line="259" w:lineRule="auto"/>
              <w:jc w:val="center"/>
              <w:rPr>
                <w:rFonts w:eastAsiaTheme="minorHAnsi"/>
                <w:sz w:val="18"/>
                <w:szCs w:val="18"/>
                <w:lang w:eastAsia="en-US"/>
              </w:rPr>
            </w:pPr>
            <w:r w:rsidRPr="00600C6A">
              <w:rPr>
                <w:rFonts w:eastAsiaTheme="minorHAnsi"/>
                <w:sz w:val="18"/>
                <w:szCs w:val="18"/>
                <w:lang w:eastAsia="en-US"/>
              </w:rPr>
              <w:t>снижения</w:t>
            </w:r>
          </w:p>
        </w:tc>
      </w:tr>
      <w:tr w:rsidR="00600C6A" w:rsidRPr="00600C6A" w14:paraId="04B53DF6" w14:textId="77777777" w:rsidTr="00515EF0">
        <w:trPr>
          <w:trHeight w:val="20"/>
          <w:tblHeader/>
        </w:trPr>
        <w:tc>
          <w:tcPr>
            <w:tcW w:w="3703" w:type="dxa"/>
            <w:vMerge/>
          </w:tcPr>
          <w:p w14:paraId="6DBD8502" w14:textId="77777777" w:rsidR="00600C6A" w:rsidRPr="00600C6A" w:rsidRDefault="00600C6A" w:rsidP="00600C6A">
            <w:pPr>
              <w:widowControl w:val="0"/>
              <w:spacing w:line="259" w:lineRule="auto"/>
              <w:jc w:val="center"/>
              <w:rPr>
                <w:rFonts w:eastAsiaTheme="minorHAnsi"/>
                <w:sz w:val="18"/>
                <w:szCs w:val="18"/>
                <w:lang w:eastAsia="en-US"/>
              </w:rPr>
            </w:pPr>
          </w:p>
        </w:tc>
        <w:tc>
          <w:tcPr>
            <w:tcW w:w="1598" w:type="dxa"/>
            <w:vAlign w:val="center"/>
          </w:tcPr>
          <w:p w14:paraId="1AA48C2C" w14:textId="77777777" w:rsidR="00600C6A" w:rsidRPr="00600C6A" w:rsidRDefault="00600C6A" w:rsidP="00600C6A">
            <w:pPr>
              <w:widowControl w:val="0"/>
              <w:spacing w:line="259" w:lineRule="auto"/>
              <w:jc w:val="center"/>
              <w:rPr>
                <w:rFonts w:eastAsiaTheme="minorHAnsi"/>
                <w:sz w:val="18"/>
                <w:szCs w:val="18"/>
                <w:lang w:eastAsia="en-US"/>
              </w:rPr>
            </w:pPr>
            <w:r w:rsidRPr="00600C6A">
              <w:rPr>
                <w:rFonts w:eastAsiaTheme="minorHAnsi"/>
                <w:sz w:val="18"/>
                <w:szCs w:val="18"/>
                <w:lang w:eastAsia="en-US"/>
              </w:rPr>
              <w:t>на 01.01.2025</w:t>
            </w:r>
          </w:p>
        </w:tc>
        <w:tc>
          <w:tcPr>
            <w:tcW w:w="1611" w:type="dxa"/>
            <w:vAlign w:val="center"/>
          </w:tcPr>
          <w:p w14:paraId="35A243EF" w14:textId="77777777" w:rsidR="00600C6A" w:rsidRPr="00600C6A" w:rsidRDefault="00600C6A" w:rsidP="00600C6A">
            <w:pPr>
              <w:widowControl w:val="0"/>
              <w:spacing w:line="259" w:lineRule="auto"/>
              <w:jc w:val="center"/>
              <w:rPr>
                <w:rFonts w:eastAsiaTheme="minorHAnsi"/>
                <w:sz w:val="18"/>
                <w:szCs w:val="18"/>
                <w:lang w:eastAsia="en-US"/>
              </w:rPr>
            </w:pPr>
            <w:r w:rsidRPr="00600C6A">
              <w:rPr>
                <w:rFonts w:eastAsiaTheme="minorHAnsi"/>
                <w:sz w:val="18"/>
                <w:szCs w:val="18"/>
                <w:lang w:eastAsia="en-US"/>
              </w:rPr>
              <w:t>на 01.01.2026</w:t>
            </w:r>
          </w:p>
        </w:tc>
        <w:tc>
          <w:tcPr>
            <w:tcW w:w="1560" w:type="dxa"/>
            <w:vMerge/>
          </w:tcPr>
          <w:p w14:paraId="2D14FA66" w14:textId="77777777" w:rsidR="00600C6A" w:rsidRPr="00600C6A" w:rsidRDefault="00600C6A" w:rsidP="00600C6A">
            <w:pPr>
              <w:widowControl w:val="0"/>
              <w:spacing w:line="259" w:lineRule="auto"/>
              <w:jc w:val="right"/>
              <w:rPr>
                <w:rFonts w:eastAsiaTheme="minorHAnsi"/>
                <w:sz w:val="18"/>
                <w:szCs w:val="18"/>
                <w:lang w:eastAsia="en-US"/>
              </w:rPr>
            </w:pPr>
          </w:p>
        </w:tc>
        <w:tc>
          <w:tcPr>
            <w:tcW w:w="1275" w:type="dxa"/>
            <w:vMerge/>
          </w:tcPr>
          <w:p w14:paraId="18D6D4FA" w14:textId="77777777" w:rsidR="00600C6A" w:rsidRPr="00600C6A" w:rsidRDefault="00600C6A" w:rsidP="00600C6A">
            <w:pPr>
              <w:widowControl w:val="0"/>
              <w:spacing w:line="259" w:lineRule="auto"/>
              <w:jc w:val="right"/>
              <w:rPr>
                <w:rFonts w:eastAsiaTheme="minorHAnsi"/>
                <w:sz w:val="18"/>
                <w:szCs w:val="18"/>
                <w:lang w:eastAsia="en-US"/>
              </w:rPr>
            </w:pPr>
          </w:p>
        </w:tc>
      </w:tr>
      <w:tr w:rsidR="00600C6A" w:rsidRPr="00600C6A" w14:paraId="708F2DF2" w14:textId="77777777" w:rsidTr="00515EF0">
        <w:trPr>
          <w:trHeight w:val="20"/>
        </w:trPr>
        <w:tc>
          <w:tcPr>
            <w:tcW w:w="3703" w:type="dxa"/>
            <w:vAlign w:val="center"/>
          </w:tcPr>
          <w:p w14:paraId="3816B041" w14:textId="77777777" w:rsidR="00600C6A" w:rsidRPr="00600C6A" w:rsidRDefault="00600C6A" w:rsidP="00600C6A">
            <w:pPr>
              <w:widowControl w:val="0"/>
              <w:spacing w:line="259" w:lineRule="auto"/>
              <w:rPr>
                <w:rFonts w:eastAsiaTheme="minorHAnsi"/>
                <w:sz w:val="18"/>
                <w:szCs w:val="18"/>
                <w:lang w:eastAsia="en-US"/>
              </w:rPr>
            </w:pPr>
            <w:r w:rsidRPr="00600C6A">
              <w:rPr>
                <w:rFonts w:eastAsiaTheme="minorHAnsi"/>
                <w:sz w:val="18"/>
                <w:szCs w:val="18"/>
                <w:lang w:eastAsia="en-US"/>
              </w:rPr>
              <w:t>Расчеты по доходам</w:t>
            </w:r>
          </w:p>
        </w:tc>
        <w:tc>
          <w:tcPr>
            <w:tcW w:w="1598" w:type="dxa"/>
          </w:tcPr>
          <w:p w14:paraId="597475B1" w14:textId="77777777" w:rsidR="00600C6A" w:rsidRPr="00600C6A" w:rsidRDefault="00600C6A" w:rsidP="00600C6A">
            <w:pPr>
              <w:widowControl w:val="0"/>
              <w:spacing w:line="259" w:lineRule="auto"/>
              <w:jc w:val="right"/>
              <w:rPr>
                <w:rFonts w:eastAsiaTheme="minorHAnsi"/>
                <w:sz w:val="18"/>
                <w:szCs w:val="18"/>
                <w:lang w:eastAsia="en-US"/>
              </w:rPr>
            </w:pPr>
            <w:r w:rsidRPr="00600C6A">
              <w:rPr>
                <w:rFonts w:eastAsiaTheme="minorHAnsi"/>
                <w:sz w:val="18"/>
                <w:szCs w:val="18"/>
                <w:lang w:eastAsia="en-US"/>
              </w:rPr>
              <w:t>15 867 606,02</w:t>
            </w:r>
          </w:p>
        </w:tc>
        <w:tc>
          <w:tcPr>
            <w:tcW w:w="1611" w:type="dxa"/>
          </w:tcPr>
          <w:p w14:paraId="63D3FD76" w14:textId="77777777" w:rsidR="00600C6A" w:rsidRPr="00600C6A" w:rsidRDefault="00600C6A" w:rsidP="00600C6A">
            <w:pPr>
              <w:widowControl w:val="0"/>
              <w:spacing w:line="259" w:lineRule="auto"/>
              <w:jc w:val="right"/>
              <w:rPr>
                <w:rFonts w:eastAsiaTheme="minorHAnsi"/>
                <w:sz w:val="18"/>
                <w:szCs w:val="18"/>
                <w:lang w:eastAsia="en-US"/>
              </w:rPr>
            </w:pPr>
            <w:r w:rsidRPr="00600C6A">
              <w:rPr>
                <w:rFonts w:eastAsiaTheme="minorHAnsi"/>
                <w:sz w:val="18"/>
                <w:szCs w:val="18"/>
                <w:lang w:eastAsia="en-US"/>
              </w:rPr>
              <w:t>12 823 045,28</w:t>
            </w:r>
          </w:p>
        </w:tc>
        <w:tc>
          <w:tcPr>
            <w:tcW w:w="1560" w:type="dxa"/>
          </w:tcPr>
          <w:p w14:paraId="56AF82DD" w14:textId="77777777" w:rsidR="00600C6A" w:rsidRPr="00600C6A" w:rsidRDefault="00600C6A" w:rsidP="00600C6A">
            <w:pPr>
              <w:spacing w:line="259" w:lineRule="auto"/>
              <w:jc w:val="right"/>
              <w:rPr>
                <w:rFonts w:eastAsiaTheme="minorHAnsi"/>
                <w:sz w:val="18"/>
                <w:szCs w:val="18"/>
                <w:lang w:eastAsia="en-US"/>
              </w:rPr>
            </w:pPr>
            <w:r w:rsidRPr="00600C6A">
              <w:rPr>
                <w:rFonts w:eastAsiaTheme="minorHAnsi"/>
                <w:sz w:val="18"/>
                <w:szCs w:val="18"/>
                <w:lang w:eastAsia="en-US"/>
              </w:rPr>
              <w:t>-3 044 560,74</w:t>
            </w:r>
          </w:p>
        </w:tc>
        <w:tc>
          <w:tcPr>
            <w:tcW w:w="1275" w:type="dxa"/>
          </w:tcPr>
          <w:p w14:paraId="263C40D0" w14:textId="77777777" w:rsidR="00600C6A" w:rsidRPr="00600C6A" w:rsidRDefault="00600C6A" w:rsidP="00600C6A">
            <w:pPr>
              <w:spacing w:line="259" w:lineRule="auto"/>
              <w:jc w:val="center"/>
              <w:rPr>
                <w:rFonts w:eastAsiaTheme="minorHAnsi"/>
                <w:sz w:val="18"/>
                <w:szCs w:val="18"/>
                <w:lang w:eastAsia="en-US"/>
              </w:rPr>
            </w:pPr>
            <w:r w:rsidRPr="00600C6A">
              <w:rPr>
                <w:rFonts w:eastAsiaTheme="minorHAnsi"/>
                <w:sz w:val="18"/>
                <w:szCs w:val="18"/>
                <w:lang w:eastAsia="en-US"/>
              </w:rPr>
              <w:t>-19,18</w:t>
            </w:r>
          </w:p>
        </w:tc>
      </w:tr>
      <w:tr w:rsidR="00600C6A" w:rsidRPr="00600C6A" w14:paraId="3EFC4633" w14:textId="77777777" w:rsidTr="00515EF0">
        <w:trPr>
          <w:trHeight w:val="20"/>
        </w:trPr>
        <w:tc>
          <w:tcPr>
            <w:tcW w:w="3703" w:type="dxa"/>
            <w:vAlign w:val="center"/>
          </w:tcPr>
          <w:p w14:paraId="3FE29A92" w14:textId="77777777" w:rsidR="00600C6A" w:rsidRPr="00600C6A" w:rsidRDefault="00600C6A" w:rsidP="00600C6A">
            <w:pPr>
              <w:widowControl w:val="0"/>
              <w:spacing w:line="259" w:lineRule="auto"/>
              <w:rPr>
                <w:rFonts w:eastAsiaTheme="minorHAnsi"/>
                <w:sz w:val="18"/>
                <w:szCs w:val="18"/>
                <w:lang w:eastAsia="en-US"/>
              </w:rPr>
            </w:pPr>
            <w:r w:rsidRPr="00600C6A">
              <w:rPr>
                <w:rFonts w:eastAsiaTheme="minorHAnsi"/>
                <w:sz w:val="18"/>
                <w:szCs w:val="18"/>
                <w:lang w:eastAsia="en-US"/>
              </w:rPr>
              <w:t>Расчеты по ущербу и иным доходам</w:t>
            </w:r>
          </w:p>
        </w:tc>
        <w:tc>
          <w:tcPr>
            <w:tcW w:w="1598" w:type="dxa"/>
          </w:tcPr>
          <w:p w14:paraId="73509E0A" w14:textId="77777777" w:rsidR="00600C6A" w:rsidRPr="00600C6A" w:rsidRDefault="00600C6A" w:rsidP="00600C6A">
            <w:pPr>
              <w:widowControl w:val="0"/>
              <w:spacing w:line="259" w:lineRule="auto"/>
              <w:jc w:val="right"/>
              <w:rPr>
                <w:rFonts w:eastAsiaTheme="minorHAnsi"/>
                <w:sz w:val="18"/>
                <w:szCs w:val="18"/>
                <w:lang w:eastAsia="en-US"/>
              </w:rPr>
            </w:pPr>
            <w:r w:rsidRPr="00600C6A">
              <w:rPr>
                <w:rFonts w:eastAsiaTheme="minorHAnsi"/>
                <w:sz w:val="18"/>
                <w:szCs w:val="18"/>
                <w:lang w:eastAsia="en-US"/>
              </w:rPr>
              <w:t>212 603,84</w:t>
            </w:r>
          </w:p>
        </w:tc>
        <w:tc>
          <w:tcPr>
            <w:tcW w:w="1611" w:type="dxa"/>
          </w:tcPr>
          <w:p w14:paraId="76CBDF03" w14:textId="77777777" w:rsidR="00600C6A" w:rsidRPr="00600C6A" w:rsidRDefault="00600C6A" w:rsidP="00600C6A">
            <w:pPr>
              <w:widowControl w:val="0"/>
              <w:spacing w:line="259" w:lineRule="auto"/>
              <w:jc w:val="right"/>
              <w:rPr>
                <w:rFonts w:eastAsiaTheme="minorHAnsi"/>
                <w:sz w:val="18"/>
                <w:szCs w:val="18"/>
                <w:lang w:eastAsia="en-US"/>
              </w:rPr>
            </w:pPr>
            <w:r w:rsidRPr="00600C6A">
              <w:rPr>
                <w:rFonts w:eastAsiaTheme="minorHAnsi"/>
                <w:sz w:val="18"/>
                <w:szCs w:val="18"/>
                <w:lang w:eastAsia="en-US"/>
              </w:rPr>
              <w:t>765 876,42</w:t>
            </w:r>
          </w:p>
        </w:tc>
        <w:tc>
          <w:tcPr>
            <w:tcW w:w="1560" w:type="dxa"/>
          </w:tcPr>
          <w:p w14:paraId="06378030" w14:textId="77777777" w:rsidR="00600C6A" w:rsidRPr="00600C6A" w:rsidRDefault="00600C6A" w:rsidP="00600C6A">
            <w:pPr>
              <w:spacing w:line="259" w:lineRule="auto"/>
              <w:jc w:val="right"/>
              <w:rPr>
                <w:rFonts w:eastAsiaTheme="minorHAnsi"/>
                <w:sz w:val="18"/>
                <w:szCs w:val="18"/>
                <w:lang w:eastAsia="en-US"/>
              </w:rPr>
            </w:pPr>
            <w:r w:rsidRPr="00600C6A">
              <w:rPr>
                <w:rFonts w:eastAsiaTheme="minorHAnsi"/>
                <w:sz w:val="18"/>
                <w:szCs w:val="18"/>
                <w:lang w:eastAsia="en-US"/>
              </w:rPr>
              <w:t>+553 272,58</w:t>
            </w:r>
          </w:p>
        </w:tc>
        <w:tc>
          <w:tcPr>
            <w:tcW w:w="1275" w:type="dxa"/>
          </w:tcPr>
          <w:p w14:paraId="1A3D5BED" w14:textId="77777777" w:rsidR="00600C6A" w:rsidRPr="00600C6A" w:rsidRDefault="00600C6A" w:rsidP="00600C6A">
            <w:pPr>
              <w:spacing w:line="259" w:lineRule="auto"/>
              <w:jc w:val="center"/>
              <w:rPr>
                <w:rFonts w:eastAsiaTheme="minorHAnsi"/>
                <w:sz w:val="18"/>
                <w:szCs w:val="18"/>
                <w:lang w:eastAsia="en-US"/>
              </w:rPr>
            </w:pPr>
            <w:r w:rsidRPr="00600C6A">
              <w:rPr>
                <w:rFonts w:eastAsiaTheme="minorHAnsi"/>
                <w:sz w:val="18"/>
                <w:szCs w:val="18"/>
                <w:lang w:eastAsia="en-US"/>
              </w:rPr>
              <w:t>+260,24</w:t>
            </w:r>
          </w:p>
        </w:tc>
      </w:tr>
      <w:tr w:rsidR="00600C6A" w:rsidRPr="00600C6A" w14:paraId="32C49BD4" w14:textId="77777777" w:rsidTr="00515EF0">
        <w:trPr>
          <w:trHeight w:val="20"/>
        </w:trPr>
        <w:tc>
          <w:tcPr>
            <w:tcW w:w="3703" w:type="dxa"/>
            <w:vAlign w:val="center"/>
          </w:tcPr>
          <w:p w14:paraId="6F1DE7B8" w14:textId="77777777" w:rsidR="00600C6A" w:rsidRPr="00600C6A" w:rsidRDefault="00600C6A" w:rsidP="00600C6A">
            <w:pPr>
              <w:widowControl w:val="0"/>
              <w:spacing w:line="259" w:lineRule="auto"/>
              <w:rPr>
                <w:rFonts w:eastAsiaTheme="minorHAnsi"/>
                <w:sz w:val="18"/>
                <w:szCs w:val="18"/>
                <w:lang w:eastAsia="en-US"/>
              </w:rPr>
            </w:pPr>
            <w:r w:rsidRPr="00600C6A">
              <w:rPr>
                <w:rFonts w:eastAsiaTheme="minorHAnsi"/>
                <w:sz w:val="18"/>
                <w:szCs w:val="18"/>
                <w:lang w:eastAsia="en-US"/>
              </w:rPr>
              <w:t>Расчеты по принятым обязательствам</w:t>
            </w:r>
          </w:p>
        </w:tc>
        <w:tc>
          <w:tcPr>
            <w:tcW w:w="1598" w:type="dxa"/>
          </w:tcPr>
          <w:p w14:paraId="694F6BD6" w14:textId="77777777" w:rsidR="00600C6A" w:rsidRPr="00600C6A" w:rsidRDefault="00600C6A" w:rsidP="00600C6A">
            <w:pPr>
              <w:widowControl w:val="0"/>
              <w:spacing w:line="259" w:lineRule="auto"/>
              <w:jc w:val="right"/>
              <w:rPr>
                <w:rFonts w:eastAsiaTheme="minorHAnsi"/>
                <w:sz w:val="18"/>
                <w:szCs w:val="18"/>
                <w:lang w:eastAsia="en-US"/>
              </w:rPr>
            </w:pPr>
            <w:r w:rsidRPr="00600C6A">
              <w:rPr>
                <w:rFonts w:eastAsiaTheme="minorHAnsi"/>
                <w:sz w:val="18"/>
                <w:szCs w:val="18"/>
                <w:lang w:eastAsia="en-US"/>
              </w:rPr>
              <w:t>1 788 588,31</w:t>
            </w:r>
          </w:p>
        </w:tc>
        <w:tc>
          <w:tcPr>
            <w:tcW w:w="1611" w:type="dxa"/>
          </w:tcPr>
          <w:p w14:paraId="26E8E376" w14:textId="77777777" w:rsidR="00600C6A" w:rsidRPr="00600C6A" w:rsidRDefault="00600C6A" w:rsidP="00600C6A">
            <w:pPr>
              <w:widowControl w:val="0"/>
              <w:spacing w:line="259" w:lineRule="auto"/>
              <w:jc w:val="right"/>
              <w:rPr>
                <w:rFonts w:eastAsiaTheme="minorHAnsi"/>
                <w:sz w:val="18"/>
                <w:szCs w:val="18"/>
                <w:lang w:eastAsia="en-US"/>
              </w:rPr>
            </w:pPr>
            <w:r w:rsidRPr="00600C6A">
              <w:rPr>
                <w:rFonts w:eastAsiaTheme="minorHAnsi"/>
                <w:sz w:val="18"/>
                <w:szCs w:val="18"/>
                <w:lang w:eastAsia="en-US"/>
              </w:rPr>
              <w:t>47 323 163,90</w:t>
            </w:r>
          </w:p>
        </w:tc>
        <w:tc>
          <w:tcPr>
            <w:tcW w:w="1560" w:type="dxa"/>
          </w:tcPr>
          <w:p w14:paraId="4F6ADCDD" w14:textId="77777777" w:rsidR="00600C6A" w:rsidRPr="00600C6A" w:rsidRDefault="00600C6A" w:rsidP="00600C6A">
            <w:pPr>
              <w:spacing w:line="259" w:lineRule="auto"/>
              <w:jc w:val="right"/>
              <w:rPr>
                <w:rFonts w:eastAsiaTheme="minorHAnsi"/>
                <w:sz w:val="18"/>
                <w:szCs w:val="18"/>
                <w:lang w:eastAsia="en-US"/>
              </w:rPr>
            </w:pPr>
            <w:r w:rsidRPr="00600C6A">
              <w:rPr>
                <w:rFonts w:eastAsiaTheme="minorHAnsi"/>
                <w:sz w:val="18"/>
                <w:szCs w:val="18"/>
                <w:lang w:eastAsia="en-US"/>
              </w:rPr>
              <w:t>+45 534 575,59</w:t>
            </w:r>
          </w:p>
        </w:tc>
        <w:tc>
          <w:tcPr>
            <w:tcW w:w="1275" w:type="dxa"/>
          </w:tcPr>
          <w:p w14:paraId="51A7F090" w14:textId="77777777" w:rsidR="00600C6A" w:rsidRPr="00600C6A" w:rsidRDefault="00600C6A" w:rsidP="00600C6A">
            <w:pPr>
              <w:spacing w:line="259" w:lineRule="auto"/>
              <w:jc w:val="center"/>
              <w:rPr>
                <w:rFonts w:eastAsiaTheme="minorHAnsi"/>
                <w:sz w:val="18"/>
                <w:szCs w:val="18"/>
                <w:lang w:eastAsia="en-US"/>
              </w:rPr>
            </w:pPr>
            <w:r w:rsidRPr="00600C6A">
              <w:rPr>
                <w:rFonts w:eastAsiaTheme="minorHAnsi"/>
                <w:sz w:val="18"/>
                <w:szCs w:val="18"/>
                <w:lang w:eastAsia="en-US"/>
              </w:rPr>
              <w:t>+ 26,45 раза</w:t>
            </w:r>
          </w:p>
        </w:tc>
      </w:tr>
      <w:tr w:rsidR="00600C6A" w:rsidRPr="00600C6A" w14:paraId="3845E544" w14:textId="77777777" w:rsidTr="00515EF0">
        <w:trPr>
          <w:trHeight w:val="20"/>
        </w:trPr>
        <w:tc>
          <w:tcPr>
            <w:tcW w:w="3703" w:type="dxa"/>
            <w:vAlign w:val="center"/>
          </w:tcPr>
          <w:p w14:paraId="3B9AF3D9" w14:textId="77777777" w:rsidR="00600C6A" w:rsidRPr="00600C6A" w:rsidRDefault="00600C6A" w:rsidP="00600C6A">
            <w:pPr>
              <w:widowControl w:val="0"/>
              <w:spacing w:line="259" w:lineRule="auto"/>
              <w:rPr>
                <w:rFonts w:eastAsiaTheme="minorHAnsi"/>
                <w:sz w:val="18"/>
                <w:szCs w:val="18"/>
                <w:lang w:eastAsia="en-US"/>
              </w:rPr>
            </w:pPr>
            <w:r w:rsidRPr="00600C6A">
              <w:rPr>
                <w:rFonts w:eastAsiaTheme="minorHAnsi"/>
                <w:sz w:val="18"/>
                <w:szCs w:val="18"/>
                <w:lang w:eastAsia="en-US"/>
              </w:rPr>
              <w:t>Расчеты по платежам в бюджеты</w:t>
            </w:r>
          </w:p>
        </w:tc>
        <w:tc>
          <w:tcPr>
            <w:tcW w:w="1598" w:type="dxa"/>
          </w:tcPr>
          <w:p w14:paraId="4289B1E2" w14:textId="77777777" w:rsidR="00600C6A" w:rsidRPr="00600C6A" w:rsidRDefault="00600C6A" w:rsidP="00600C6A">
            <w:pPr>
              <w:widowControl w:val="0"/>
              <w:spacing w:line="259" w:lineRule="auto"/>
              <w:jc w:val="right"/>
              <w:rPr>
                <w:rFonts w:eastAsiaTheme="minorHAnsi"/>
                <w:sz w:val="18"/>
                <w:szCs w:val="18"/>
                <w:lang w:eastAsia="en-US"/>
              </w:rPr>
            </w:pPr>
            <w:r w:rsidRPr="00600C6A">
              <w:rPr>
                <w:rFonts w:eastAsiaTheme="minorHAnsi"/>
                <w:sz w:val="18"/>
                <w:szCs w:val="18"/>
                <w:lang w:eastAsia="en-US"/>
              </w:rPr>
              <w:t>807,38</w:t>
            </w:r>
          </w:p>
        </w:tc>
        <w:tc>
          <w:tcPr>
            <w:tcW w:w="1611" w:type="dxa"/>
          </w:tcPr>
          <w:p w14:paraId="377A1414" w14:textId="77777777" w:rsidR="00600C6A" w:rsidRPr="00600C6A" w:rsidRDefault="00600C6A" w:rsidP="00600C6A">
            <w:pPr>
              <w:widowControl w:val="0"/>
              <w:spacing w:line="259" w:lineRule="auto"/>
              <w:jc w:val="right"/>
              <w:rPr>
                <w:rFonts w:eastAsiaTheme="minorHAnsi"/>
                <w:sz w:val="18"/>
                <w:szCs w:val="18"/>
                <w:lang w:eastAsia="en-US"/>
              </w:rPr>
            </w:pPr>
            <w:r w:rsidRPr="00600C6A">
              <w:rPr>
                <w:rFonts w:eastAsiaTheme="minorHAnsi"/>
                <w:sz w:val="18"/>
                <w:szCs w:val="18"/>
                <w:lang w:eastAsia="en-US"/>
              </w:rPr>
              <w:t>112 392,12</w:t>
            </w:r>
          </w:p>
        </w:tc>
        <w:tc>
          <w:tcPr>
            <w:tcW w:w="1560" w:type="dxa"/>
          </w:tcPr>
          <w:p w14:paraId="61610919" w14:textId="77777777" w:rsidR="00600C6A" w:rsidRPr="00600C6A" w:rsidRDefault="00600C6A" w:rsidP="00600C6A">
            <w:pPr>
              <w:spacing w:line="259" w:lineRule="auto"/>
              <w:jc w:val="right"/>
              <w:rPr>
                <w:rFonts w:eastAsiaTheme="minorHAnsi"/>
                <w:sz w:val="18"/>
                <w:szCs w:val="18"/>
                <w:lang w:eastAsia="en-US"/>
              </w:rPr>
            </w:pPr>
            <w:r w:rsidRPr="00600C6A">
              <w:rPr>
                <w:rFonts w:eastAsiaTheme="minorHAnsi"/>
                <w:sz w:val="18"/>
                <w:szCs w:val="18"/>
                <w:lang w:eastAsia="en-US"/>
              </w:rPr>
              <w:t>+111 584,74</w:t>
            </w:r>
          </w:p>
        </w:tc>
        <w:tc>
          <w:tcPr>
            <w:tcW w:w="1275" w:type="dxa"/>
          </w:tcPr>
          <w:p w14:paraId="62A6E902" w14:textId="77777777" w:rsidR="00600C6A" w:rsidRPr="00600C6A" w:rsidRDefault="00600C6A" w:rsidP="00600C6A">
            <w:pPr>
              <w:spacing w:line="259" w:lineRule="auto"/>
              <w:jc w:val="center"/>
              <w:rPr>
                <w:rFonts w:eastAsiaTheme="minorHAnsi"/>
                <w:sz w:val="18"/>
                <w:szCs w:val="18"/>
                <w:lang w:eastAsia="en-US"/>
              </w:rPr>
            </w:pPr>
            <w:r w:rsidRPr="00600C6A">
              <w:rPr>
                <w:rFonts w:eastAsiaTheme="minorHAnsi"/>
                <w:sz w:val="18"/>
                <w:szCs w:val="18"/>
                <w:lang w:eastAsia="en-US"/>
              </w:rPr>
              <w:t>+ 139,27 раза</w:t>
            </w:r>
          </w:p>
        </w:tc>
      </w:tr>
      <w:tr w:rsidR="00600C6A" w:rsidRPr="00600C6A" w14:paraId="1AA1868E" w14:textId="77777777" w:rsidTr="00515EF0">
        <w:trPr>
          <w:trHeight w:val="20"/>
        </w:trPr>
        <w:tc>
          <w:tcPr>
            <w:tcW w:w="3703" w:type="dxa"/>
            <w:shd w:val="clear" w:color="auto" w:fill="FFFFFF"/>
            <w:vAlign w:val="center"/>
          </w:tcPr>
          <w:p w14:paraId="6C793EFD" w14:textId="77777777" w:rsidR="00600C6A" w:rsidRPr="00600C6A" w:rsidRDefault="00600C6A" w:rsidP="00600C6A">
            <w:pPr>
              <w:widowControl w:val="0"/>
              <w:spacing w:line="259" w:lineRule="auto"/>
              <w:jc w:val="center"/>
              <w:rPr>
                <w:rFonts w:eastAsiaTheme="minorHAnsi"/>
                <w:b/>
                <w:sz w:val="18"/>
                <w:szCs w:val="18"/>
                <w:lang w:eastAsia="en-US"/>
              </w:rPr>
            </w:pPr>
            <w:r w:rsidRPr="00600C6A">
              <w:rPr>
                <w:rFonts w:eastAsiaTheme="minorHAnsi"/>
                <w:b/>
                <w:sz w:val="18"/>
                <w:szCs w:val="18"/>
                <w:lang w:eastAsia="en-US"/>
              </w:rPr>
              <w:t>Итого</w:t>
            </w:r>
          </w:p>
        </w:tc>
        <w:tc>
          <w:tcPr>
            <w:tcW w:w="1598" w:type="dxa"/>
            <w:shd w:val="clear" w:color="auto" w:fill="FFFFFF"/>
          </w:tcPr>
          <w:p w14:paraId="02724F39" w14:textId="77777777" w:rsidR="00600C6A" w:rsidRPr="00600C6A" w:rsidRDefault="00600C6A" w:rsidP="00600C6A">
            <w:pPr>
              <w:spacing w:line="259" w:lineRule="auto"/>
              <w:jc w:val="right"/>
              <w:rPr>
                <w:rFonts w:eastAsiaTheme="minorHAnsi"/>
                <w:b/>
                <w:sz w:val="18"/>
                <w:szCs w:val="18"/>
                <w:lang w:eastAsia="en-US"/>
              </w:rPr>
            </w:pPr>
            <w:r w:rsidRPr="00600C6A">
              <w:rPr>
                <w:rFonts w:eastAsiaTheme="minorHAnsi"/>
                <w:b/>
                <w:sz w:val="18"/>
                <w:szCs w:val="18"/>
                <w:lang w:eastAsia="en-US"/>
              </w:rPr>
              <w:t>17 869 605,55</w:t>
            </w:r>
          </w:p>
        </w:tc>
        <w:tc>
          <w:tcPr>
            <w:tcW w:w="1611" w:type="dxa"/>
            <w:shd w:val="clear" w:color="auto" w:fill="FFFFFF"/>
          </w:tcPr>
          <w:p w14:paraId="7655F2FA" w14:textId="77777777" w:rsidR="00600C6A" w:rsidRPr="00600C6A" w:rsidRDefault="00600C6A" w:rsidP="00600C6A">
            <w:pPr>
              <w:spacing w:line="259" w:lineRule="auto"/>
              <w:jc w:val="right"/>
              <w:rPr>
                <w:rFonts w:eastAsiaTheme="minorHAnsi"/>
                <w:b/>
                <w:sz w:val="18"/>
                <w:szCs w:val="18"/>
                <w:lang w:eastAsia="en-US"/>
              </w:rPr>
            </w:pPr>
            <w:r w:rsidRPr="00600C6A">
              <w:rPr>
                <w:rFonts w:eastAsiaTheme="minorHAnsi"/>
                <w:b/>
                <w:sz w:val="18"/>
                <w:szCs w:val="18"/>
                <w:lang w:eastAsia="en-US"/>
              </w:rPr>
              <w:t>61 024 477,72</w:t>
            </w:r>
          </w:p>
        </w:tc>
        <w:tc>
          <w:tcPr>
            <w:tcW w:w="1560" w:type="dxa"/>
          </w:tcPr>
          <w:p w14:paraId="5A5766A5" w14:textId="77777777" w:rsidR="00600C6A" w:rsidRPr="00600C6A" w:rsidRDefault="00600C6A" w:rsidP="00600C6A">
            <w:pPr>
              <w:widowControl w:val="0"/>
              <w:spacing w:line="259" w:lineRule="auto"/>
              <w:jc w:val="right"/>
              <w:rPr>
                <w:rFonts w:eastAsiaTheme="minorHAnsi"/>
                <w:b/>
                <w:sz w:val="18"/>
                <w:szCs w:val="18"/>
                <w:lang w:eastAsia="en-US"/>
              </w:rPr>
            </w:pPr>
            <w:r w:rsidRPr="00600C6A">
              <w:rPr>
                <w:rFonts w:eastAsiaTheme="minorHAnsi"/>
                <w:b/>
                <w:sz w:val="18"/>
                <w:szCs w:val="18"/>
                <w:lang w:eastAsia="en-US"/>
              </w:rPr>
              <w:t>+43 154 872,17</w:t>
            </w:r>
          </w:p>
        </w:tc>
        <w:tc>
          <w:tcPr>
            <w:tcW w:w="1275" w:type="dxa"/>
          </w:tcPr>
          <w:p w14:paraId="6609A23A" w14:textId="77777777" w:rsidR="00600C6A" w:rsidRPr="00600C6A" w:rsidRDefault="00600C6A" w:rsidP="00600C6A">
            <w:pPr>
              <w:spacing w:line="259" w:lineRule="auto"/>
              <w:jc w:val="center"/>
              <w:rPr>
                <w:rFonts w:eastAsiaTheme="minorHAnsi"/>
                <w:b/>
                <w:sz w:val="18"/>
                <w:szCs w:val="18"/>
                <w:lang w:eastAsia="en-US"/>
              </w:rPr>
            </w:pPr>
            <w:r w:rsidRPr="00600C6A">
              <w:rPr>
                <w:rFonts w:eastAsiaTheme="minorHAnsi"/>
                <w:b/>
                <w:sz w:val="18"/>
                <w:szCs w:val="18"/>
                <w:lang w:eastAsia="en-US"/>
              </w:rPr>
              <w:t>+241,50</w:t>
            </w:r>
          </w:p>
        </w:tc>
      </w:tr>
    </w:tbl>
    <w:p w14:paraId="266385BA" w14:textId="77777777" w:rsidR="00600C6A" w:rsidRPr="00600C6A" w:rsidRDefault="00600C6A" w:rsidP="00600C6A">
      <w:pPr>
        <w:spacing w:line="259" w:lineRule="auto"/>
        <w:ind w:firstLine="709"/>
        <w:jc w:val="both"/>
        <w:rPr>
          <w:rFonts w:eastAsiaTheme="minorHAnsi"/>
          <w:i/>
          <w:szCs w:val="24"/>
          <w:lang w:eastAsia="en-US"/>
        </w:rPr>
      </w:pPr>
      <w:r w:rsidRPr="00600C6A">
        <w:rPr>
          <w:rFonts w:eastAsiaTheme="minorHAnsi"/>
          <w:i/>
          <w:szCs w:val="24"/>
          <w:lang w:eastAsia="en-US"/>
        </w:rPr>
        <w:t xml:space="preserve">«Расчеты по доходам» </w:t>
      </w:r>
    </w:p>
    <w:p w14:paraId="530DE731" w14:textId="77777777" w:rsidR="00600C6A" w:rsidRPr="00600C6A" w:rsidRDefault="00600C6A" w:rsidP="00600C6A">
      <w:pPr>
        <w:spacing w:line="259" w:lineRule="auto"/>
        <w:ind w:firstLine="709"/>
        <w:jc w:val="both"/>
        <w:rPr>
          <w:rFonts w:eastAsiaTheme="minorHAnsi"/>
          <w:szCs w:val="24"/>
          <w:lang w:eastAsia="en-US"/>
        </w:rPr>
      </w:pPr>
      <w:r w:rsidRPr="00600C6A">
        <w:rPr>
          <w:rFonts w:eastAsiaTheme="minorHAnsi"/>
          <w:szCs w:val="24"/>
          <w:lang w:eastAsia="en-US"/>
        </w:rPr>
        <w:t xml:space="preserve">Кредиторская задолженность по расчетам по доходам сложилась из: авансовых платежей налогоплательщиков, плательщиков платежей в бюджет округа, переплаты по налогам, сборам, госпошлине (10 608 210,82 рублей); авансовых платежей за оказание платных услуг муниципальными учреждениями (2 066 236,73 рублей); платежей по арендной плате, перечисленных с опережением графика платежей (63 166,93 рублей); невыясненных поступлений (85 430,80 рублей). </w:t>
      </w:r>
    </w:p>
    <w:p w14:paraId="576B2C99" w14:textId="77777777" w:rsidR="00600C6A" w:rsidRPr="00600C6A" w:rsidRDefault="00600C6A" w:rsidP="00600C6A">
      <w:pPr>
        <w:spacing w:line="259" w:lineRule="auto"/>
        <w:ind w:firstLine="709"/>
        <w:jc w:val="both"/>
        <w:rPr>
          <w:rFonts w:eastAsiaTheme="minorHAnsi"/>
          <w:i/>
          <w:szCs w:val="24"/>
          <w:lang w:eastAsia="en-US"/>
        </w:rPr>
      </w:pPr>
      <w:r w:rsidRPr="00600C6A">
        <w:rPr>
          <w:rFonts w:eastAsiaTheme="minorHAnsi"/>
          <w:i/>
          <w:szCs w:val="24"/>
          <w:lang w:eastAsia="en-US"/>
        </w:rPr>
        <w:t>«</w:t>
      </w:r>
      <w:r w:rsidRPr="00600C6A">
        <w:rPr>
          <w:rFonts w:eastAsiaTheme="minorHAnsi"/>
          <w:i/>
          <w:iCs/>
          <w:szCs w:val="24"/>
          <w:lang w:eastAsia="en-US"/>
        </w:rPr>
        <w:t>Расчеты по ущербу и иным доходам»</w:t>
      </w:r>
    </w:p>
    <w:p w14:paraId="459AD5B4" w14:textId="77777777" w:rsidR="00600C6A" w:rsidRPr="00600C6A" w:rsidRDefault="00600C6A" w:rsidP="00600C6A">
      <w:pPr>
        <w:spacing w:line="259" w:lineRule="auto"/>
        <w:ind w:firstLine="709"/>
        <w:jc w:val="both"/>
        <w:rPr>
          <w:rFonts w:eastAsiaTheme="minorHAnsi"/>
          <w:iCs/>
          <w:szCs w:val="24"/>
          <w:lang w:eastAsia="en-US"/>
        </w:rPr>
      </w:pPr>
      <w:r w:rsidRPr="00600C6A">
        <w:rPr>
          <w:rFonts w:eastAsiaTheme="minorHAnsi"/>
          <w:szCs w:val="24"/>
          <w:lang w:eastAsia="en-US"/>
        </w:rPr>
        <w:t xml:space="preserve">Кредиторская задолженность </w:t>
      </w:r>
      <w:r w:rsidRPr="00600C6A">
        <w:rPr>
          <w:rFonts w:eastAsiaTheme="minorHAnsi"/>
          <w:iCs/>
          <w:szCs w:val="24"/>
          <w:lang w:eastAsia="en-US"/>
        </w:rPr>
        <w:t>по состоянию на 01.01.2026 составила 765 876,42 рублей (расчеты по доходам от штрафных санкций за нарушение условий договоров) в  связи с указанием арендатором неверного кода бюджетной классификации.</w:t>
      </w:r>
    </w:p>
    <w:p w14:paraId="60053859" w14:textId="77777777" w:rsidR="00600C6A" w:rsidRPr="00600C6A" w:rsidRDefault="00600C6A" w:rsidP="00600C6A">
      <w:pPr>
        <w:ind w:firstLine="709"/>
        <w:jc w:val="both"/>
        <w:rPr>
          <w:rFonts w:eastAsiaTheme="minorHAnsi"/>
          <w:i/>
          <w:szCs w:val="24"/>
          <w:lang w:eastAsia="en-US"/>
        </w:rPr>
      </w:pPr>
      <w:r w:rsidRPr="00600C6A">
        <w:rPr>
          <w:rFonts w:eastAsiaTheme="minorHAnsi"/>
          <w:i/>
          <w:szCs w:val="24"/>
          <w:lang w:eastAsia="en-US"/>
        </w:rPr>
        <w:t>«Расчеты по принятым обязательствам»</w:t>
      </w:r>
    </w:p>
    <w:p w14:paraId="434FA5FE" w14:textId="77777777" w:rsidR="00600C6A" w:rsidRPr="00600C6A" w:rsidRDefault="00600C6A" w:rsidP="00600C6A">
      <w:pPr>
        <w:ind w:firstLine="709"/>
        <w:jc w:val="both"/>
        <w:rPr>
          <w:rFonts w:eastAsiaTheme="minorHAnsi"/>
          <w:szCs w:val="24"/>
          <w:lang w:eastAsia="en-US"/>
        </w:rPr>
      </w:pPr>
      <w:r w:rsidRPr="00600C6A">
        <w:rPr>
          <w:rFonts w:eastAsiaTheme="minorHAnsi"/>
          <w:szCs w:val="24"/>
          <w:lang w:eastAsia="en-US"/>
        </w:rPr>
        <w:t>Основная доля в задолженности приходится на задолженность:</w:t>
      </w:r>
    </w:p>
    <w:p w14:paraId="619FDE2F" w14:textId="77777777" w:rsidR="00600C6A" w:rsidRPr="00600C6A" w:rsidRDefault="00600C6A" w:rsidP="00600C6A">
      <w:pPr>
        <w:ind w:firstLine="709"/>
        <w:jc w:val="both"/>
        <w:rPr>
          <w:rFonts w:eastAsiaTheme="minorHAnsi"/>
          <w:szCs w:val="24"/>
          <w:lang w:eastAsia="en-US"/>
        </w:rPr>
      </w:pPr>
      <w:r w:rsidRPr="00600C6A">
        <w:rPr>
          <w:rFonts w:eastAsiaTheme="minorHAnsi"/>
          <w:szCs w:val="24"/>
          <w:lang w:eastAsia="en-US"/>
        </w:rPr>
        <w:t>по расчетам по работам, услугам для целей капитальных вложений – 29 097 668,17  рублей, что составляет 61,5 % от задолженности (позднее поступление документов от подрядчика для оплаты работ по устройству скейт-площадки и памп трека; в связи с отсутствием финансирования из краевого бюджета работ не проведена оплата работ по реконструкции водопроводной сети Д300 мм с. Кневичи;  не прошла оплата за работы по реконструкции мостового перехода через ручей на км 9+313 автомобильной дороги Угловое-Артем в связи с технической ошибкой);</w:t>
      </w:r>
    </w:p>
    <w:p w14:paraId="4D1B93E7" w14:textId="77777777" w:rsidR="00600C6A" w:rsidRPr="00600C6A" w:rsidRDefault="00600C6A" w:rsidP="00600C6A">
      <w:pPr>
        <w:ind w:firstLine="709"/>
        <w:jc w:val="both"/>
        <w:rPr>
          <w:rFonts w:eastAsiaTheme="minorHAnsi"/>
          <w:szCs w:val="24"/>
          <w:lang w:eastAsia="en-US"/>
        </w:rPr>
      </w:pPr>
      <w:r w:rsidRPr="00600C6A">
        <w:rPr>
          <w:rFonts w:eastAsiaTheme="minorHAnsi"/>
          <w:szCs w:val="24"/>
          <w:lang w:eastAsia="en-US"/>
        </w:rPr>
        <w:t>по расчетам по работам, услугам по содержанию имущества – 15 371 703,48 рублей (32,5 % от задолженности) – задолженность по контрактам на содержание автомобильных дорог в связи с отсутствием предельных объемов финансирования расходов из краевого бюджета.</w:t>
      </w:r>
    </w:p>
    <w:p w14:paraId="3605F529" w14:textId="77777777" w:rsidR="00600C6A" w:rsidRPr="00600C6A" w:rsidRDefault="00600C6A" w:rsidP="00600C6A">
      <w:pPr>
        <w:ind w:firstLine="709"/>
        <w:jc w:val="both"/>
        <w:rPr>
          <w:rFonts w:eastAsiaTheme="minorHAnsi"/>
          <w:i/>
          <w:szCs w:val="24"/>
          <w:lang w:eastAsia="en-US"/>
        </w:rPr>
      </w:pPr>
      <w:r w:rsidRPr="00600C6A">
        <w:rPr>
          <w:rFonts w:eastAsiaTheme="minorHAnsi"/>
          <w:i/>
          <w:szCs w:val="24"/>
          <w:lang w:eastAsia="en-US"/>
        </w:rPr>
        <w:t>«Расчеты по платежам в бюджеты»</w:t>
      </w:r>
    </w:p>
    <w:p w14:paraId="1D9B037B" w14:textId="77777777" w:rsidR="00600C6A" w:rsidRPr="00600C6A" w:rsidRDefault="00600C6A" w:rsidP="00600C6A">
      <w:pPr>
        <w:ind w:firstLine="709"/>
        <w:jc w:val="both"/>
        <w:rPr>
          <w:rFonts w:eastAsiaTheme="minorHAnsi"/>
          <w:szCs w:val="24"/>
          <w:lang w:eastAsia="en-US"/>
        </w:rPr>
      </w:pPr>
      <w:r w:rsidRPr="00600C6A">
        <w:rPr>
          <w:rFonts w:eastAsiaTheme="minorHAnsi"/>
          <w:szCs w:val="24"/>
          <w:lang w:eastAsia="en-US"/>
        </w:rPr>
        <w:t>Кредиторская задолженность по расчетам по платежам в бюджеты по состоянию на 01.01.2026 составила 112 392,12 рублей: задолженность по страховым взносам; остаток неиспользованных субсидий из резервного фонда Правительства Приморского края по ликвидации чрезвычайных ситуаций природного и техногенного характера.</w:t>
      </w:r>
    </w:p>
    <w:p w14:paraId="5EE15A80" w14:textId="77777777" w:rsidR="00600C6A" w:rsidRPr="00600C6A" w:rsidRDefault="00600C6A" w:rsidP="00600C6A">
      <w:pPr>
        <w:ind w:firstLine="709"/>
        <w:jc w:val="both"/>
        <w:rPr>
          <w:rFonts w:eastAsiaTheme="minorHAnsi"/>
          <w:szCs w:val="24"/>
          <w:lang w:eastAsia="en-US"/>
        </w:rPr>
      </w:pPr>
      <w:r w:rsidRPr="00600C6A">
        <w:rPr>
          <w:rFonts w:eastAsiaTheme="minorHAnsi"/>
          <w:szCs w:val="24"/>
          <w:lang w:eastAsia="en-US"/>
        </w:rPr>
        <w:t>Просроченная кредиторская задолженность на конец отчетного года составляет 15 371 703,48 рублей (задолженность по контрактам на содержание автомобильных дорог).</w:t>
      </w:r>
    </w:p>
    <w:p w14:paraId="0FED0ADC" w14:textId="77777777" w:rsidR="0092568E" w:rsidRPr="00CA3BB4" w:rsidRDefault="0092568E" w:rsidP="00D82393">
      <w:pPr>
        <w:spacing w:before="120" w:after="120"/>
        <w:ind w:firstLine="539"/>
        <w:jc w:val="both"/>
        <w:rPr>
          <w:b/>
        </w:rPr>
      </w:pPr>
      <w:r w:rsidRPr="00CA3BB4">
        <w:rPr>
          <w:b/>
        </w:rPr>
        <w:lastRenderedPageBreak/>
        <w:t>2.4. Итоги внешней проверки бюджетной отчетности главных администраторов бюджетных средств</w:t>
      </w:r>
    </w:p>
    <w:p w14:paraId="13C660F5" w14:textId="7F787072" w:rsidR="0092568E" w:rsidRPr="00CA3BB4" w:rsidRDefault="0092568E" w:rsidP="0092568E">
      <w:pPr>
        <w:ind w:firstLine="539"/>
        <w:jc w:val="both"/>
      </w:pPr>
      <w:r w:rsidRPr="00CA3BB4">
        <w:rPr>
          <w:szCs w:val="24"/>
        </w:rPr>
        <w:t xml:space="preserve">В соответствии с действующим </w:t>
      </w:r>
      <w:r w:rsidR="001808A6" w:rsidRPr="00CA3BB4">
        <w:rPr>
          <w:szCs w:val="24"/>
        </w:rPr>
        <w:t xml:space="preserve">бюджетным </w:t>
      </w:r>
      <w:r w:rsidRPr="00CA3BB4">
        <w:rPr>
          <w:szCs w:val="24"/>
        </w:rPr>
        <w:t xml:space="preserve">законодательством в рамках внешней проверки годового отчета об исполнении бюджета </w:t>
      </w:r>
      <w:r w:rsidR="0067436F" w:rsidRPr="0067436F">
        <w:rPr>
          <w:szCs w:val="24"/>
        </w:rPr>
        <w:t xml:space="preserve">АГО </w:t>
      </w:r>
      <w:r w:rsidRPr="00CA3BB4">
        <w:rPr>
          <w:szCs w:val="24"/>
        </w:rPr>
        <w:t>за 202</w:t>
      </w:r>
      <w:r w:rsidR="00CA3BB4" w:rsidRPr="00CA3BB4">
        <w:rPr>
          <w:szCs w:val="24"/>
        </w:rPr>
        <w:t>5</w:t>
      </w:r>
      <w:r w:rsidRPr="00CA3BB4">
        <w:rPr>
          <w:szCs w:val="24"/>
        </w:rPr>
        <w:t xml:space="preserve"> год контрольно-счетная палата </w:t>
      </w:r>
      <w:r w:rsidR="0067436F" w:rsidRPr="0067436F">
        <w:rPr>
          <w:szCs w:val="24"/>
        </w:rPr>
        <w:t xml:space="preserve">АГО </w:t>
      </w:r>
      <w:r w:rsidRPr="00CA3BB4">
        <w:rPr>
          <w:szCs w:val="24"/>
        </w:rPr>
        <w:t xml:space="preserve">провела проверку бюджетной отчетности 8 главных администраторов средств бюджета </w:t>
      </w:r>
      <w:r w:rsidR="0067436F" w:rsidRPr="0067436F">
        <w:rPr>
          <w:szCs w:val="24"/>
        </w:rPr>
        <w:t xml:space="preserve">АГО </w:t>
      </w:r>
      <w:r w:rsidRPr="00CA3BB4">
        <w:rPr>
          <w:szCs w:val="24"/>
        </w:rPr>
        <w:t xml:space="preserve">- органов местного самоуправления и органов администрации </w:t>
      </w:r>
      <w:r w:rsidR="0067436F" w:rsidRPr="0067436F">
        <w:rPr>
          <w:szCs w:val="24"/>
        </w:rPr>
        <w:t>АГО</w:t>
      </w:r>
      <w:r w:rsidRPr="00CA3BB4">
        <w:t xml:space="preserve">, по результатам которой подготовлен отчет контрольно-счетной палаты от </w:t>
      </w:r>
      <w:r w:rsidR="00CA3BB4" w:rsidRPr="00CA3BB4">
        <w:t>06.04</w:t>
      </w:r>
      <w:r w:rsidR="001B2C24" w:rsidRPr="00CA3BB4">
        <w:t>.202</w:t>
      </w:r>
      <w:r w:rsidR="00CA3BB4" w:rsidRPr="00CA3BB4">
        <w:t>6</w:t>
      </w:r>
      <w:r w:rsidRPr="00CA3BB4">
        <w:t>.</w:t>
      </w:r>
    </w:p>
    <w:p w14:paraId="3C8251F9" w14:textId="5A918E5C" w:rsidR="001808A6" w:rsidRPr="00CA3BB4" w:rsidRDefault="001B2C24" w:rsidP="001808A6">
      <w:pPr>
        <w:autoSpaceDE w:val="0"/>
        <w:autoSpaceDN w:val="0"/>
        <w:adjustRightInd w:val="0"/>
        <w:ind w:firstLine="539"/>
        <w:jc w:val="both"/>
        <w:rPr>
          <w:szCs w:val="24"/>
        </w:rPr>
      </w:pPr>
      <w:r w:rsidRPr="00CA3BB4">
        <w:rPr>
          <w:szCs w:val="24"/>
        </w:rPr>
        <w:t>П</w:t>
      </w:r>
      <w:r w:rsidR="0092568E" w:rsidRPr="00CA3BB4">
        <w:rPr>
          <w:szCs w:val="24"/>
        </w:rPr>
        <w:t>роверен</w:t>
      </w:r>
      <w:r w:rsidRPr="00CA3BB4">
        <w:rPr>
          <w:szCs w:val="24"/>
        </w:rPr>
        <w:t xml:space="preserve">а бюджетная отчетность </w:t>
      </w:r>
      <w:r w:rsidR="0092568E" w:rsidRPr="00CA3BB4">
        <w:rPr>
          <w:szCs w:val="24"/>
        </w:rPr>
        <w:t>по доход</w:t>
      </w:r>
      <w:r w:rsidRPr="00CA3BB4">
        <w:rPr>
          <w:szCs w:val="24"/>
        </w:rPr>
        <w:t>ам на сумму</w:t>
      </w:r>
      <w:r w:rsidR="0092568E" w:rsidRPr="00CA3BB4">
        <w:rPr>
          <w:szCs w:val="24"/>
        </w:rPr>
        <w:t xml:space="preserve"> </w:t>
      </w:r>
      <w:r w:rsidR="00CA3BB4" w:rsidRPr="00CA3BB4">
        <w:rPr>
          <w:szCs w:val="24"/>
        </w:rPr>
        <w:t>7 118 318 642,19</w:t>
      </w:r>
      <w:r w:rsidRPr="00CA3BB4">
        <w:rPr>
          <w:szCs w:val="24"/>
        </w:rPr>
        <w:t xml:space="preserve"> рублей</w:t>
      </w:r>
      <w:r w:rsidR="001808A6" w:rsidRPr="00CA3BB4">
        <w:rPr>
          <w:szCs w:val="24"/>
        </w:rPr>
        <w:t>, по расход</w:t>
      </w:r>
      <w:r w:rsidRPr="00CA3BB4">
        <w:rPr>
          <w:szCs w:val="24"/>
        </w:rPr>
        <w:t>ам</w:t>
      </w:r>
      <w:r w:rsidR="001808A6" w:rsidRPr="00CA3BB4">
        <w:rPr>
          <w:szCs w:val="24"/>
        </w:rPr>
        <w:t xml:space="preserve"> – </w:t>
      </w:r>
      <w:r w:rsidRPr="00CA3BB4">
        <w:rPr>
          <w:szCs w:val="24"/>
        </w:rPr>
        <w:t xml:space="preserve">на сумму </w:t>
      </w:r>
      <w:r w:rsidR="00CA3BB4" w:rsidRPr="00CA3BB4">
        <w:rPr>
          <w:szCs w:val="24"/>
        </w:rPr>
        <w:t>7 676 111 583,86</w:t>
      </w:r>
      <w:r w:rsidR="001808A6" w:rsidRPr="00CA3BB4">
        <w:rPr>
          <w:szCs w:val="24"/>
        </w:rPr>
        <w:t xml:space="preserve"> рублей. </w:t>
      </w:r>
    </w:p>
    <w:p w14:paraId="6E8F956C" w14:textId="4CF12000" w:rsidR="0092568E" w:rsidRPr="00CA3BB4" w:rsidRDefault="0092568E" w:rsidP="001808A6">
      <w:pPr>
        <w:autoSpaceDE w:val="0"/>
        <w:autoSpaceDN w:val="0"/>
        <w:adjustRightInd w:val="0"/>
        <w:ind w:firstLine="539"/>
        <w:jc w:val="both"/>
        <w:rPr>
          <w:szCs w:val="24"/>
        </w:rPr>
      </w:pPr>
      <w:r w:rsidRPr="00CA3BB4">
        <w:rPr>
          <w:szCs w:val="24"/>
        </w:rPr>
        <w:t xml:space="preserve">По результатам внешней проверки бюджетной отчетности, контрольно-счетная палата </w:t>
      </w:r>
      <w:r w:rsidR="0067436F" w:rsidRPr="0067436F">
        <w:rPr>
          <w:szCs w:val="24"/>
        </w:rPr>
        <w:t xml:space="preserve">АГО </w:t>
      </w:r>
      <w:r w:rsidR="007506A3" w:rsidRPr="00CA3BB4">
        <w:rPr>
          <w:szCs w:val="24"/>
        </w:rPr>
        <w:t>сделала</w:t>
      </w:r>
      <w:r w:rsidRPr="00CA3BB4">
        <w:rPr>
          <w:szCs w:val="24"/>
        </w:rPr>
        <w:t xml:space="preserve"> вывод</w:t>
      </w:r>
      <w:r w:rsidR="00682E00" w:rsidRPr="00CA3BB4">
        <w:rPr>
          <w:szCs w:val="24"/>
        </w:rPr>
        <w:t>, что</w:t>
      </w:r>
      <w:r w:rsidRPr="00CA3BB4">
        <w:rPr>
          <w:szCs w:val="24"/>
        </w:rPr>
        <w:t xml:space="preserve"> предоставленная в ходе внешней проверки информация дала достаточные основания для выражения мнения </w:t>
      </w:r>
      <w:r w:rsidR="004804C0" w:rsidRPr="00CA3BB4">
        <w:rPr>
          <w:szCs w:val="24"/>
        </w:rPr>
        <w:t xml:space="preserve">о </w:t>
      </w:r>
      <w:r w:rsidRPr="00CA3BB4">
        <w:rPr>
          <w:szCs w:val="24"/>
        </w:rPr>
        <w:t xml:space="preserve">достоверности годовой бюджетной отчетности главных администраторов средств бюджета </w:t>
      </w:r>
      <w:r w:rsidR="0067436F" w:rsidRPr="0067436F">
        <w:rPr>
          <w:szCs w:val="24"/>
        </w:rPr>
        <w:t xml:space="preserve">АГО </w:t>
      </w:r>
      <w:r w:rsidRPr="00CA3BB4">
        <w:rPr>
          <w:szCs w:val="24"/>
        </w:rPr>
        <w:t>за 202</w:t>
      </w:r>
      <w:r w:rsidR="00CA3BB4" w:rsidRPr="00CA3BB4">
        <w:rPr>
          <w:szCs w:val="24"/>
        </w:rPr>
        <w:t>5</w:t>
      </w:r>
      <w:r w:rsidRPr="00CA3BB4">
        <w:rPr>
          <w:szCs w:val="24"/>
        </w:rPr>
        <w:t xml:space="preserve"> год.</w:t>
      </w:r>
    </w:p>
    <w:p w14:paraId="15643384" w14:textId="77777777" w:rsidR="0092568E" w:rsidRPr="00380E5F" w:rsidRDefault="0092568E" w:rsidP="00D82393">
      <w:pPr>
        <w:spacing w:before="120" w:after="120"/>
        <w:ind w:firstLine="539"/>
        <w:jc w:val="both"/>
        <w:rPr>
          <w:b/>
          <w:szCs w:val="24"/>
        </w:rPr>
      </w:pPr>
      <w:r w:rsidRPr="00380E5F">
        <w:rPr>
          <w:b/>
          <w:szCs w:val="24"/>
        </w:rPr>
        <w:t>2.5. Анализ доходной части бюджета</w:t>
      </w:r>
    </w:p>
    <w:p w14:paraId="40191C5B" w14:textId="0F6CC7A7" w:rsidR="0092568E" w:rsidRPr="003E132A" w:rsidRDefault="0092568E" w:rsidP="0092568E">
      <w:pPr>
        <w:ind w:firstLine="539"/>
        <w:jc w:val="both"/>
      </w:pPr>
      <w:r w:rsidRPr="003E132A">
        <w:t xml:space="preserve">В соответствии </w:t>
      </w:r>
      <w:r w:rsidR="00E12C61" w:rsidRPr="003E132A">
        <w:t>с частью</w:t>
      </w:r>
      <w:r w:rsidRPr="003E132A">
        <w:t xml:space="preserve"> 3</w:t>
      </w:r>
      <w:r w:rsidR="00E12C61" w:rsidRPr="003E132A">
        <w:t>.2</w:t>
      </w:r>
      <w:r w:rsidRPr="003E132A">
        <w:t xml:space="preserve"> статьи 1</w:t>
      </w:r>
      <w:r w:rsidR="00E12C61" w:rsidRPr="003E132A">
        <w:t>60</w:t>
      </w:r>
      <w:r w:rsidRPr="003E132A">
        <w:t xml:space="preserve">.1 Бюджетного кодекса Российской Федерации, </w:t>
      </w:r>
      <w:r w:rsidR="00D61F7B" w:rsidRPr="003E132A">
        <w:t>р</w:t>
      </w:r>
      <w:r w:rsidR="00E12C61" w:rsidRPr="003E132A">
        <w:t xml:space="preserve">аспоряжением администрации </w:t>
      </w:r>
      <w:r w:rsidR="0067436F" w:rsidRPr="0067436F">
        <w:t xml:space="preserve">АГО </w:t>
      </w:r>
      <w:r w:rsidR="00E12C61" w:rsidRPr="003E132A">
        <w:t>от 08.10.2021</w:t>
      </w:r>
      <w:r w:rsidR="0067436F">
        <w:t xml:space="preserve"> </w:t>
      </w:r>
      <w:r w:rsidR="00E12C61" w:rsidRPr="003E132A">
        <w:t xml:space="preserve">№ 568-ра </w:t>
      </w:r>
      <w:r w:rsidR="00805195" w:rsidRPr="003E132A">
        <w:t xml:space="preserve">(в ред. от </w:t>
      </w:r>
      <w:r w:rsidR="003E132A" w:rsidRPr="003E132A">
        <w:t>29</w:t>
      </w:r>
      <w:r w:rsidR="00141184" w:rsidRPr="003E132A">
        <w:t>.12.202</w:t>
      </w:r>
      <w:r w:rsidR="003E132A" w:rsidRPr="003E132A">
        <w:t>5</w:t>
      </w:r>
      <w:r w:rsidR="00141184" w:rsidRPr="003E132A">
        <w:t xml:space="preserve">) </w:t>
      </w:r>
      <w:r w:rsidR="00E12C61" w:rsidRPr="003E132A">
        <w:t>«Об утверждении перечня главных администраторов источников финансирования дефицита бюджета, перечня главных администраторов доходов бюджета Артемовского городского округа и закрепляемы</w:t>
      </w:r>
      <w:r w:rsidR="00141184" w:rsidRPr="003E132A">
        <w:t>х</w:t>
      </w:r>
      <w:r w:rsidR="00E12C61" w:rsidRPr="003E132A">
        <w:t xml:space="preserve"> за ними вид</w:t>
      </w:r>
      <w:r w:rsidR="00141184" w:rsidRPr="003E132A">
        <w:t>ов</w:t>
      </w:r>
      <w:r w:rsidR="00E12C61" w:rsidRPr="003E132A">
        <w:t xml:space="preserve"> (подвид</w:t>
      </w:r>
      <w:r w:rsidR="00141184" w:rsidRPr="003E132A">
        <w:t>ов</w:t>
      </w:r>
      <w:r w:rsidR="00E12C61" w:rsidRPr="003E132A">
        <w:t>) доходов местного бюджета»</w:t>
      </w:r>
      <w:r w:rsidR="00931D61" w:rsidRPr="003E132A">
        <w:t xml:space="preserve"> </w:t>
      </w:r>
      <w:r w:rsidRPr="003E132A">
        <w:t xml:space="preserve">главными администраторами доходов бюджета </w:t>
      </w:r>
      <w:r w:rsidR="0067436F" w:rsidRPr="0067436F">
        <w:t xml:space="preserve">АГО </w:t>
      </w:r>
      <w:r w:rsidRPr="003E132A">
        <w:t xml:space="preserve">закреплены </w:t>
      </w:r>
      <w:r w:rsidR="00034AC6" w:rsidRPr="003E132A">
        <w:t>7</w:t>
      </w:r>
      <w:r w:rsidRPr="003E132A">
        <w:t xml:space="preserve"> органов государственной власти Российской Федерации и органов государственной власти Приморского края, </w:t>
      </w:r>
      <w:r w:rsidR="00141184" w:rsidRPr="003E132A">
        <w:t>8</w:t>
      </w:r>
      <w:r w:rsidRPr="003E132A">
        <w:t xml:space="preserve"> органов местного самоуправления и органов администрации </w:t>
      </w:r>
      <w:r w:rsidR="0067436F" w:rsidRPr="0067436F">
        <w:t>АГО</w:t>
      </w:r>
      <w:r w:rsidRPr="003E132A">
        <w:t>.</w:t>
      </w:r>
    </w:p>
    <w:p w14:paraId="1E619AE3" w14:textId="52438CAB" w:rsidR="0092568E" w:rsidRPr="00C43AC3" w:rsidRDefault="0092568E" w:rsidP="0092568E">
      <w:pPr>
        <w:ind w:firstLine="539"/>
        <w:jc w:val="both"/>
      </w:pPr>
      <w:r w:rsidRPr="00C43AC3">
        <w:t xml:space="preserve">Как и в предыдущем году, основную часть поступлений доходов бюджета </w:t>
      </w:r>
      <w:r w:rsidR="0067436F" w:rsidRPr="0067436F">
        <w:t xml:space="preserve">АГО </w:t>
      </w:r>
      <w:r w:rsidRPr="00C43AC3">
        <w:t>в 202</w:t>
      </w:r>
      <w:r w:rsidR="00C43AC3" w:rsidRPr="00C43AC3">
        <w:t>5</w:t>
      </w:r>
      <w:r w:rsidRPr="00C43AC3">
        <w:t xml:space="preserve"> году (</w:t>
      </w:r>
      <w:r w:rsidR="00C43AC3" w:rsidRPr="00C43AC3">
        <w:t>90,28</w:t>
      </w:r>
      <w:r w:rsidRPr="00C43AC3">
        <w:t xml:space="preserve"> %) обеспечили три главных администратора доходов: УФНС по Приморскому краю (</w:t>
      </w:r>
      <w:r w:rsidR="00C43AC3" w:rsidRPr="00C43AC3">
        <w:t>40,49</w:t>
      </w:r>
      <w:r w:rsidR="0089202B" w:rsidRPr="00C43AC3">
        <w:t xml:space="preserve"> </w:t>
      </w:r>
      <w:r w:rsidRPr="00C43AC3">
        <w:t xml:space="preserve">%), администрация </w:t>
      </w:r>
      <w:r w:rsidR="0067436F" w:rsidRPr="0067436F">
        <w:t xml:space="preserve">АГО </w:t>
      </w:r>
      <w:r w:rsidRPr="00C43AC3">
        <w:t>(</w:t>
      </w:r>
      <w:r w:rsidR="00C43AC3" w:rsidRPr="00C43AC3">
        <w:t>21,07</w:t>
      </w:r>
      <w:r w:rsidRPr="00C43AC3">
        <w:t xml:space="preserve"> %), МКУ управление образования администрации </w:t>
      </w:r>
      <w:r w:rsidR="0067436F" w:rsidRPr="0067436F">
        <w:t xml:space="preserve">АГО </w:t>
      </w:r>
      <w:r w:rsidRPr="00C43AC3">
        <w:t>(</w:t>
      </w:r>
      <w:r w:rsidR="00C43AC3" w:rsidRPr="00C43AC3">
        <w:t>28,72</w:t>
      </w:r>
      <w:r w:rsidRPr="00C43AC3">
        <w:t xml:space="preserve"> %).</w:t>
      </w:r>
    </w:p>
    <w:p w14:paraId="217FC96A" w14:textId="58FBFE6E" w:rsidR="00DE6C28" w:rsidRPr="003E132A" w:rsidRDefault="00DE6C28" w:rsidP="00DE6C28">
      <w:pPr>
        <w:spacing w:after="120"/>
        <w:ind w:firstLine="567"/>
        <w:jc w:val="both"/>
        <w:rPr>
          <w:szCs w:val="24"/>
        </w:rPr>
      </w:pPr>
      <w:r w:rsidRPr="003E132A">
        <w:rPr>
          <w:szCs w:val="24"/>
        </w:rPr>
        <w:t xml:space="preserve">По результатам проводимых контрольных и экспертно-аналитических мероприятий контрольно-счетной палатой </w:t>
      </w:r>
      <w:r w:rsidR="0067436F" w:rsidRPr="0067436F">
        <w:rPr>
          <w:szCs w:val="24"/>
        </w:rPr>
        <w:t xml:space="preserve">АГО </w:t>
      </w:r>
      <w:r w:rsidRPr="003E132A">
        <w:rPr>
          <w:szCs w:val="24"/>
        </w:rPr>
        <w:t>неоднократно отмечалось о том, что потенциальным резервом поступлений доходов бюджета являются повышение качества администрирования доходов, усиление контроля за правильностью начисления доходов, повышение эффективности администрирования задолженности.</w:t>
      </w:r>
    </w:p>
    <w:p w14:paraId="4B0CD5D2" w14:textId="1BD0159C" w:rsidR="00202E70" w:rsidRPr="00202E70" w:rsidRDefault="00202E70" w:rsidP="00202E70">
      <w:pPr>
        <w:ind w:firstLine="539"/>
        <w:jc w:val="both"/>
        <w:rPr>
          <w:b/>
        </w:rPr>
      </w:pPr>
      <w:r w:rsidRPr="00202E70">
        <w:rPr>
          <w:b/>
        </w:rPr>
        <w:t xml:space="preserve">Изменения, внесенные в доходную часть бюджета </w:t>
      </w:r>
      <w:r w:rsidR="0067436F" w:rsidRPr="0067436F">
        <w:rPr>
          <w:b/>
        </w:rPr>
        <w:t xml:space="preserve">АГО </w:t>
      </w:r>
      <w:r w:rsidRPr="00202E70">
        <w:rPr>
          <w:b/>
        </w:rPr>
        <w:t>в 2025 году</w:t>
      </w:r>
    </w:p>
    <w:p w14:paraId="4673C483" w14:textId="4218D8DA" w:rsidR="00202E70" w:rsidRPr="00202E70" w:rsidRDefault="00202E70" w:rsidP="00202E70">
      <w:pPr>
        <w:spacing w:before="60"/>
        <w:ind w:firstLine="539"/>
        <w:jc w:val="both"/>
      </w:pPr>
      <w:r w:rsidRPr="00202E70">
        <w:t xml:space="preserve">В течение 2025 года было принято 5 решений Думы </w:t>
      </w:r>
      <w:r w:rsidR="0067436F" w:rsidRPr="0067436F">
        <w:t xml:space="preserve">АГО </w:t>
      </w:r>
      <w:r w:rsidRPr="00202E70">
        <w:t>об изменении доходной части бюджета (в 2024 году – 4):</w:t>
      </w:r>
    </w:p>
    <w:p w14:paraId="6246ACA8" w14:textId="77777777" w:rsidR="00202E70" w:rsidRPr="00202E70" w:rsidRDefault="00202E70" w:rsidP="00202E70">
      <w:pPr>
        <w:ind w:firstLine="540"/>
        <w:jc w:val="both"/>
      </w:pPr>
      <w:r w:rsidRPr="00202E70">
        <w:t>- решением от 27.03.2025 № 462 увеличены доходы бюджета на 435 179 880,15 рублей, в том числе налоговые и неналоговые доходы увеличены на 309 474 649,77 рублей, безвозмездные поступления увеличены на 125 705 230,38 рублей;</w:t>
      </w:r>
    </w:p>
    <w:p w14:paraId="4C5A856B" w14:textId="77777777" w:rsidR="00202E70" w:rsidRPr="00202E70" w:rsidRDefault="00202E70" w:rsidP="00202E70">
      <w:pPr>
        <w:ind w:firstLine="540"/>
        <w:jc w:val="both"/>
      </w:pPr>
      <w:r w:rsidRPr="00202E70">
        <w:t>- решением от 24.06.2025 № 503 увеличены доходы бюджета на 349 076 484,83 рублей, в том числе налоговые и неналоговые доходы увеличены на 223 330 581,23 рублей, безвозмездные поступления увеличены на 125 745 903,60 рублей;</w:t>
      </w:r>
    </w:p>
    <w:p w14:paraId="47BD3249" w14:textId="77777777" w:rsidR="00202E70" w:rsidRPr="00202E70" w:rsidRDefault="00202E70" w:rsidP="00202E70">
      <w:pPr>
        <w:ind w:firstLine="540"/>
        <w:jc w:val="both"/>
      </w:pPr>
      <w:r w:rsidRPr="00202E70">
        <w:t>- решением от 01.08.2025 № 518 увеличены доходы бюджета на 261 611 801,14 рублей, в том числе налоговые и неналоговые доходы увеличены на 254 274 508,36 рублей, безвозмездные поступления увеличены на 7 337 292,78 рублей;</w:t>
      </w:r>
    </w:p>
    <w:p w14:paraId="403F013F" w14:textId="77777777" w:rsidR="00202E70" w:rsidRPr="00202E70" w:rsidRDefault="00202E70" w:rsidP="00202E70">
      <w:pPr>
        <w:ind w:firstLine="540"/>
        <w:jc w:val="both"/>
      </w:pPr>
      <w:r w:rsidRPr="00202E70">
        <w:t>- решением от 23.09.2025 № 538 увеличены доходы бюджета на 5 400 588,79 рублей, в том числе налоговые и неналоговые доходы увеличены на 3 720 054,19 рублей, безвозмездные поступления увеличены на 1 680 534,60 рублей;</w:t>
      </w:r>
    </w:p>
    <w:p w14:paraId="4C1FA8D9" w14:textId="77777777" w:rsidR="00202E70" w:rsidRPr="00202E70" w:rsidRDefault="00202E70" w:rsidP="00202E70">
      <w:pPr>
        <w:ind w:firstLine="540"/>
        <w:jc w:val="both"/>
      </w:pPr>
      <w:r w:rsidRPr="00202E70">
        <w:t>- решением от 09.12.2025 № 599 увеличены доходы бюджета на 174 254 345,18 рублей, в том числе налоговые и неналоговые доходы уменьшены на 3 234 532,23 рублей, безвозмездные поступления увеличены на 177 488 877,41 рублей.</w:t>
      </w:r>
    </w:p>
    <w:p w14:paraId="759D7A4D" w14:textId="77777777" w:rsidR="00202E70" w:rsidRPr="00202E70" w:rsidRDefault="00202E70" w:rsidP="00202E70">
      <w:pPr>
        <w:ind w:firstLine="540"/>
        <w:jc w:val="both"/>
      </w:pPr>
      <w:r w:rsidRPr="00202E70">
        <w:lastRenderedPageBreak/>
        <w:t>Всего доходная часть бюджета была уточнена на 1 225 523 100,09 рублей, в том числе</w:t>
      </w:r>
      <w:r w:rsidRPr="00202E70">
        <w:rPr>
          <w:i/>
        </w:rPr>
        <w:t xml:space="preserve"> </w:t>
      </w:r>
      <w:r w:rsidRPr="00202E70">
        <w:t>за счет налоговых и неналоговых доходов увеличена на 787 565 261,32 рублей, за счет безвозмездных поступлений увеличена на 437 957 838,77 рублей.</w:t>
      </w:r>
    </w:p>
    <w:p w14:paraId="3569C446" w14:textId="0C477948" w:rsidR="00202E70" w:rsidRPr="00202E70" w:rsidRDefault="00202E70" w:rsidP="00202E70">
      <w:pPr>
        <w:ind w:firstLine="540"/>
        <w:jc w:val="both"/>
      </w:pPr>
      <w:r w:rsidRPr="00202E70">
        <w:t>В отчетном году изменения доходной части бюджета, в основном, были обусловлены поступлением</w:t>
      </w:r>
      <w:r w:rsidR="00BD57F1" w:rsidRPr="00BD57F1">
        <w:t xml:space="preserve"> собственных доходов в объемах, отличных от показателей, которые были ранее запланированы</w:t>
      </w:r>
      <w:r w:rsidR="00BD57F1">
        <w:t xml:space="preserve">, </w:t>
      </w:r>
      <w:r w:rsidR="00BD57F1" w:rsidRPr="00BD57F1">
        <w:t>а также поступлением межбюджетных трансфертов из бюджета Приморского края</w:t>
      </w:r>
      <w:r w:rsidRPr="00202E70">
        <w:rPr>
          <w:szCs w:val="24"/>
        </w:rPr>
        <w:t>.</w:t>
      </w:r>
    </w:p>
    <w:p w14:paraId="359B8547" w14:textId="77777777" w:rsidR="00202E70" w:rsidRPr="00202E70" w:rsidRDefault="00202E70" w:rsidP="00202E70">
      <w:pPr>
        <w:ind w:firstLine="540"/>
        <w:jc w:val="both"/>
        <w:rPr>
          <w:color w:val="EE0000"/>
        </w:rPr>
      </w:pPr>
      <w:r w:rsidRPr="00202E70">
        <w:t>В представленном отчете об исполнении бюджета за 2025 год уточненный план по доходам отражен в сумме 7 646 707 505,31 рублей, что составляет</w:t>
      </w:r>
      <w:r w:rsidRPr="00202E70">
        <w:rPr>
          <w:i/>
        </w:rPr>
        <w:t xml:space="preserve"> </w:t>
      </w:r>
      <w:r w:rsidRPr="00202E70">
        <w:t>119,08 % от первоначально утвержденного бюджета по доходам на 2025 год.</w:t>
      </w:r>
    </w:p>
    <w:p w14:paraId="2A54B216" w14:textId="67FC6936" w:rsidR="00202E70" w:rsidRPr="00202E70" w:rsidRDefault="00202E70" w:rsidP="00202E70">
      <w:pPr>
        <w:ind w:firstLine="539"/>
        <w:jc w:val="both"/>
        <w:rPr>
          <w:i/>
        </w:rPr>
      </w:pPr>
      <w:r w:rsidRPr="00202E70">
        <w:t>Отклонение фактических результатов исполнения бюджета от первоначальных плановых показателей по налоговым и неналоговым доходам бюджета составило 26,43 % в сторону увеличения</w:t>
      </w:r>
      <w:r w:rsidRPr="00202E70">
        <w:rPr>
          <w:i/>
        </w:rPr>
        <w:t xml:space="preserve"> </w:t>
      </w:r>
      <w:r w:rsidRPr="00202E70">
        <w:t>(в 2024 году – отклонение в сторону увеличения составило 33,79 %, в 2023 году – отклонение в сторону увеличения составило 26,07 %, в 2022 году – отклонение в сторону увеличения составило 15,98 %, в 2021 году – отклонение в сторону увеличения 11,8</w:t>
      </w:r>
      <w:r>
        <w:t> </w:t>
      </w:r>
      <w:r w:rsidRPr="00202E70">
        <w:t>%</w:t>
      </w:r>
      <w:r>
        <w:t>)</w:t>
      </w:r>
      <w:r w:rsidRPr="00202E70">
        <w:rPr>
          <w:i/>
        </w:rPr>
        <w:t xml:space="preserve">. </w:t>
      </w:r>
    </w:p>
    <w:p w14:paraId="0E40BFCD" w14:textId="77777777" w:rsidR="00202E70" w:rsidRPr="00202E70" w:rsidRDefault="00202E70" w:rsidP="00202E70">
      <w:pPr>
        <w:widowControl w:val="0"/>
        <w:spacing w:before="60"/>
        <w:ind w:firstLine="567"/>
        <w:jc w:val="both"/>
        <w:rPr>
          <w:rFonts w:eastAsia="Calibri"/>
          <w:color w:val="EE0000"/>
          <w:lang w:eastAsia="en-US"/>
        </w:rPr>
      </w:pPr>
      <w:r w:rsidRPr="00202E70">
        <w:rPr>
          <w:rFonts w:eastAsia="Calibri"/>
          <w:lang w:eastAsia="en-US"/>
        </w:rPr>
        <w:t>При сверке показателей графы «План (доходы)» приложения 1 к проекту решения с показателями решения о бюджете № 400 (в ред. от 09.12.2025),</w:t>
      </w:r>
      <w:r w:rsidRPr="00202E70">
        <w:rPr>
          <w:rFonts w:eastAsia="Calibri"/>
          <w:i/>
          <w:lang w:eastAsia="en-US"/>
        </w:rPr>
        <w:t xml:space="preserve"> </w:t>
      </w:r>
      <w:r w:rsidRPr="00202E70">
        <w:rPr>
          <w:rFonts w:eastAsia="Calibri"/>
          <w:lang w:eastAsia="en-US"/>
        </w:rPr>
        <w:t>отклонений не выявлено.</w:t>
      </w:r>
    </w:p>
    <w:p w14:paraId="1AEE7BFD" w14:textId="7B15DD05" w:rsidR="0092568E" w:rsidRPr="003E132A" w:rsidRDefault="0092568E" w:rsidP="00D82393">
      <w:pPr>
        <w:spacing w:before="120"/>
        <w:ind w:firstLine="539"/>
        <w:jc w:val="both"/>
        <w:rPr>
          <w:b/>
        </w:rPr>
      </w:pPr>
      <w:r w:rsidRPr="003E132A">
        <w:rPr>
          <w:b/>
        </w:rPr>
        <w:t xml:space="preserve">Анализ исполнения доходной части бюджета </w:t>
      </w:r>
      <w:r w:rsidR="0067436F" w:rsidRPr="0067436F">
        <w:rPr>
          <w:b/>
        </w:rPr>
        <w:t xml:space="preserve">АГО </w:t>
      </w:r>
      <w:r w:rsidRPr="003E132A">
        <w:rPr>
          <w:b/>
        </w:rPr>
        <w:t xml:space="preserve">по основным источникам </w:t>
      </w:r>
    </w:p>
    <w:p w14:paraId="08E201CE" w14:textId="05BA8A9D" w:rsidR="007135A0" w:rsidRDefault="0092568E" w:rsidP="00820D2F">
      <w:pPr>
        <w:spacing w:before="60"/>
        <w:ind w:firstLine="539"/>
        <w:jc w:val="both"/>
      </w:pPr>
      <w:r w:rsidRPr="00811859">
        <w:t xml:space="preserve">Исполнение бюджета округа по общей сумме доходов, отраженное в отчете об исполнении местного бюджета, соответствует сумме доходов бюджета </w:t>
      </w:r>
      <w:r w:rsidR="0067436F" w:rsidRPr="0067436F">
        <w:t>АГО</w:t>
      </w:r>
      <w:r w:rsidRPr="00811859">
        <w:t xml:space="preserve">, отраженных в </w:t>
      </w:r>
      <w:r w:rsidRPr="00811859">
        <w:rPr>
          <w:szCs w:val="24"/>
        </w:rPr>
        <w:t>Отчете по поступлениям и выбытиям на 01.01.202</w:t>
      </w:r>
      <w:r w:rsidR="00811859">
        <w:rPr>
          <w:szCs w:val="24"/>
        </w:rPr>
        <w:t>6</w:t>
      </w:r>
      <w:r w:rsidR="0067436F">
        <w:rPr>
          <w:szCs w:val="24"/>
        </w:rPr>
        <w:t xml:space="preserve"> </w:t>
      </w:r>
      <w:r w:rsidRPr="00811859">
        <w:rPr>
          <w:szCs w:val="24"/>
        </w:rPr>
        <w:t>(ф. 0503151), предоставленном Управлением Федерального казначейства по Приморскому краю</w:t>
      </w:r>
      <w:r w:rsidRPr="00811859">
        <w:rPr>
          <w:rFonts w:eastAsia="Calibri"/>
          <w:szCs w:val="24"/>
        </w:rPr>
        <w:t>.</w:t>
      </w:r>
      <w:r w:rsidRPr="00811859">
        <w:rPr>
          <w:rFonts w:eastAsia="Calibri"/>
          <w:i/>
          <w:szCs w:val="24"/>
        </w:rPr>
        <w:t xml:space="preserve"> </w:t>
      </w:r>
      <w:r w:rsidRPr="00811859">
        <w:t>Исполнение доходной части местного бюджета отражено</w:t>
      </w:r>
      <w:r w:rsidRPr="000E4ACB">
        <w:rPr>
          <w:color w:val="EE0000"/>
        </w:rPr>
        <w:t xml:space="preserve"> </w:t>
      </w:r>
      <w:r w:rsidRPr="006A0570">
        <w:t xml:space="preserve">в таблице </w:t>
      </w:r>
      <w:r w:rsidR="00EA31AE" w:rsidRPr="006A0570">
        <w:t>7</w:t>
      </w:r>
      <w:r w:rsidRPr="006A0570">
        <w:t xml:space="preserve">: </w:t>
      </w:r>
    </w:p>
    <w:p w14:paraId="7BDFD7DD" w14:textId="35974FED" w:rsidR="0092568E" w:rsidRPr="006A0570" w:rsidRDefault="0092568E" w:rsidP="007135A0">
      <w:pPr>
        <w:ind w:firstLine="540"/>
        <w:jc w:val="right"/>
        <w:rPr>
          <w:sz w:val="20"/>
        </w:rPr>
      </w:pPr>
      <w:r w:rsidRPr="006A0570">
        <w:rPr>
          <w:sz w:val="20"/>
        </w:rPr>
        <w:t xml:space="preserve">Таблица </w:t>
      </w:r>
      <w:r w:rsidR="00212806" w:rsidRPr="006A0570">
        <w:rPr>
          <w:sz w:val="20"/>
        </w:rPr>
        <w:t>7</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701"/>
        <w:gridCol w:w="1701"/>
        <w:gridCol w:w="1701"/>
        <w:gridCol w:w="851"/>
        <w:gridCol w:w="709"/>
        <w:gridCol w:w="1559"/>
      </w:tblGrid>
      <w:tr w:rsidR="00811859" w:rsidRPr="00811859" w14:paraId="64A058DE" w14:textId="77777777" w:rsidTr="00811859">
        <w:trPr>
          <w:trHeight w:val="645"/>
          <w:tblHeader/>
        </w:trPr>
        <w:tc>
          <w:tcPr>
            <w:tcW w:w="1809" w:type="dxa"/>
          </w:tcPr>
          <w:p w14:paraId="556941A7" w14:textId="77777777" w:rsidR="0092568E" w:rsidRPr="00811859" w:rsidRDefault="0092568E" w:rsidP="0092568E">
            <w:pPr>
              <w:jc w:val="center"/>
              <w:rPr>
                <w:sz w:val="18"/>
                <w:szCs w:val="18"/>
              </w:rPr>
            </w:pPr>
            <w:r w:rsidRPr="00811859">
              <w:rPr>
                <w:sz w:val="18"/>
                <w:szCs w:val="18"/>
              </w:rPr>
              <w:t>Наименование источника доходов</w:t>
            </w:r>
          </w:p>
        </w:tc>
        <w:tc>
          <w:tcPr>
            <w:tcW w:w="1701" w:type="dxa"/>
          </w:tcPr>
          <w:p w14:paraId="420893FC" w14:textId="77777777" w:rsidR="0092568E" w:rsidRPr="00811859" w:rsidRDefault="0092568E" w:rsidP="0092568E">
            <w:pPr>
              <w:jc w:val="center"/>
              <w:rPr>
                <w:sz w:val="18"/>
                <w:szCs w:val="18"/>
              </w:rPr>
            </w:pPr>
            <w:r w:rsidRPr="00811859">
              <w:rPr>
                <w:sz w:val="18"/>
                <w:szCs w:val="18"/>
              </w:rPr>
              <w:t>План на</w:t>
            </w:r>
          </w:p>
          <w:p w14:paraId="5E220F19" w14:textId="0E962167" w:rsidR="0092568E" w:rsidRPr="00811859" w:rsidRDefault="0092568E" w:rsidP="0092568E">
            <w:pPr>
              <w:jc w:val="center"/>
              <w:rPr>
                <w:sz w:val="18"/>
                <w:szCs w:val="18"/>
              </w:rPr>
            </w:pPr>
            <w:r w:rsidRPr="00811859">
              <w:rPr>
                <w:sz w:val="18"/>
                <w:szCs w:val="18"/>
              </w:rPr>
              <w:t>202</w:t>
            </w:r>
            <w:r w:rsidR="00811859" w:rsidRPr="00811859">
              <w:rPr>
                <w:sz w:val="18"/>
                <w:szCs w:val="18"/>
              </w:rPr>
              <w:t>5</w:t>
            </w:r>
            <w:r w:rsidRPr="00811859">
              <w:rPr>
                <w:sz w:val="18"/>
                <w:szCs w:val="18"/>
              </w:rPr>
              <w:t xml:space="preserve"> год</w:t>
            </w:r>
          </w:p>
          <w:p w14:paraId="5BAA2924" w14:textId="77777777" w:rsidR="0092568E" w:rsidRPr="00811859" w:rsidRDefault="0092568E" w:rsidP="0092568E">
            <w:pPr>
              <w:jc w:val="center"/>
              <w:rPr>
                <w:sz w:val="18"/>
                <w:szCs w:val="18"/>
              </w:rPr>
            </w:pPr>
            <w:r w:rsidRPr="00811859">
              <w:rPr>
                <w:sz w:val="18"/>
                <w:szCs w:val="18"/>
              </w:rPr>
              <w:t>(рублей)</w:t>
            </w:r>
          </w:p>
        </w:tc>
        <w:tc>
          <w:tcPr>
            <w:tcW w:w="1701" w:type="dxa"/>
          </w:tcPr>
          <w:p w14:paraId="29F93BF9" w14:textId="0C4FA38A" w:rsidR="0092568E" w:rsidRPr="00811859" w:rsidRDefault="0092568E" w:rsidP="0092568E">
            <w:pPr>
              <w:jc w:val="center"/>
              <w:rPr>
                <w:sz w:val="18"/>
                <w:szCs w:val="18"/>
              </w:rPr>
            </w:pPr>
            <w:r w:rsidRPr="00811859">
              <w:rPr>
                <w:sz w:val="18"/>
                <w:szCs w:val="18"/>
              </w:rPr>
              <w:t>Уточненный план на 202</w:t>
            </w:r>
            <w:r w:rsidR="00811859" w:rsidRPr="00811859">
              <w:rPr>
                <w:sz w:val="18"/>
                <w:szCs w:val="18"/>
              </w:rPr>
              <w:t>5</w:t>
            </w:r>
            <w:r w:rsidRPr="00811859">
              <w:rPr>
                <w:sz w:val="18"/>
                <w:szCs w:val="18"/>
              </w:rPr>
              <w:t xml:space="preserve"> год </w:t>
            </w:r>
          </w:p>
          <w:p w14:paraId="597E7687" w14:textId="77777777" w:rsidR="0092568E" w:rsidRPr="00811859" w:rsidRDefault="0092568E" w:rsidP="0092568E">
            <w:pPr>
              <w:jc w:val="center"/>
              <w:rPr>
                <w:sz w:val="18"/>
                <w:szCs w:val="18"/>
              </w:rPr>
            </w:pPr>
            <w:r w:rsidRPr="00811859">
              <w:rPr>
                <w:sz w:val="18"/>
                <w:szCs w:val="18"/>
              </w:rPr>
              <w:t>(рублей)</w:t>
            </w:r>
          </w:p>
        </w:tc>
        <w:tc>
          <w:tcPr>
            <w:tcW w:w="1701" w:type="dxa"/>
          </w:tcPr>
          <w:p w14:paraId="63960649" w14:textId="0087E7D1" w:rsidR="0092568E" w:rsidRPr="00811859" w:rsidRDefault="0092568E" w:rsidP="0092568E">
            <w:pPr>
              <w:jc w:val="center"/>
              <w:rPr>
                <w:sz w:val="18"/>
                <w:szCs w:val="18"/>
              </w:rPr>
            </w:pPr>
            <w:r w:rsidRPr="00811859">
              <w:rPr>
                <w:sz w:val="18"/>
                <w:szCs w:val="18"/>
              </w:rPr>
              <w:t>Исполнение за 202</w:t>
            </w:r>
            <w:r w:rsidR="00811859" w:rsidRPr="00811859">
              <w:rPr>
                <w:sz w:val="18"/>
                <w:szCs w:val="18"/>
              </w:rPr>
              <w:t>5</w:t>
            </w:r>
            <w:r w:rsidRPr="00811859">
              <w:rPr>
                <w:sz w:val="18"/>
                <w:szCs w:val="18"/>
              </w:rPr>
              <w:t xml:space="preserve"> год </w:t>
            </w:r>
          </w:p>
          <w:p w14:paraId="0D7C1848" w14:textId="77777777" w:rsidR="005C2FC8" w:rsidRPr="00811859" w:rsidRDefault="0092568E" w:rsidP="00AC32EF">
            <w:pPr>
              <w:jc w:val="center"/>
              <w:rPr>
                <w:sz w:val="18"/>
                <w:szCs w:val="18"/>
              </w:rPr>
            </w:pPr>
            <w:r w:rsidRPr="00811859">
              <w:rPr>
                <w:sz w:val="18"/>
                <w:szCs w:val="18"/>
              </w:rPr>
              <w:t>(рублей)</w:t>
            </w:r>
          </w:p>
        </w:tc>
        <w:tc>
          <w:tcPr>
            <w:tcW w:w="851" w:type="dxa"/>
          </w:tcPr>
          <w:p w14:paraId="6CBC3C00" w14:textId="77777777" w:rsidR="0092568E" w:rsidRPr="00811859" w:rsidRDefault="0092568E" w:rsidP="0092568E">
            <w:pPr>
              <w:jc w:val="center"/>
              <w:rPr>
                <w:sz w:val="18"/>
                <w:szCs w:val="18"/>
              </w:rPr>
            </w:pPr>
            <w:r w:rsidRPr="00811859">
              <w:rPr>
                <w:sz w:val="18"/>
                <w:szCs w:val="18"/>
              </w:rPr>
              <w:t>% исполнения</w:t>
            </w:r>
          </w:p>
        </w:tc>
        <w:tc>
          <w:tcPr>
            <w:tcW w:w="709" w:type="dxa"/>
          </w:tcPr>
          <w:p w14:paraId="0C56AE89" w14:textId="77777777" w:rsidR="0092568E" w:rsidRPr="00811859" w:rsidRDefault="0092568E" w:rsidP="0092568E">
            <w:pPr>
              <w:jc w:val="center"/>
              <w:rPr>
                <w:sz w:val="18"/>
                <w:szCs w:val="18"/>
              </w:rPr>
            </w:pPr>
            <w:r w:rsidRPr="00811859">
              <w:rPr>
                <w:sz w:val="18"/>
                <w:szCs w:val="18"/>
              </w:rPr>
              <w:t>Уд. вес (%)</w:t>
            </w:r>
          </w:p>
        </w:tc>
        <w:tc>
          <w:tcPr>
            <w:tcW w:w="1559" w:type="dxa"/>
          </w:tcPr>
          <w:p w14:paraId="74726BD9" w14:textId="1DDABCCA" w:rsidR="0092568E" w:rsidRPr="00811859" w:rsidRDefault="0092568E" w:rsidP="00B947C0">
            <w:pPr>
              <w:jc w:val="center"/>
              <w:rPr>
                <w:sz w:val="18"/>
                <w:szCs w:val="18"/>
              </w:rPr>
            </w:pPr>
            <w:r w:rsidRPr="00811859">
              <w:rPr>
                <w:sz w:val="18"/>
                <w:szCs w:val="18"/>
              </w:rPr>
              <w:t>Динамика к 20</w:t>
            </w:r>
            <w:r w:rsidR="00EC35C1" w:rsidRPr="00811859">
              <w:rPr>
                <w:sz w:val="18"/>
                <w:szCs w:val="18"/>
              </w:rPr>
              <w:t>2</w:t>
            </w:r>
            <w:r w:rsidR="00811859" w:rsidRPr="00811859">
              <w:rPr>
                <w:sz w:val="18"/>
                <w:szCs w:val="18"/>
              </w:rPr>
              <w:t>4</w:t>
            </w:r>
            <w:r w:rsidR="00EC35C1" w:rsidRPr="00811859">
              <w:rPr>
                <w:sz w:val="18"/>
                <w:szCs w:val="18"/>
              </w:rPr>
              <w:t xml:space="preserve"> </w:t>
            </w:r>
            <w:r w:rsidRPr="00811859">
              <w:rPr>
                <w:sz w:val="18"/>
                <w:szCs w:val="18"/>
              </w:rPr>
              <w:t>году (рублей)</w:t>
            </w:r>
          </w:p>
        </w:tc>
      </w:tr>
      <w:tr w:rsidR="002C6A0D" w:rsidRPr="002C6A0D" w14:paraId="68E50645" w14:textId="77777777" w:rsidTr="00827018">
        <w:tc>
          <w:tcPr>
            <w:tcW w:w="1809" w:type="dxa"/>
          </w:tcPr>
          <w:p w14:paraId="767E325C" w14:textId="77777777" w:rsidR="0092568E" w:rsidRPr="002C6A0D" w:rsidRDefault="0092568E" w:rsidP="0092568E">
            <w:pPr>
              <w:jc w:val="both"/>
              <w:rPr>
                <w:sz w:val="18"/>
                <w:szCs w:val="18"/>
              </w:rPr>
            </w:pPr>
            <w:r w:rsidRPr="002C6A0D">
              <w:rPr>
                <w:sz w:val="18"/>
                <w:szCs w:val="18"/>
              </w:rPr>
              <w:t>Налоги на прибыль, доходы</w:t>
            </w:r>
          </w:p>
        </w:tc>
        <w:tc>
          <w:tcPr>
            <w:tcW w:w="1701" w:type="dxa"/>
          </w:tcPr>
          <w:p w14:paraId="625EDAF9" w14:textId="2560900B" w:rsidR="0092568E" w:rsidRPr="002C6A0D" w:rsidRDefault="002C6A0D" w:rsidP="00B947C0">
            <w:pPr>
              <w:jc w:val="center"/>
              <w:rPr>
                <w:sz w:val="18"/>
                <w:szCs w:val="18"/>
              </w:rPr>
            </w:pPr>
            <w:r w:rsidRPr="002C6A0D">
              <w:rPr>
                <w:sz w:val="18"/>
                <w:szCs w:val="18"/>
              </w:rPr>
              <w:t>1 897 318 000,00</w:t>
            </w:r>
          </w:p>
        </w:tc>
        <w:tc>
          <w:tcPr>
            <w:tcW w:w="1701" w:type="dxa"/>
          </w:tcPr>
          <w:p w14:paraId="6C035D7E" w14:textId="7327D61A" w:rsidR="0092568E" w:rsidRPr="002C6A0D" w:rsidRDefault="002C6A0D" w:rsidP="00B947C0">
            <w:pPr>
              <w:jc w:val="center"/>
              <w:rPr>
                <w:sz w:val="18"/>
                <w:szCs w:val="18"/>
              </w:rPr>
            </w:pPr>
            <w:r w:rsidRPr="002C6A0D">
              <w:rPr>
                <w:sz w:val="18"/>
                <w:szCs w:val="18"/>
              </w:rPr>
              <w:t>2 455 848 000,00</w:t>
            </w:r>
          </w:p>
        </w:tc>
        <w:tc>
          <w:tcPr>
            <w:tcW w:w="1701" w:type="dxa"/>
          </w:tcPr>
          <w:p w14:paraId="58269F36" w14:textId="42A65140" w:rsidR="0092568E" w:rsidRPr="002C6A0D" w:rsidRDefault="002C6A0D" w:rsidP="0092568E">
            <w:pPr>
              <w:jc w:val="center"/>
              <w:rPr>
                <w:sz w:val="18"/>
                <w:szCs w:val="18"/>
              </w:rPr>
            </w:pPr>
            <w:r w:rsidRPr="002C6A0D">
              <w:rPr>
                <w:sz w:val="18"/>
                <w:szCs w:val="18"/>
              </w:rPr>
              <w:t>2 443 975 155,47</w:t>
            </w:r>
          </w:p>
        </w:tc>
        <w:tc>
          <w:tcPr>
            <w:tcW w:w="851" w:type="dxa"/>
          </w:tcPr>
          <w:p w14:paraId="5CB6BEF2" w14:textId="269E522F" w:rsidR="0092568E" w:rsidRPr="002C6A0D" w:rsidRDefault="002C6A0D" w:rsidP="00C42D6C">
            <w:pPr>
              <w:jc w:val="center"/>
              <w:rPr>
                <w:sz w:val="18"/>
                <w:szCs w:val="18"/>
              </w:rPr>
            </w:pPr>
            <w:r w:rsidRPr="002C6A0D">
              <w:rPr>
                <w:sz w:val="18"/>
                <w:szCs w:val="18"/>
              </w:rPr>
              <w:t>99,52</w:t>
            </w:r>
          </w:p>
        </w:tc>
        <w:tc>
          <w:tcPr>
            <w:tcW w:w="709" w:type="dxa"/>
          </w:tcPr>
          <w:p w14:paraId="69C82C11" w14:textId="4183C2CD" w:rsidR="0092568E" w:rsidRPr="002C6A0D" w:rsidRDefault="002C6A0D" w:rsidP="0092568E">
            <w:pPr>
              <w:jc w:val="center"/>
              <w:rPr>
                <w:sz w:val="18"/>
                <w:szCs w:val="18"/>
              </w:rPr>
            </w:pPr>
            <w:r w:rsidRPr="002C6A0D">
              <w:rPr>
                <w:sz w:val="18"/>
                <w:szCs w:val="18"/>
              </w:rPr>
              <w:t>32,9</w:t>
            </w:r>
            <w:r w:rsidR="00FE486F">
              <w:rPr>
                <w:sz w:val="18"/>
                <w:szCs w:val="18"/>
              </w:rPr>
              <w:t>8</w:t>
            </w:r>
          </w:p>
        </w:tc>
        <w:tc>
          <w:tcPr>
            <w:tcW w:w="1559" w:type="dxa"/>
          </w:tcPr>
          <w:p w14:paraId="3F4F866E" w14:textId="7704E85E" w:rsidR="0092568E" w:rsidRPr="002C6A0D" w:rsidRDefault="005517E0" w:rsidP="005E0399">
            <w:pPr>
              <w:tabs>
                <w:tab w:val="left" w:pos="0"/>
                <w:tab w:val="left" w:pos="1485"/>
              </w:tabs>
              <w:ind w:right="-108"/>
              <w:jc w:val="center"/>
              <w:rPr>
                <w:sz w:val="18"/>
                <w:szCs w:val="18"/>
              </w:rPr>
            </w:pPr>
            <w:r w:rsidRPr="002C6A0D">
              <w:rPr>
                <w:sz w:val="18"/>
                <w:szCs w:val="18"/>
              </w:rPr>
              <w:t>+</w:t>
            </w:r>
            <w:r w:rsidR="002C6A0D" w:rsidRPr="002C6A0D">
              <w:rPr>
                <w:sz w:val="18"/>
                <w:szCs w:val="18"/>
              </w:rPr>
              <w:t xml:space="preserve"> 445 395 150,31</w:t>
            </w:r>
          </w:p>
        </w:tc>
      </w:tr>
      <w:tr w:rsidR="00DE459A" w:rsidRPr="00DE459A" w14:paraId="6A85BFAD" w14:textId="77777777" w:rsidTr="00A66873">
        <w:trPr>
          <w:trHeight w:val="280"/>
        </w:trPr>
        <w:tc>
          <w:tcPr>
            <w:tcW w:w="1809" w:type="dxa"/>
          </w:tcPr>
          <w:p w14:paraId="352E7CE1" w14:textId="77777777" w:rsidR="0092568E" w:rsidRPr="00DE459A" w:rsidRDefault="0092568E" w:rsidP="0092568E">
            <w:pPr>
              <w:jc w:val="both"/>
              <w:rPr>
                <w:sz w:val="18"/>
                <w:szCs w:val="18"/>
              </w:rPr>
            </w:pPr>
            <w:r w:rsidRPr="00DE459A">
              <w:rPr>
                <w:sz w:val="18"/>
                <w:szCs w:val="18"/>
              </w:rPr>
              <w:t>Налоги на товары</w:t>
            </w:r>
          </w:p>
        </w:tc>
        <w:tc>
          <w:tcPr>
            <w:tcW w:w="1701" w:type="dxa"/>
          </w:tcPr>
          <w:p w14:paraId="53798839" w14:textId="7E03D273" w:rsidR="0092568E" w:rsidRPr="00DE459A" w:rsidRDefault="00E86094" w:rsidP="0092568E">
            <w:pPr>
              <w:jc w:val="center"/>
              <w:rPr>
                <w:sz w:val="18"/>
                <w:szCs w:val="18"/>
              </w:rPr>
            </w:pPr>
            <w:r w:rsidRPr="00DE459A">
              <w:rPr>
                <w:sz w:val="18"/>
                <w:szCs w:val="18"/>
              </w:rPr>
              <w:t>47 010 000,00</w:t>
            </w:r>
          </w:p>
        </w:tc>
        <w:tc>
          <w:tcPr>
            <w:tcW w:w="1701" w:type="dxa"/>
          </w:tcPr>
          <w:p w14:paraId="786BCD4B" w14:textId="1F0C2679" w:rsidR="0092568E" w:rsidRPr="00DE459A" w:rsidRDefault="00DE459A" w:rsidP="0092568E">
            <w:pPr>
              <w:jc w:val="center"/>
              <w:rPr>
                <w:sz w:val="18"/>
                <w:szCs w:val="18"/>
              </w:rPr>
            </w:pPr>
            <w:r w:rsidRPr="00DE459A">
              <w:rPr>
                <w:sz w:val="18"/>
                <w:szCs w:val="18"/>
              </w:rPr>
              <w:t>47 010 000,00</w:t>
            </w:r>
          </w:p>
        </w:tc>
        <w:tc>
          <w:tcPr>
            <w:tcW w:w="1701" w:type="dxa"/>
          </w:tcPr>
          <w:p w14:paraId="5AAFA73D" w14:textId="1280EDFC" w:rsidR="0092568E" w:rsidRPr="00DE459A" w:rsidRDefault="00DE459A" w:rsidP="0092568E">
            <w:pPr>
              <w:jc w:val="center"/>
              <w:rPr>
                <w:sz w:val="18"/>
                <w:szCs w:val="18"/>
              </w:rPr>
            </w:pPr>
            <w:r w:rsidRPr="00DE459A">
              <w:rPr>
                <w:sz w:val="18"/>
                <w:szCs w:val="18"/>
              </w:rPr>
              <w:t>46 387 307,90</w:t>
            </w:r>
          </w:p>
        </w:tc>
        <w:tc>
          <w:tcPr>
            <w:tcW w:w="851" w:type="dxa"/>
          </w:tcPr>
          <w:p w14:paraId="1FAFA5B4" w14:textId="543A4BB0" w:rsidR="0092568E" w:rsidRPr="00DE459A" w:rsidRDefault="00DE459A" w:rsidP="0092568E">
            <w:pPr>
              <w:jc w:val="center"/>
              <w:rPr>
                <w:sz w:val="18"/>
                <w:szCs w:val="18"/>
              </w:rPr>
            </w:pPr>
            <w:r w:rsidRPr="00DE459A">
              <w:rPr>
                <w:sz w:val="18"/>
                <w:szCs w:val="18"/>
              </w:rPr>
              <w:t>98,68</w:t>
            </w:r>
          </w:p>
        </w:tc>
        <w:tc>
          <w:tcPr>
            <w:tcW w:w="709" w:type="dxa"/>
          </w:tcPr>
          <w:p w14:paraId="3074BC5D" w14:textId="68EB1105" w:rsidR="0092568E" w:rsidRPr="00DE459A" w:rsidRDefault="00DE459A" w:rsidP="004F730B">
            <w:pPr>
              <w:jc w:val="center"/>
              <w:rPr>
                <w:sz w:val="18"/>
                <w:szCs w:val="18"/>
              </w:rPr>
            </w:pPr>
            <w:r w:rsidRPr="00DE459A">
              <w:rPr>
                <w:sz w:val="18"/>
                <w:szCs w:val="18"/>
              </w:rPr>
              <w:t>0,63</w:t>
            </w:r>
          </w:p>
        </w:tc>
        <w:tc>
          <w:tcPr>
            <w:tcW w:w="1559" w:type="dxa"/>
          </w:tcPr>
          <w:p w14:paraId="096B0AB0" w14:textId="6AC5C416" w:rsidR="0092568E" w:rsidRPr="00DE459A" w:rsidRDefault="00B669B2" w:rsidP="00045185">
            <w:pPr>
              <w:jc w:val="center"/>
              <w:rPr>
                <w:sz w:val="18"/>
                <w:szCs w:val="18"/>
              </w:rPr>
            </w:pPr>
            <w:r w:rsidRPr="00DE459A">
              <w:rPr>
                <w:sz w:val="18"/>
                <w:szCs w:val="18"/>
              </w:rPr>
              <w:t xml:space="preserve">+ </w:t>
            </w:r>
            <w:r w:rsidR="00DE459A" w:rsidRPr="00DE459A">
              <w:rPr>
                <w:sz w:val="18"/>
                <w:szCs w:val="18"/>
              </w:rPr>
              <w:t>2 888 420,61</w:t>
            </w:r>
          </w:p>
        </w:tc>
      </w:tr>
      <w:tr w:rsidR="000E4ACB" w:rsidRPr="000E4ACB" w14:paraId="2EC44664" w14:textId="77777777" w:rsidTr="00827018">
        <w:tc>
          <w:tcPr>
            <w:tcW w:w="1809" w:type="dxa"/>
          </w:tcPr>
          <w:p w14:paraId="28174377" w14:textId="77777777" w:rsidR="005C2FC8" w:rsidRPr="000E4ACB" w:rsidRDefault="005C2FC8" w:rsidP="0092568E">
            <w:pPr>
              <w:jc w:val="both"/>
              <w:rPr>
                <w:color w:val="EE0000"/>
                <w:sz w:val="18"/>
                <w:szCs w:val="18"/>
              </w:rPr>
            </w:pPr>
            <w:r w:rsidRPr="00DE459A">
              <w:rPr>
                <w:sz w:val="18"/>
                <w:szCs w:val="18"/>
              </w:rPr>
              <w:t>Налоги на совокупный доход</w:t>
            </w:r>
          </w:p>
        </w:tc>
        <w:tc>
          <w:tcPr>
            <w:tcW w:w="1701" w:type="dxa"/>
          </w:tcPr>
          <w:p w14:paraId="1F83EA20" w14:textId="1C73FA90" w:rsidR="005C2FC8" w:rsidRPr="00A80928" w:rsidRDefault="00C35E91" w:rsidP="0092568E">
            <w:pPr>
              <w:jc w:val="center"/>
              <w:rPr>
                <w:sz w:val="18"/>
                <w:szCs w:val="18"/>
              </w:rPr>
            </w:pPr>
            <w:r w:rsidRPr="00A80928">
              <w:rPr>
                <w:sz w:val="18"/>
                <w:szCs w:val="18"/>
              </w:rPr>
              <w:t>92 949 000,00</w:t>
            </w:r>
          </w:p>
        </w:tc>
        <w:tc>
          <w:tcPr>
            <w:tcW w:w="1701" w:type="dxa"/>
          </w:tcPr>
          <w:p w14:paraId="22B98274" w14:textId="1D40D763" w:rsidR="005C2FC8" w:rsidRPr="00A80928" w:rsidRDefault="00C35E91" w:rsidP="00B947C0">
            <w:pPr>
              <w:jc w:val="center"/>
              <w:rPr>
                <w:sz w:val="18"/>
                <w:szCs w:val="18"/>
              </w:rPr>
            </w:pPr>
            <w:r w:rsidRPr="00A80928">
              <w:rPr>
                <w:sz w:val="18"/>
                <w:szCs w:val="18"/>
              </w:rPr>
              <w:t>129 336 911,06</w:t>
            </w:r>
          </w:p>
        </w:tc>
        <w:tc>
          <w:tcPr>
            <w:tcW w:w="1701" w:type="dxa"/>
          </w:tcPr>
          <w:p w14:paraId="41CE51CA" w14:textId="7C273F8C" w:rsidR="005C2FC8" w:rsidRPr="00A80928" w:rsidRDefault="00F93EDB" w:rsidP="0092568E">
            <w:pPr>
              <w:jc w:val="center"/>
              <w:rPr>
                <w:sz w:val="18"/>
                <w:szCs w:val="18"/>
              </w:rPr>
            </w:pPr>
            <w:r w:rsidRPr="00F93EDB">
              <w:rPr>
                <w:sz w:val="18"/>
                <w:szCs w:val="18"/>
              </w:rPr>
              <w:t>147 920 411,09</w:t>
            </w:r>
          </w:p>
        </w:tc>
        <w:tc>
          <w:tcPr>
            <w:tcW w:w="851" w:type="dxa"/>
          </w:tcPr>
          <w:p w14:paraId="23248E52" w14:textId="0CEB41A6" w:rsidR="005C2FC8" w:rsidRPr="00A80928" w:rsidRDefault="00C35E91" w:rsidP="0092568E">
            <w:pPr>
              <w:jc w:val="center"/>
              <w:rPr>
                <w:sz w:val="18"/>
                <w:szCs w:val="18"/>
              </w:rPr>
            </w:pPr>
            <w:r w:rsidRPr="00A80928">
              <w:rPr>
                <w:sz w:val="18"/>
                <w:szCs w:val="18"/>
              </w:rPr>
              <w:t>114,37</w:t>
            </w:r>
          </w:p>
        </w:tc>
        <w:tc>
          <w:tcPr>
            <w:tcW w:w="709" w:type="dxa"/>
          </w:tcPr>
          <w:p w14:paraId="4C74B4C2" w14:textId="0A7D466D" w:rsidR="005C2FC8" w:rsidRPr="00A80928" w:rsidRDefault="00FE486F" w:rsidP="0092568E">
            <w:pPr>
              <w:jc w:val="center"/>
              <w:rPr>
                <w:sz w:val="18"/>
                <w:szCs w:val="18"/>
              </w:rPr>
            </w:pPr>
            <w:r>
              <w:rPr>
                <w:sz w:val="18"/>
                <w:szCs w:val="18"/>
              </w:rPr>
              <w:t>1,99</w:t>
            </w:r>
          </w:p>
        </w:tc>
        <w:tc>
          <w:tcPr>
            <w:tcW w:w="1559" w:type="dxa"/>
          </w:tcPr>
          <w:p w14:paraId="34474F91" w14:textId="4B5142DD" w:rsidR="005C2FC8" w:rsidRPr="00A80928" w:rsidRDefault="00045185" w:rsidP="00B669B2">
            <w:pPr>
              <w:jc w:val="center"/>
              <w:rPr>
                <w:sz w:val="18"/>
                <w:szCs w:val="18"/>
              </w:rPr>
            </w:pPr>
            <w:r w:rsidRPr="00A80928">
              <w:rPr>
                <w:sz w:val="18"/>
                <w:szCs w:val="18"/>
              </w:rPr>
              <w:t>+</w:t>
            </w:r>
            <w:r w:rsidR="00A80928" w:rsidRPr="00A80928">
              <w:rPr>
                <w:sz w:val="18"/>
                <w:szCs w:val="18"/>
              </w:rPr>
              <w:t xml:space="preserve"> 51 592 892,96</w:t>
            </w:r>
          </w:p>
        </w:tc>
      </w:tr>
      <w:tr w:rsidR="00A80928" w:rsidRPr="00A80928" w14:paraId="569CE7E7" w14:textId="77777777" w:rsidTr="00827018">
        <w:tc>
          <w:tcPr>
            <w:tcW w:w="1809" w:type="dxa"/>
          </w:tcPr>
          <w:p w14:paraId="7018F327" w14:textId="077EF7F9" w:rsidR="0042566B" w:rsidRPr="00A80928" w:rsidRDefault="005C2FC8" w:rsidP="0092568E">
            <w:pPr>
              <w:jc w:val="both"/>
              <w:rPr>
                <w:sz w:val="18"/>
                <w:szCs w:val="18"/>
              </w:rPr>
            </w:pPr>
            <w:r w:rsidRPr="00A80928">
              <w:rPr>
                <w:sz w:val="18"/>
                <w:szCs w:val="18"/>
              </w:rPr>
              <w:t>Налоги на имущество</w:t>
            </w:r>
          </w:p>
        </w:tc>
        <w:tc>
          <w:tcPr>
            <w:tcW w:w="1701" w:type="dxa"/>
          </w:tcPr>
          <w:p w14:paraId="08350E24" w14:textId="697CF23E" w:rsidR="005C2FC8" w:rsidRPr="00A80928" w:rsidRDefault="00A80928" w:rsidP="00B947C0">
            <w:pPr>
              <w:jc w:val="center"/>
              <w:rPr>
                <w:sz w:val="18"/>
                <w:szCs w:val="18"/>
              </w:rPr>
            </w:pPr>
            <w:r w:rsidRPr="00A80928">
              <w:rPr>
                <w:sz w:val="18"/>
                <w:szCs w:val="18"/>
              </w:rPr>
              <w:t>258 850 000,00</w:t>
            </w:r>
          </w:p>
        </w:tc>
        <w:tc>
          <w:tcPr>
            <w:tcW w:w="1701" w:type="dxa"/>
          </w:tcPr>
          <w:p w14:paraId="766C2F00" w14:textId="7B2A4717" w:rsidR="005C2FC8" w:rsidRPr="00A80928" w:rsidRDefault="00A80928" w:rsidP="00B947C0">
            <w:pPr>
              <w:jc w:val="center"/>
              <w:rPr>
                <w:sz w:val="18"/>
                <w:szCs w:val="18"/>
              </w:rPr>
            </w:pPr>
            <w:r w:rsidRPr="00A80928">
              <w:rPr>
                <w:sz w:val="18"/>
                <w:szCs w:val="18"/>
              </w:rPr>
              <w:t>282 353 000,00</w:t>
            </w:r>
          </w:p>
        </w:tc>
        <w:tc>
          <w:tcPr>
            <w:tcW w:w="1701" w:type="dxa"/>
          </w:tcPr>
          <w:p w14:paraId="2F540E7C" w14:textId="1D5690D9" w:rsidR="005C2FC8" w:rsidRPr="00A80928" w:rsidRDefault="00A80928" w:rsidP="0092568E">
            <w:pPr>
              <w:jc w:val="center"/>
              <w:rPr>
                <w:sz w:val="18"/>
                <w:szCs w:val="18"/>
              </w:rPr>
            </w:pPr>
            <w:r w:rsidRPr="00A80928">
              <w:rPr>
                <w:sz w:val="18"/>
                <w:szCs w:val="18"/>
              </w:rPr>
              <w:t>290 448 195,75</w:t>
            </w:r>
          </w:p>
        </w:tc>
        <w:tc>
          <w:tcPr>
            <w:tcW w:w="851" w:type="dxa"/>
          </w:tcPr>
          <w:p w14:paraId="46BC6BB6" w14:textId="4BEC6C4E" w:rsidR="005C2FC8" w:rsidRPr="00A80928" w:rsidRDefault="00A80928" w:rsidP="0092568E">
            <w:pPr>
              <w:jc w:val="center"/>
              <w:rPr>
                <w:sz w:val="18"/>
                <w:szCs w:val="18"/>
              </w:rPr>
            </w:pPr>
            <w:r w:rsidRPr="00A80928">
              <w:rPr>
                <w:sz w:val="18"/>
                <w:szCs w:val="18"/>
              </w:rPr>
              <w:t>102,87</w:t>
            </w:r>
          </w:p>
        </w:tc>
        <w:tc>
          <w:tcPr>
            <w:tcW w:w="709" w:type="dxa"/>
          </w:tcPr>
          <w:p w14:paraId="457CF597" w14:textId="11C8836D" w:rsidR="005C2FC8" w:rsidRPr="00A80928" w:rsidRDefault="00A80928" w:rsidP="004F730B">
            <w:pPr>
              <w:jc w:val="center"/>
              <w:rPr>
                <w:sz w:val="18"/>
                <w:szCs w:val="18"/>
              </w:rPr>
            </w:pPr>
            <w:r w:rsidRPr="00A80928">
              <w:rPr>
                <w:sz w:val="18"/>
                <w:szCs w:val="18"/>
              </w:rPr>
              <w:t>3,92</w:t>
            </w:r>
          </w:p>
        </w:tc>
        <w:tc>
          <w:tcPr>
            <w:tcW w:w="1559" w:type="dxa"/>
          </w:tcPr>
          <w:p w14:paraId="65E67ED7" w14:textId="6447A601" w:rsidR="005C2FC8" w:rsidRPr="00A80928" w:rsidRDefault="005C2FC8" w:rsidP="00045185">
            <w:pPr>
              <w:jc w:val="center"/>
              <w:rPr>
                <w:sz w:val="18"/>
                <w:szCs w:val="18"/>
              </w:rPr>
            </w:pPr>
            <w:r w:rsidRPr="00A80928">
              <w:rPr>
                <w:sz w:val="18"/>
                <w:szCs w:val="18"/>
              </w:rPr>
              <w:t>+</w:t>
            </w:r>
            <w:r w:rsidR="00A80928" w:rsidRPr="00A80928">
              <w:rPr>
                <w:sz w:val="18"/>
                <w:szCs w:val="18"/>
              </w:rPr>
              <w:t xml:space="preserve"> 32 990 985,86</w:t>
            </w:r>
          </w:p>
        </w:tc>
      </w:tr>
      <w:tr w:rsidR="00F72D38" w:rsidRPr="00F72D38" w14:paraId="3D833411" w14:textId="77777777" w:rsidTr="00827018">
        <w:tc>
          <w:tcPr>
            <w:tcW w:w="1809" w:type="dxa"/>
          </w:tcPr>
          <w:p w14:paraId="66145587" w14:textId="77777777" w:rsidR="00E31FCD" w:rsidRPr="00F72D38" w:rsidRDefault="00E31FCD" w:rsidP="0092568E">
            <w:pPr>
              <w:jc w:val="both"/>
              <w:rPr>
                <w:sz w:val="18"/>
                <w:szCs w:val="18"/>
              </w:rPr>
            </w:pPr>
            <w:r w:rsidRPr="00F72D38">
              <w:rPr>
                <w:sz w:val="18"/>
                <w:szCs w:val="18"/>
              </w:rPr>
              <w:t>Государственная пошлина</w:t>
            </w:r>
          </w:p>
        </w:tc>
        <w:tc>
          <w:tcPr>
            <w:tcW w:w="1701" w:type="dxa"/>
          </w:tcPr>
          <w:p w14:paraId="3522192D" w14:textId="15AB92EE" w:rsidR="00E31FCD" w:rsidRPr="00F72D38" w:rsidRDefault="00A80928" w:rsidP="0092568E">
            <w:pPr>
              <w:jc w:val="center"/>
              <w:rPr>
                <w:sz w:val="18"/>
                <w:szCs w:val="18"/>
              </w:rPr>
            </w:pPr>
            <w:r w:rsidRPr="00F72D38">
              <w:rPr>
                <w:sz w:val="18"/>
                <w:szCs w:val="18"/>
              </w:rPr>
              <w:t>23 000 000,00</w:t>
            </w:r>
          </w:p>
        </w:tc>
        <w:tc>
          <w:tcPr>
            <w:tcW w:w="1701" w:type="dxa"/>
          </w:tcPr>
          <w:p w14:paraId="782C93DC" w14:textId="1D7A2950" w:rsidR="00E31FCD" w:rsidRPr="00F72D38" w:rsidRDefault="00F72D38" w:rsidP="0092568E">
            <w:pPr>
              <w:jc w:val="center"/>
              <w:rPr>
                <w:sz w:val="18"/>
                <w:szCs w:val="18"/>
              </w:rPr>
            </w:pPr>
            <w:r w:rsidRPr="00F72D38">
              <w:rPr>
                <w:sz w:val="18"/>
                <w:szCs w:val="18"/>
              </w:rPr>
              <w:t>76 899 000,00</w:t>
            </w:r>
          </w:p>
        </w:tc>
        <w:tc>
          <w:tcPr>
            <w:tcW w:w="1701" w:type="dxa"/>
          </w:tcPr>
          <w:p w14:paraId="613147D2" w14:textId="7DA2C648" w:rsidR="00E31FCD" w:rsidRPr="00F72D38" w:rsidRDefault="00F72D38" w:rsidP="0092568E">
            <w:pPr>
              <w:jc w:val="center"/>
              <w:rPr>
                <w:sz w:val="18"/>
                <w:szCs w:val="18"/>
              </w:rPr>
            </w:pPr>
            <w:r w:rsidRPr="00F72D38">
              <w:rPr>
                <w:sz w:val="18"/>
                <w:szCs w:val="18"/>
              </w:rPr>
              <w:t>71 226 107,85</w:t>
            </w:r>
          </w:p>
        </w:tc>
        <w:tc>
          <w:tcPr>
            <w:tcW w:w="851" w:type="dxa"/>
          </w:tcPr>
          <w:p w14:paraId="3A9D2885" w14:textId="39FA58BF" w:rsidR="00E31FCD" w:rsidRPr="00F72D38" w:rsidRDefault="00F72D38" w:rsidP="0092568E">
            <w:pPr>
              <w:jc w:val="center"/>
              <w:rPr>
                <w:sz w:val="18"/>
                <w:szCs w:val="18"/>
              </w:rPr>
            </w:pPr>
            <w:r w:rsidRPr="00F72D38">
              <w:rPr>
                <w:sz w:val="18"/>
                <w:szCs w:val="18"/>
              </w:rPr>
              <w:t>92,62</w:t>
            </w:r>
          </w:p>
        </w:tc>
        <w:tc>
          <w:tcPr>
            <w:tcW w:w="709" w:type="dxa"/>
          </w:tcPr>
          <w:p w14:paraId="3A283901" w14:textId="4FFB59D6" w:rsidR="00E31FCD" w:rsidRPr="00F72D38" w:rsidRDefault="00F72D38" w:rsidP="004F730B">
            <w:pPr>
              <w:jc w:val="center"/>
              <w:rPr>
                <w:sz w:val="18"/>
                <w:szCs w:val="18"/>
              </w:rPr>
            </w:pPr>
            <w:r w:rsidRPr="00F72D38">
              <w:rPr>
                <w:sz w:val="18"/>
                <w:szCs w:val="18"/>
              </w:rPr>
              <w:t>0,96</w:t>
            </w:r>
          </w:p>
        </w:tc>
        <w:tc>
          <w:tcPr>
            <w:tcW w:w="1559" w:type="dxa"/>
          </w:tcPr>
          <w:p w14:paraId="341FA82A" w14:textId="02D080A3" w:rsidR="00E31FCD" w:rsidRPr="00F72D38" w:rsidRDefault="00E31FCD" w:rsidP="0092568E">
            <w:pPr>
              <w:jc w:val="center"/>
              <w:rPr>
                <w:sz w:val="18"/>
                <w:szCs w:val="18"/>
              </w:rPr>
            </w:pPr>
            <w:r w:rsidRPr="00F72D38">
              <w:rPr>
                <w:sz w:val="18"/>
                <w:szCs w:val="18"/>
              </w:rPr>
              <w:t>+</w:t>
            </w:r>
            <w:r w:rsidR="00F72D38" w:rsidRPr="00F72D38">
              <w:rPr>
                <w:sz w:val="18"/>
                <w:szCs w:val="18"/>
              </w:rPr>
              <w:t xml:space="preserve"> 34 317 733,01</w:t>
            </w:r>
          </w:p>
        </w:tc>
      </w:tr>
      <w:tr w:rsidR="00F72D38" w:rsidRPr="00F72D38" w14:paraId="6AD43A28" w14:textId="77777777" w:rsidTr="00827018">
        <w:tc>
          <w:tcPr>
            <w:tcW w:w="1809" w:type="dxa"/>
          </w:tcPr>
          <w:p w14:paraId="6D713DB9" w14:textId="77777777" w:rsidR="00E31FCD" w:rsidRPr="00F72D38" w:rsidRDefault="00E31FCD" w:rsidP="0092568E">
            <w:pPr>
              <w:jc w:val="both"/>
              <w:rPr>
                <w:sz w:val="18"/>
                <w:szCs w:val="18"/>
              </w:rPr>
            </w:pPr>
            <w:r w:rsidRPr="00F72D38">
              <w:rPr>
                <w:sz w:val="18"/>
                <w:szCs w:val="18"/>
              </w:rPr>
              <w:t>Задолженность и перерасчеты по отмененным налогам, сборам и иным платежам</w:t>
            </w:r>
          </w:p>
        </w:tc>
        <w:tc>
          <w:tcPr>
            <w:tcW w:w="1701" w:type="dxa"/>
          </w:tcPr>
          <w:p w14:paraId="2C59E256" w14:textId="77777777" w:rsidR="00E31FCD" w:rsidRPr="00F72D38" w:rsidRDefault="00E31FCD" w:rsidP="0092568E">
            <w:pPr>
              <w:jc w:val="center"/>
              <w:rPr>
                <w:sz w:val="18"/>
                <w:szCs w:val="18"/>
              </w:rPr>
            </w:pPr>
            <w:r w:rsidRPr="00F72D38">
              <w:rPr>
                <w:sz w:val="18"/>
                <w:szCs w:val="18"/>
              </w:rPr>
              <w:t>0</w:t>
            </w:r>
          </w:p>
        </w:tc>
        <w:tc>
          <w:tcPr>
            <w:tcW w:w="1701" w:type="dxa"/>
          </w:tcPr>
          <w:p w14:paraId="0F4CC819" w14:textId="1B84DB6A" w:rsidR="00E31FCD" w:rsidRPr="00F72D38" w:rsidRDefault="00F72D38" w:rsidP="0092568E">
            <w:pPr>
              <w:jc w:val="center"/>
              <w:rPr>
                <w:sz w:val="18"/>
                <w:szCs w:val="18"/>
              </w:rPr>
            </w:pPr>
            <w:r w:rsidRPr="00F72D38">
              <w:rPr>
                <w:sz w:val="18"/>
                <w:szCs w:val="18"/>
              </w:rPr>
              <w:t>0</w:t>
            </w:r>
          </w:p>
        </w:tc>
        <w:tc>
          <w:tcPr>
            <w:tcW w:w="1701" w:type="dxa"/>
          </w:tcPr>
          <w:p w14:paraId="0FA52C2B" w14:textId="48D147CC" w:rsidR="00E31FCD" w:rsidRPr="00F72D38" w:rsidRDefault="00F72D38" w:rsidP="0092568E">
            <w:pPr>
              <w:jc w:val="center"/>
              <w:rPr>
                <w:sz w:val="18"/>
                <w:szCs w:val="18"/>
              </w:rPr>
            </w:pPr>
            <w:r w:rsidRPr="00F72D38">
              <w:rPr>
                <w:sz w:val="18"/>
                <w:szCs w:val="18"/>
              </w:rPr>
              <w:t>0</w:t>
            </w:r>
          </w:p>
        </w:tc>
        <w:tc>
          <w:tcPr>
            <w:tcW w:w="851" w:type="dxa"/>
          </w:tcPr>
          <w:p w14:paraId="4E9C333B" w14:textId="1FBC2F88" w:rsidR="00E31FCD" w:rsidRPr="00F72D38" w:rsidRDefault="00E31FCD" w:rsidP="0092568E">
            <w:pPr>
              <w:jc w:val="center"/>
              <w:rPr>
                <w:sz w:val="18"/>
                <w:szCs w:val="18"/>
              </w:rPr>
            </w:pPr>
          </w:p>
        </w:tc>
        <w:tc>
          <w:tcPr>
            <w:tcW w:w="709" w:type="dxa"/>
          </w:tcPr>
          <w:p w14:paraId="59662E75" w14:textId="77777777" w:rsidR="00E31FCD" w:rsidRPr="00F72D38" w:rsidRDefault="00E31FCD" w:rsidP="0092568E">
            <w:pPr>
              <w:jc w:val="center"/>
              <w:rPr>
                <w:sz w:val="18"/>
                <w:szCs w:val="18"/>
              </w:rPr>
            </w:pPr>
          </w:p>
        </w:tc>
        <w:tc>
          <w:tcPr>
            <w:tcW w:w="1559" w:type="dxa"/>
          </w:tcPr>
          <w:p w14:paraId="4011180B" w14:textId="17790482" w:rsidR="00E31FCD" w:rsidRPr="00B31EC1" w:rsidRDefault="00B31EC1" w:rsidP="0092568E">
            <w:pPr>
              <w:jc w:val="center"/>
              <w:rPr>
                <w:bCs/>
                <w:sz w:val="18"/>
                <w:szCs w:val="18"/>
              </w:rPr>
            </w:pPr>
            <w:r w:rsidRPr="00B31EC1">
              <w:rPr>
                <w:bCs/>
                <w:sz w:val="18"/>
                <w:szCs w:val="18"/>
              </w:rPr>
              <w:t>+</w:t>
            </w:r>
            <w:r w:rsidR="00F72D38" w:rsidRPr="00B31EC1">
              <w:rPr>
                <w:bCs/>
                <w:sz w:val="18"/>
                <w:szCs w:val="18"/>
              </w:rPr>
              <w:t xml:space="preserve"> 1 938,44</w:t>
            </w:r>
          </w:p>
        </w:tc>
      </w:tr>
      <w:tr w:rsidR="00323AC9" w:rsidRPr="00323AC9" w14:paraId="2505B2B2" w14:textId="77777777" w:rsidTr="00827018">
        <w:tc>
          <w:tcPr>
            <w:tcW w:w="1809" w:type="dxa"/>
          </w:tcPr>
          <w:p w14:paraId="6AC7FA67" w14:textId="77777777" w:rsidR="00E31FCD" w:rsidRPr="00323AC9" w:rsidRDefault="00E31FCD" w:rsidP="0092568E">
            <w:pPr>
              <w:jc w:val="both"/>
              <w:rPr>
                <w:sz w:val="18"/>
                <w:szCs w:val="18"/>
              </w:rPr>
            </w:pPr>
            <w:r w:rsidRPr="00323AC9">
              <w:rPr>
                <w:sz w:val="18"/>
                <w:szCs w:val="18"/>
              </w:rPr>
              <w:t>Доходы от использования имущества, находящегося в государственной и муниципальной собственности</w:t>
            </w:r>
          </w:p>
        </w:tc>
        <w:tc>
          <w:tcPr>
            <w:tcW w:w="1701" w:type="dxa"/>
          </w:tcPr>
          <w:p w14:paraId="14DE3496" w14:textId="48070734" w:rsidR="00E31FCD" w:rsidRPr="00323AC9" w:rsidRDefault="00F72D38" w:rsidP="0092568E">
            <w:pPr>
              <w:jc w:val="center"/>
              <w:rPr>
                <w:sz w:val="18"/>
                <w:szCs w:val="18"/>
              </w:rPr>
            </w:pPr>
            <w:r w:rsidRPr="00323AC9">
              <w:rPr>
                <w:sz w:val="18"/>
                <w:szCs w:val="18"/>
              </w:rPr>
              <w:t>341 887 160,60</w:t>
            </w:r>
          </w:p>
        </w:tc>
        <w:tc>
          <w:tcPr>
            <w:tcW w:w="1701" w:type="dxa"/>
          </w:tcPr>
          <w:p w14:paraId="2B941903" w14:textId="0791527F" w:rsidR="00E31FCD" w:rsidRPr="00323AC9" w:rsidRDefault="00F72D38" w:rsidP="0092568E">
            <w:pPr>
              <w:jc w:val="center"/>
              <w:rPr>
                <w:sz w:val="18"/>
                <w:szCs w:val="18"/>
              </w:rPr>
            </w:pPr>
            <w:r w:rsidRPr="00323AC9">
              <w:rPr>
                <w:sz w:val="18"/>
                <w:szCs w:val="18"/>
              </w:rPr>
              <w:t>324 527 638,34</w:t>
            </w:r>
          </w:p>
        </w:tc>
        <w:tc>
          <w:tcPr>
            <w:tcW w:w="1701" w:type="dxa"/>
          </w:tcPr>
          <w:p w14:paraId="6B905C9B" w14:textId="394A798A" w:rsidR="00E31FCD" w:rsidRPr="00323AC9" w:rsidRDefault="00323AC9" w:rsidP="0092568E">
            <w:pPr>
              <w:jc w:val="center"/>
              <w:rPr>
                <w:sz w:val="18"/>
                <w:szCs w:val="18"/>
              </w:rPr>
            </w:pPr>
            <w:r w:rsidRPr="00323AC9">
              <w:rPr>
                <w:sz w:val="18"/>
                <w:szCs w:val="18"/>
              </w:rPr>
              <w:t>316 789 374,25</w:t>
            </w:r>
          </w:p>
        </w:tc>
        <w:tc>
          <w:tcPr>
            <w:tcW w:w="851" w:type="dxa"/>
          </w:tcPr>
          <w:p w14:paraId="1C3DA251" w14:textId="2ABFDBFE" w:rsidR="00E31FCD" w:rsidRPr="00323AC9" w:rsidRDefault="00323AC9" w:rsidP="0092568E">
            <w:pPr>
              <w:jc w:val="center"/>
              <w:rPr>
                <w:sz w:val="18"/>
                <w:szCs w:val="18"/>
              </w:rPr>
            </w:pPr>
            <w:r w:rsidRPr="00323AC9">
              <w:rPr>
                <w:sz w:val="18"/>
                <w:szCs w:val="18"/>
              </w:rPr>
              <w:t>97,62</w:t>
            </w:r>
          </w:p>
        </w:tc>
        <w:tc>
          <w:tcPr>
            <w:tcW w:w="709" w:type="dxa"/>
          </w:tcPr>
          <w:p w14:paraId="0388C895" w14:textId="76636394" w:rsidR="00E31FCD" w:rsidRPr="00323AC9" w:rsidRDefault="00323AC9" w:rsidP="00F0446F">
            <w:pPr>
              <w:jc w:val="center"/>
              <w:rPr>
                <w:sz w:val="18"/>
                <w:szCs w:val="18"/>
              </w:rPr>
            </w:pPr>
            <w:r w:rsidRPr="00323AC9">
              <w:rPr>
                <w:sz w:val="18"/>
                <w:szCs w:val="18"/>
              </w:rPr>
              <w:t>4,28</w:t>
            </w:r>
          </w:p>
        </w:tc>
        <w:tc>
          <w:tcPr>
            <w:tcW w:w="1559" w:type="dxa"/>
          </w:tcPr>
          <w:p w14:paraId="3183B6B9" w14:textId="2ECA27CD" w:rsidR="00E31FCD" w:rsidRPr="00323AC9" w:rsidRDefault="00323AC9" w:rsidP="00045185">
            <w:pPr>
              <w:jc w:val="center"/>
              <w:rPr>
                <w:b/>
                <w:bCs/>
                <w:sz w:val="18"/>
                <w:szCs w:val="18"/>
              </w:rPr>
            </w:pPr>
            <w:r w:rsidRPr="00323AC9">
              <w:rPr>
                <w:b/>
                <w:bCs/>
                <w:sz w:val="18"/>
                <w:szCs w:val="18"/>
              </w:rPr>
              <w:t>- 70 387 111,63</w:t>
            </w:r>
          </w:p>
        </w:tc>
      </w:tr>
      <w:tr w:rsidR="000E4ACB" w:rsidRPr="000E4ACB" w14:paraId="1D2BDC66" w14:textId="77777777" w:rsidTr="00827018">
        <w:tc>
          <w:tcPr>
            <w:tcW w:w="1809" w:type="dxa"/>
          </w:tcPr>
          <w:p w14:paraId="66A5282F" w14:textId="77777777" w:rsidR="00E31FCD" w:rsidRPr="000E4ACB" w:rsidRDefault="00E31FCD" w:rsidP="00396E5A">
            <w:pPr>
              <w:jc w:val="both"/>
              <w:rPr>
                <w:color w:val="EE0000"/>
                <w:sz w:val="18"/>
                <w:szCs w:val="18"/>
              </w:rPr>
            </w:pPr>
            <w:r w:rsidRPr="00323AC9">
              <w:rPr>
                <w:sz w:val="18"/>
                <w:szCs w:val="18"/>
              </w:rPr>
              <w:t>Платежи при пользовании природными ресурсами</w:t>
            </w:r>
          </w:p>
        </w:tc>
        <w:tc>
          <w:tcPr>
            <w:tcW w:w="1701" w:type="dxa"/>
          </w:tcPr>
          <w:p w14:paraId="690384E3" w14:textId="59764C5C" w:rsidR="00E31FCD" w:rsidRPr="00323AC9" w:rsidRDefault="00323AC9" w:rsidP="0092568E">
            <w:pPr>
              <w:jc w:val="center"/>
              <w:rPr>
                <w:sz w:val="18"/>
                <w:szCs w:val="18"/>
              </w:rPr>
            </w:pPr>
            <w:r w:rsidRPr="00323AC9">
              <w:rPr>
                <w:sz w:val="18"/>
                <w:szCs w:val="18"/>
              </w:rPr>
              <w:t>7 750 000,00</w:t>
            </w:r>
          </w:p>
        </w:tc>
        <w:tc>
          <w:tcPr>
            <w:tcW w:w="1701" w:type="dxa"/>
          </w:tcPr>
          <w:p w14:paraId="470DF54C" w14:textId="43A54F14" w:rsidR="00E31FCD" w:rsidRPr="00323AC9" w:rsidRDefault="00323AC9" w:rsidP="0092568E">
            <w:pPr>
              <w:jc w:val="center"/>
              <w:rPr>
                <w:sz w:val="18"/>
                <w:szCs w:val="18"/>
              </w:rPr>
            </w:pPr>
            <w:r w:rsidRPr="00323AC9">
              <w:rPr>
                <w:sz w:val="18"/>
                <w:szCs w:val="18"/>
              </w:rPr>
              <w:t>9 493 765,04</w:t>
            </w:r>
          </w:p>
        </w:tc>
        <w:tc>
          <w:tcPr>
            <w:tcW w:w="1701" w:type="dxa"/>
          </w:tcPr>
          <w:p w14:paraId="7D882F9C" w14:textId="2415342E" w:rsidR="00E31FCD" w:rsidRPr="00323AC9" w:rsidRDefault="00323AC9" w:rsidP="0092568E">
            <w:pPr>
              <w:jc w:val="center"/>
              <w:rPr>
                <w:sz w:val="18"/>
                <w:szCs w:val="18"/>
              </w:rPr>
            </w:pPr>
            <w:r w:rsidRPr="00323AC9">
              <w:rPr>
                <w:sz w:val="18"/>
                <w:szCs w:val="18"/>
              </w:rPr>
              <w:t>9 496 830,76</w:t>
            </w:r>
          </w:p>
        </w:tc>
        <w:tc>
          <w:tcPr>
            <w:tcW w:w="851" w:type="dxa"/>
          </w:tcPr>
          <w:p w14:paraId="6C976D0E" w14:textId="601A3A76" w:rsidR="00E31FCD" w:rsidRPr="00323AC9" w:rsidRDefault="00323AC9" w:rsidP="00C42D6C">
            <w:pPr>
              <w:jc w:val="center"/>
              <w:rPr>
                <w:sz w:val="18"/>
                <w:szCs w:val="18"/>
              </w:rPr>
            </w:pPr>
            <w:r w:rsidRPr="00323AC9">
              <w:rPr>
                <w:sz w:val="18"/>
                <w:szCs w:val="18"/>
              </w:rPr>
              <w:t>100,03</w:t>
            </w:r>
          </w:p>
        </w:tc>
        <w:tc>
          <w:tcPr>
            <w:tcW w:w="709" w:type="dxa"/>
          </w:tcPr>
          <w:p w14:paraId="083F95D2" w14:textId="71B5EF6F" w:rsidR="00E31FCD" w:rsidRPr="00323AC9" w:rsidRDefault="00323AC9" w:rsidP="005517E0">
            <w:pPr>
              <w:jc w:val="center"/>
              <w:rPr>
                <w:sz w:val="18"/>
                <w:szCs w:val="18"/>
              </w:rPr>
            </w:pPr>
            <w:r w:rsidRPr="00323AC9">
              <w:rPr>
                <w:sz w:val="18"/>
                <w:szCs w:val="18"/>
              </w:rPr>
              <w:t>0,13</w:t>
            </w:r>
          </w:p>
        </w:tc>
        <w:tc>
          <w:tcPr>
            <w:tcW w:w="1559" w:type="dxa"/>
          </w:tcPr>
          <w:p w14:paraId="0A6343C7" w14:textId="3117A85D" w:rsidR="00E31FCD" w:rsidRPr="00323AC9" w:rsidRDefault="00323AC9" w:rsidP="0092568E">
            <w:pPr>
              <w:jc w:val="center"/>
              <w:rPr>
                <w:b/>
                <w:sz w:val="18"/>
                <w:szCs w:val="18"/>
              </w:rPr>
            </w:pPr>
            <w:r w:rsidRPr="00323AC9">
              <w:rPr>
                <w:b/>
                <w:sz w:val="18"/>
                <w:szCs w:val="18"/>
              </w:rPr>
              <w:t>- 2 320 769,27</w:t>
            </w:r>
          </w:p>
        </w:tc>
      </w:tr>
      <w:tr w:rsidR="00FC5233" w:rsidRPr="00FC5233" w14:paraId="6A935767" w14:textId="77777777" w:rsidTr="00827018">
        <w:tc>
          <w:tcPr>
            <w:tcW w:w="1809" w:type="dxa"/>
          </w:tcPr>
          <w:p w14:paraId="36B2E3E3" w14:textId="77777777" w:rsidR="00E31FCD" w:rsidRPr="00FC5233" w:rsidRDefault="00E31FCD" w:rsidP="0092568E">
            <w:pPr>
              <w:jc w:val="both"/>
              <w:rPr>
                <w:sz w:val="18"/>
                <w:szCs w:val="18"/>
              </w:rPr>
            </w:pPr>
            <w:r w:rsidRPr="00FC5233">
              <w:rPr>
                <w:sz w:val="18"/>
                <w:szCs w:val="18"/>
              </w:rPr>
              <w:t>Доходы от оказания платных услуг и компенсации затрат государства</w:t>
            </w:r>
          </w:p>
        </w:tc>
        <w:tc>
          <w:tcPr>
            <w:tcW w:w="1701" w:type="dxa"/>
          </w:tcPr>
          <w:p w14:paraId="07DD431A" w14:textId="32083090" w:rsidR="00E31FCD" w:rsidRPr="00FC5233" w:rsidRDefault="00323AC9" w:rsidP="0092568E">
            <w:pPr>
              <w:jc w:val="center"/>
              <w:rPr>
                <w:sz w:val="18"/>
                <w:szCs w:val="18"/>
              </w:rPr>
            </w:pPr>
            <w:r w:rsidRPr="00FC5233">
              <w:rPr>
                <w:sz w:val="18"/>
                <w:szCs w:val="18"/>
              </w:rPr>
              <w:t>57 978 539,00</w:t>
            </w:r>
          </w:p>
        </w:tc>
        <w:tc>
          <w:tcPr>
            <w:tcW w:w="1701" w:type="dxa"/>
          </w:tcPr>
          <w:p w14:paraId="4E63E26F" w14:textId="75DB7A5B" w:rsidR="00E31FCD" w:rsidRPr="00FC5233" w:rsidRDefault="00FC5233" w:rsidP="0092568E">
            <w:pPr>
              <w:jc w:val="center"/>
              <w:rPr>
                <w:sz w:val="18"/>
                <w:szCs w:val="18"/>
              </w:rPr>
            </w:pPr>
            <w:r w:rsidRPr="00FC5233">
              <w:rPr>
                <w:sz w:val="18"/>
                <w:szCs w:val="18"/>
              </w:rPr>
              <w:t>157 773 910,70</w:t>
            </w:r>
          </w:p>
        </w:tc>
        <w:tc>
          <w:tcPr>
            <w:tcW w:w="1701" w:type="dxa"/>
          </w:tcPr>
          <w:p w14:paraId="68F299AF" w14:textId="35588471" w:rsidR="00E31FCD" w:rsidRPr="00FC5233" w:rsidRDefault="00FC5233" w:rsidP="0092568E">
            <w:pPr>
              <w:jc w:val="center"/>
              <w:rPr>
                <w:sz w:val="18"/>
                <w:szCs w:val="18"/>
              </w:rPr>
            </w:pPr>
            <w:r w:rsidRPr="00FC5233">
              <w:rPr>
                <w:sz w:val="18"/>
                <w:szCs w:val="18"/>
              </w:rPr>
              <w:t>157 849 973,43</w:t>
            </w:r>
          </w:p>
        </w:tc>
        <w:tc>
          <w:tcPr>
            <w:tcW w:w="851" w:type="dxa"/>
          </w:tcPr>
          <w:p w14:paraId="3DFEB4DA" w14:textId="04C53244" w:rsidR="00E31FCD" w:rsidRPr="00FC5233" w:rsidRDefault="00FC5233" w:rsidP="0092568E">
            <w:pPr>
              <w:jc w:val="center"/>
              <w:rPr>
                <w:sz w:val="18"/>
                <w:szCs w:val="18"/>
              </w:rPr>
            </w:pPr>
            <w:r w:rsidRPr="00FC5233">
              <w:rPr>
                <w:sz w:val="18"/>
                <w:szCs w:val="18"/>
              </w:rPr>
              <w:t>100,05</w:t>
            </w:r>
          </w:p>
        </w:tc>
        <w:tc>
          <w:tcPr>
            <w:tcW w:w="709" w:type="dxa"/>
          </w:tcPr>
          <w:p w14:paraId="6F6CE6B6" w14:textId="2B7AC8E1" w:rsidR="00E31FCD" w:rsidRPr="00FC5233" w:rsidRDefault="00FC5233" w:rsidP="00F0446F">
            <w:pPr>
              <w:jc w:val="center"/>
              <w:rPr>
                <w:sz w:val="18"/>
                <w:szCs w:val="18"/>
              </w:rPr>
            </w:pPr>
            <w:r w:rsidRPr="00FC5233">
              <w:rPr>
                <w:sz w:val="18"/>
                <w:szCs w:val="18"/>
              </w:rPr>
              <w:t>2,13</w:t>
            </w:r>
          </w:p>
        </w:tc>
        <w:tc>
          <w:tcPr>
            <w:tcW w:w="1559" w:type="dxa"/>
          </w:tcPr>
          <w:p w14:paraId="3FDBB3F3" w14:textId="57F5B636" w:rsidR="00E31FCD" w:rsidRPr="00FC5233" w:rsidRDefault="00FC5233" w:rsidP="00045185">
            <w:pPr>
              <w:jc w:val="center"/>
              <w:rPr>
                <w:b/>
                <w:bCs/>
                <w:sz w:val="18"/>
                <w:szCs w:val="18"/>
              </w:rPr>
            </w:pPr>
            <w:r w:rsidRPr="00FC5233">
              <w:rPr>
                <w:b/>
                <w:bCs/>
                <w:sz w:val="18"/>
                <w:szCs w:val="18"/>
              </w:rPr>
              <w:t>- 164 674 608,06</w:t>
            </w:r>
          </w:p>
        </w:tc>
      </w:tr>
      <w:tr w:rsidR="00FC5233" w:rsidRPr="00FC5233" w14:paraId="1A4BD957" w14:textId="77777777" w:rsidTr="00827018">
        <w:tc>
          <w:tcPr>
            <w:tcW w:w="1809" w:type="dxa"/>
          </w:tcPr>
          <w:p w14:paraId="318CFA5D" w14:textId="77777777" w:rsidR="00E31FCD" w:rsidRPr="00FC5233" w:rsidRDefault="00E31FCD" w:rsidP="0092568E">
            <w:pPr>
              <w:jc w:val="both"/>
              <w:rPr>
                <w:sz w:val="18"/>
                <w:szCs w:val="18"/>
              </w:rPr>
            </w:pPr>
            <w:r w:rsidRPr="00FC5233">
              <w:rPr>
                <w:sz w:val="18"/>
                <w:szCs w:val="18"/>
              </w:rPr>
              <w:t xml:space="preserve">Доходы от продажи материальных и нематериальных </w:t>
            </w:r>
            <w:r w:rsidRPr="00FC5233">
              <w:rPr>
                <w:sz w:val="18"/>
                <w:szCs w:val="18"/>
              </w:rPr>
              <w:lastRenderedPageBreak/>
              <w:t>активов</w:t>
            </w:r>
          </w:p>
        </w:tc>
        <w:tc>
          <w:tcPr>
            <w:tcW w:w="1701" w:type="dxa"/>
          </w:tcPr>
          <w:p w14:paraId="086D8380" w14:textId="52973D86" w:rsidR="00E31FCD" w:rsidRPr="00FC5233" w:rsidRDefault="00FC5233" w:rsidP="0092568E">
            <w:pPr>
              <w:jc w:val="center"/>
              <w:rPr>
                <w:sz w:val="18"/>
                <w:szCs w:val="18"/>
              </w:rPr>
            </w:pPr>
            <w:r w:rsidRPr="00FC5233">
              <w:rPr>
                <w:sz w:val="18"/>
                <w:szCs w:val="18"/>
              </w:rPr>
              <w:lastRenderedPageBreak/>
              <w:t>264 090 398,00</w:t>
            </w:r>
          </w:p>
        </w:tc>
        <w:tc>
          <w:tcPr>
            <w:tcW w:w="1701" w:type="dxa"/>
          </w:tcPr>
          <w:p w14:paraId="6C5A8470" w14:textId="3AC9BC64" w:rsidR="00E31FCD" w:rsidRPr="00FC5233" w:rsidRDefault="00FC5233" w:rsidP="0092568E">
            <w:pPr>
              <w:jc w:val="center"/>
              <w:rPr>
                <w:sz w:val="18"/>
                <w:szCs w:val="18"/>
              </w:rPr>
            </w:pPr>
            <w:r w:rsidRPr="00FC5233">
              <w:rPr>
                <w:sz w:val="18"/>
                <w:szCs w:val="18"/>
              </w:rPr>
              <w:t>276 366 575,06</w:t>
            </w:r>
          </w:p>
        </w:tc>
        <w:tc>
          <w:tcPr>
            <w:tcW w:w="1701" w:type="dxa"/>
          </w:tcPr>
          <w:p w14:paraId="6797ACB4" w14:textId="363FF4EE" w:rsidR="00E31FCD" w:rsidRPr="00FC5233" w:rsidRDefault="00FC5233" w:rsidP="0092568E">
            <w:pPr>
              <w:jc w:val="center"/>
              <w:rPr>
                <w:sz w:val="18"/>
                <w:szCs w:val="18"/>
              </w:rPr>
            </w:pPr>
            <w:r w:rsidRPr="00FC5233">
              <w:rPr>
                <w:sz w:val="18"/>
                <w:szCs w:val="18"/>
              </w:rPr>
              <w:t>283 018 182,12</w:t>
            </w:r>
          </w:p>
        </w:tc>
        <w:tc>
          <w:tcPr>
            <w:tcW w:w="851" w:type="dxa"/>
          </w:tcPr>
          <w:p w14:paraId="40C96482" w14:textId="4416AC20" w:rsidR="00E31FCD" w:rsidRPr="00FC5233" w:rsidRDefault="00FC5233" w:rsidP="0092568E">
            <w:pPr>
              <w:jc w:val="center"/>
              <w:rPr>
                <w:sz w:val="18"/>
                <w:szCs w:val="18"/>
              </w:rPr>
            </w:pPr>
            <w:r w:rsidRPr="00FC5233">
              <w:rPr>
                <w:sz w:val="18"/>
                <w:szCs w:val="18"/>
              </w:rPr>
              <w:t>102,41</w:t>
            </w:r>
          </w:p>
        </w:tc>
        <w:tc>
          <w:tcPr>
            <w:tcW w:w="709" w:type="dxa"/>
          </w:tcPr>
          <w:p w14:paraId="0921B761" w14:textId="0A30B78C" w:rsidR="00E31FCD" w:rsidRPr="00FC5233" w:rsidRDefault="00FC5233" w:rsidP="00AF0048">
            <w:pPr>
              <w:jc w:val="center"/>
              <w:rPr>
                <w:sz w:val="18"/>
                <w:szCs w:val="18"/>
              </w:rPr>
            </w:pPr>
            <w:r w:rsidRPr="00FC5233">
              <w:rPr>
                <w:sz w:val="18"/>
                <w:szCs w:val="18"/>
              </w:rPr>
              <w:t>3,82</w:t>
            </w:r>
          </w:p>
        </w:tc>
        <w:tc>
          <w:tcPr>
            <w:tcW w:w="1559" w:type="dxa"/>
          </w:tcPr>
          <w:p w14:paraId="6D84CA25" w14:textId="039B0954" w:rsidR="00E31FCD" w:rsidRPr="00FC5233" w:rsidRDefault="00E31FCD" w:rsidP="00045185">
            <w:pPr>
              <w:jc w:val="center"/>
              <w:rPr>
                <w:sz w:val="18"/>
                <w:szCs w:val="18"/>
              </w:rPr>
            </w:pPr>
            <w:r w:rsidRPr="00FC5233">
              <w:rPr>
                <w:sz w:val="18"/>
                <w:szCs w:val="18"/>
              </w:rPr>
              <w:t xml:space="preserve">+ </w:t>
            </w:r>
            <w:r w:rsidR="00FC5233" w:rsidRPr="00FC5233">
              <w:rPr>
                <w:sz w:val="18"/>
                <w:szCs w:val="18"/>
              </w:rPr>
              <w:t>8 261 827,18</w:t>
            </w:r>
          </w:p>
        </w:tc>
      </w:tr>
      <w:tr w:rsidR="00FC5233" w:rsidRPr="00FC5233" w14:paraId="6820B3CB" w14:textId="77777777" w:rsidTr="00827018">
        <w:tc>
          <w:tcPr>
            <w:tcW w:w="1809" w:type="dxa"/>
          </w:tcPr>
          <w:p w14:paraId="6ADDA7A9" w14:textId="77777777" w:rsidR="00E31FCD" w:rsidRPr="00FC5233" w:rsidRDefault="00E31FCD" w:rsidP="0092568E">
            <w:pPr>
              <w:jc w:val="both"/>
              <w:rPr>
                <w:sz w:val="18"/>
                <w:szCs w:val="18"/>
              </w:rPr>
            </w:pPr>
            <w:r w:rsidRPr="00FC5233">
              <w:rPr>
                <w:sz w:val="18"/>
                <w:szCs w:val="18"/>
              </w:rPr>
              <w:t>Штрафы, санкции, возмещение ущерба</w:t>
            </w:r>
          </w:p>
        </w:tc>
        <w:tc>
          <w:tcPr>
            <w:tcW w:w="1701" w:type="dxa"/>
          </w:tcPr>
          <w:p w14:paraId="5475DC0E" w14:textId="1DBB35B6" w:rsidR="00E31FCD" w:rsidRPr="00FC5233" w:rsidRDefault="00FC5233" w:rsidP="002A4C40">
            <w:pPr>
              <w:jc w:val="center"/>
              <w:rPr>
                <w:sz w:val="18"/>
                <w:szCs w:val="18"/>
              </w:rPr>
            </w:pPr>
            <w:r w:rsidRPr="00FC5233">
              <w:rPr>
                <w:sz w:val="18"/>
                <w:szCs w:val="18"/>
              </w:rPr>
              <w:t>15 601 969,82</w:t>
            </w:r>
          </w:p>
        </w:tc>
        <w:tc>
          <w:tcPr>
            <w:tcW w:w="1701" w:type="dxa"/>
          </w:tcPr>
          <w:p w14:paraId="4887E106" w14:textId="7EB1C934" w:rsidR="00E31FCD" w:rsidRPr="00FC5233" w:rsidRDefault="00FC5233" w:rsidP="0092568E">
            <w:pPr>
              <w:jc w:val="center"/>
              <w:rPr>
                <w:sz w:val="18"/>
                <w:szCs w:val="18"/>
              </w:rPr>
            </w:pPr>
            <w:r w:rsidRPr="00FC5233">
              <w:rPr>
                <w:sz w:val="18"/>
                <w:szCs w:val="18"/>
              </w:rPr>
              <w:t>33 371 528,54</w:t>
            </w:r>
          </w:p>
        </w:tc>
        <w:tc>
          <w:tcPr>
            <w:tcW w:w="1701" w:type="dxa"/>
          </w:tcPr>
          <w:p w14:paraId="1FD07827" w14:textId="1AB850EE" w:rsidR="00E31FCD" w:rsidRPr="00FC5233" w:rsidRDefault="00FC5233" w:rsidP="0092568E">
            <w:pPr>
              <w:jc w:val="center"/>
              <w:rPr>
                <w:sz w:val="18"/>
                <w:szCs w:val="18"/>
              </w:rPr>
            </w:pPr>
            <w:r w:rsidRPr="00FC5233">
              <w:rPr>
                <w:sz w:val="18"/>
                <w:szCs w:val="18"/>
              </w:rPr>
              <w:t>34 109 788,18</w:t>
            </w:r>
          </w:p>
        </w:tc>
        <w:tc>
          <w:tcPr>
            <w:tcW w:w="851" w:type="dxa"/>
          </w:tcPr>
          <w:p w14:paraId="1B9E22E6" w14:textId="0C28ADD9" w:rsidR="00E31FCD" w:rsidRPr="00FC5233" w:rsidRDefault="00FC5233" w:rsidP="0092568E">
            <w:pPr>
              <w:jc w:val="center"/>
              <w:rPr>
                <w:sz w:val="18"/>
                <w:szCs w:val="18"/>
              </w:rPr>
            </w:pPr>
            <w:r w:rsidRPr="00FC5233">
              <w:rPr>
                <w:sz w:val="18"/>
                <w:szCs w:val="18"/>
              </w:rPr>
              <w:t>102,21</w:t>
            </w:r>
          </w:p>
        </w:tc>
        <w:tc>
          <w:tcPr>
            <w:tcW w:w="709" w:type="dxa"/>
          </w:tcPr>
          <w:p w14:paraId="1CAD83E9" w14:textId="0437BC57" w:rsidR="00E31FCD" w:rsidRPr="00FC5233" w:rsidRDefault="00FC5233" w:rsidP="005517E0">
            <w:pPr>
              <w:jc w:val="center"/>
              <w:rPr>
                <w:sz w:val="18"/>
                <w:szCs w:val="18"/>
              </w:rPr>
            </w:pPr>
            <w:r w:rsidRPr="00FC5233">
              <w:rPr>
                <w:sz w:val="18"/>
                <w:szCs w:val="18"/>
              </w:rPr>
              <w:t>0,46</w:t>
            </w:r>
          </w:p>
        </w:tc>
        <w:tc>
          <w:tcPr>
            <w:tcW w:w="1559" w:type="dxa"/>
          </w:tcPr>
          <w:p w14:paraId="47AA3785" w14:textId="064F83BA" w:rsidR="00E31FCD" w:rsidRPr="00FC5233" w:rsidRDefault="00FC5233" w:rsidP="000B26B3">
            <w:pPr>
              <w:jc w:val="center"/>
              <w:rPr>
                <w:b/>
                <w:bCs/>
                <w:sz w:val="18"/>
                <w:szCs w:val="18"/>
              </w:rPr>
            </w:pPr>
            <w:r w:rsidRPr="00FC5233">
              <w:rPr>
                <w:b/>
                <w:bCs/>
                <w:sz w:val="18"/>
                <w:szCs w:val="18"/>
              </w:rPr>
              <w:t>- 12 351 870,70</w:t>
            </w:r>
          </w:p>
        </w:tc>
      </w:tr>
      <w:tr w:rsidR="00FC5233" w:rsidRPr="00FC5233" w14:paraId="3DD33C07" w14:textId="77777777" w:rsidTr="00827018">
        <w:tc>
          <w:tcPr>
            <w:tcW w:w="1809" w:type="dxa"/>
          </w:tcPr>
          <w:p w14:paraId="499E61B7" w14:textId="77777777" w:rsidR="00E31FCD" w:rsidRPr="00FC5233" w:rsidRDefault="00E31FCD" w:rsidP="0092568E">
            <w:pPr>
              <w:jc w:val="both"/>
              <w:rPr>
                <w:sz w:val="18"/>
                <w:szCs w:val="18"/>
              </w:rPr>
            </w:pPr>
            <w:r w:rsidRPr="00FC5233">
              <w:rPr>
                <w:sz w:val="18"/>
                <w:szCs w:val="18"/>
              </w:rPr>
              <w:t>Прочие неналоговые доходы</w:t>
            </w:r>
          </w:p>
        </w:tc>
        <w:tc>
          <w:tcPr>
            <w:tcW w:w="1701" w:type="dxa"/>
          </w:tcPr>
          <w:p w14:paraId="5C1783B1" w14:textId="1855DAEA" w:rsidR="00E31FCD" w:rsidRPr="00FC5233" w:rsidRDefault="00FC5233" w:rsidP="0092568E">
            <w:pPr>
              <w:jc w:val="center"/>
              <w:rPr>
                <w:sz w:val="18"/>
                <w:szCs w:val="18"/>
              </w:rPr>
            </w:pPr>
            <w:r w:rsidRPr="00FC5233">
              <w:rPr>
                <w:sz w:val="18"/>
                <w:szCs w:val="18"/>
              </w:rPr>
              <w:t>4 080 000,00</w:t>
            </w:r>
          </w:p>
        </w:tc>
        <w:tc>
          <w:tcPr>
            <w:tcW w:w="1701" w:type="dxa"/>
          </w:tcPr>
          <w:p w14:paraId="0D2411D1" w14:textId="551C400B" w:rsidR="00E31FCD" w:rsidRPr="00FC5233" w:rsidRDefault="00FC5233" w:rsidP="0092568E">
            <w:pPr>
              <w:jc w:val="center"/>
              <w:rPr>
                <w:sz w:val="18"/>
                <w:szCs w:val="18"/>
              </w:rPr>
            </w:pPr>
            <w:r w:rsidRPr="00FC5233">
              <w:rPr>
                <w:sz w:val="18"/>
                <w:szCs w:val="18"/>
              </w:rPr>
              <w:t>5 100 000,00</w:t>
            </w:r>
          </w:p>
        </w:tc>
        <w:tc>
          <w:tcPr>
            <w:tcW w:w="1701" w:type="dxa"/>
          </w:tcPr>
          <w:p w14:paraId="3BCC43B6" w14:textId="3DA41AFC" w:rsidR="00E31FCD" w:rsidRPr="00FC5233" w:rsidRDefault="00FC5233" w:rsidP="00C42D6C">
            <w:pPr>
              <w:jc w:val="center"/>
              <w:rPr>
                <w:sz w:val="18"/>
                <w:szCs w:val="18"/>
              </w:rPr>
            </w:pPr>
            <w:r w:rsidRPr="00FC5233">
              <w:rPr>
                <w:sz w:val="18"/>
                <w:szCs w:val="18"/>
              </w:rPr>
              <w:t>5 082 600,87</w:t>
            </w:r>
          </w:p>
        </w:tc>
        <w:tc>
          <w:tcPr>
            <w:tcW w:w="851" w:type="dxa"/>
          </w:tcPr>
          <w:p w14:paraId="264E6D38" w14:textId="317DDA07" w:rsidR="00E31FCD" w:rsidRPr="00FC5233" w:rsidRDefault="00FC5233" w:rsidP="0085733C">
            <w:pPr>
              <w:jc w:val="center"/>
              <w:rPr>
                <w:sz w:val="18"/>
                <w:szCs w:val="18"/>
              </w:rPr>
            </w:pPr>
            <w:r w:rsidRPr="00FC5233">
              <w:rPr>
                <w:sz w:val="18"/>
                <w:szCs w:val="18"/>
              </w:rPr>
              <w:t>99,66</w:t>
            </w:r>
          </w:p>
        </w:tc>
        <w:tc>
          <w:tcPr>
            <w:tcW w:w="709" w:type="dxa"/>
          </w:tcPr>
          <w:p w14:paraId="29C0B77D" w14:textId="77777777" w:rsidR="00E31FCD" w:rsidRPr="00FC5233" w:rsidRDefault="00E31FCD" w:rsidP="00F0446F">
            <w:pPr>
              <w:jc w:val="center"/>
              <w:rPr>
                <w:sz w:val="18"/>
                <w:szCs w:val="18"/>
              </w:rPr>
            </w:pPr>
            <w:r w:rsidRPr="00FC5233">
              <w:rPr>
                <w:sz w:val="18"/>
                <w:szCs w:val="18"/>
              </w:rPr>
              <w:t>0,07</w:t>
            </w:r>
          </w:p>
        </w:tc>
        <w:tc>
          <w:tcPr>
            <w:tcW w:w="1559" w:type="dxa"/>
          </w:tcPr>
          <w:p w14:paraId="614C0E73" w14:textId="1D7B27B8" w:rsidR="00E31FCD" w:rsidRPr="00FC5233" w:rsidRDefault="00FC5233" w:rsidP="0085733C">
            <w:pPr>
              <w:jc w:val="center"/>
              <w:rPr>
                <w:b/>
                <w:sz w:val="18"/>
                <w:szCs w:val="18"/>
              </w:rPr>
            </w:pPr>
            <w:r w:rsidRPr="00FC5233">
              <w:rPr>
                <w:b/>
                <w:sz w:val="18"/>
                <w:szCs w:val="18"/>
              </w:rPr>
              <w:t>- 589 929,28</w:t>
            </w:r>
          </w:p>
        </w:tc>
      </w:tr>
      <w:tr w:rsidR="007612B3" w:rsidRPr="007612B3" w14:paraId="200D1885" w14:textId="77777777" w:rsidTr="00827018">
        <w:tc>
          <w:tcPr>
            <w:tcW w:w="1809" w:type="dxa"/>
          </w:tcPr>
          <w:p w14:paraId="6BB2A1BF" w14:textId="77777777" w:rsidR="00E31FCD" w:rsidRPr="007612B3" w:rsidRDefault="00E31FCD" w:rsidP="0092568E">
            <w:pPr>
              <w:jc w:val="both"/>
              <w:rPr>
                <w:b/>
                <w:sz w:val="18"/>
                <w:szCs w:val="18"/>
              </w:rPr>
            </w:pPr>
            <w:r w:rsidRPr="007612B3">
              <w:rPr>
                <w:b/>
                <w:sz w:val="18"/>
                <w:szCs w:val="18"/>
              </w:rPr>
              <w:t xml:space="preserve">Итого доходов (без учета </w:t>
            </w:r>
            <w:proofErr w:type="spellStart"/>
            <w:r w:rsidRPr="007612B3">
              <w:rPr>
                <w:b/>
                <w:sz w:val="18"/>
                <w:szCs w:val="18"/>
              </w:rPr>
              <w:t>безвозмезд-ных</w:t>
            </w:r>
            <w:proofErr w:type="spellEnd"/>
            <w:r w:rsidRPr="007612B3">
              <w:rPr>
                <w:b/>
                <w:sz w:val="18"/>
                <w:szCs w:val="18"/>
              </w:rPr>
              <w:t xml:space="preserve"> поступлений)</w:t>
            </w:r>
          </w:p>
        </w:tc>
        <w:tc>
          <w:tcPr>
            <w:tcW w:w="1701" w:type="dxa"/>
          </w:tcPr>
          <w:p w14:paraId="3EF407FC" w14:textId="34DED123" w:rsidR="00E31FCD" w:rsidRPr="007612B3" w:rsidRDefault="007612B3" w:rsidP="0092568E">
            <w:pPr>
              <w:spacing w:after="120"/>
              <w:jc w:val="center"/>
              <w:rPr>
                <w:sz w:val="18"/>
                <w:szCs w:val="18"/>
              </w:rPr>
            </w:pPr>
            <w:r w:rsidRPr="007612B3">
              <w:rPr>
                <w:sz w:val="18"/>
                <w:szCs w:val="18"/>
              </w:rPr>
              <w:t>3 010 515 067,42</w:t>
            </w:r>
          </w:p>
        </w:tc>
        <w:tc>
          <w:tcPr>
            <w:tcW w:w="1701" w:type="dxa"/>
          </w:tcPr>
          <w:p w14:paraId="32E32218" w14:textId="3F155AF9" w:rsidR="00E31FCD" w:rsidRPr="007612B3" w:rsidRDefault="007612B3" w:rsidP="0092568E">
            <w:pPr>
              <w:spacing w:after="120"/>
              <w:jc w:val="center"/>
              <w:rPr>
                <w:sz w:val="18"/>
                <w:szCs w:val="18"/>
              </w:rPr>
            </w:pPr>
            <w:r w:rsidRPr="007612B3">
              <w:rPr>
                <w:sz w:val="18"/>
                <w:szCs w:val="18"/>
              </w:rPr>
              <w:t>3 798 080 328,74</w:t>
            </w:r>
          </w:p>
        </w:tc>
        <w:tc>
          <w:tcPr>
            <w:tcW w:w="1701" w:type="dxa"/>
          </w:tcPr>
          <w:p w14:paraId="4E9FBA80" w14:textId="3D119204" w:rsidR="00E31FCD" w:rsidRPr="007612B3" w:rsidRDefault="007612B3" w:rsidP="0092568E">
            <w:pPr>
              <w:spacing w:after="120"/>
              <w:jc w:val="center"/>
              <w:rPr>
                <w:sz w:val="18"/>
                <w:szCs w:val="18"/>
              </w:rPr>
            </w:pPr>
            <w:r w:rsidRPr="007612B3">
              <w:rPr>
                <w:sz w:val="18"/>
                <w:szCs w:val="18"/>
              </w:rPr>
              <w:t>3 806 303 927,67</w:t>
            </w:r>
          </w:p>
        </w:tc>
        <w:tc>
          <w:tcPr>
            <w:tcW w:w="851" w:type="dxa"/>
          </w:tcPr>
          <w:p w14:paraId="60C29AC9" w14:textId="1101203E" w:rsidR="00E31FCD" w:rsidRPr="007612B3" w:rsidRDefault="007612B3" w:rsidP="0092568E">
            <w:pPr>
              <w:jc w:val="center"/>
              <w:rPr>
                <w:sz w:val="18"/>
                <w:szCs w:val="18"/>
              </w:rPr>
            </w:pPr>
            <w:r w:rsidRPr="007612B3">
              <w:rPr>
                <w:sz w:val="18"/>
                <w:szCs w:val="18"/>
              </w:rPr>
              <w:t>100,22</w:t>
            </w:r>
          </w:p>
        </w:tc>
        <w:tc>
          <w:tcPr>
            <w:tcW w:w="709" w:type="dxa"/>
          </w:tcPr>
          <w:p w14:paraId="24B90C81" w14:textId="30F02E68" w:rsidR="00E31FCD" w:rsidRPr="007612B3" w:rsidRDefault="007612B3" w:rsidP="00A83399">
            <w:pPr>
              <w:rPr>
                <w:sz w:val="18"/>
                <w:szCs w:val="18"/>
              </w:rPr>
            </w:pPr>
            <w:r w:rsidRPr="007612B3">
              <w:rPr>
                <w:sz w:val="18"/>
                <w:szCs w:val="18"/>
              </w:rPr>
              <w:t>51,37</w:t>
            </w:r>
          </w:p>
        </w:tc>
        <w:tc>
          <w:tcPr>
            <w:tcW w:w="1559" w:type="dxa"/>
          </w:tcPr>
          <w:p w14:paraId="6A217186" w14:textId="0956A0F7" w:rsidR="00E31FCD" w:rsidRPr="007612B3" w:rsidRDefault="00E31FCD" w:rsidP="00184BF8">
            <w:pPr>
              <w:jc w:val="center"/>
              <w:rPr>
                <w:sz w:val="18"/>
                <w:szCs w:val="18"/>
              </w:rPr>
            </w:pPr>
            <w:r w:rsidRPr="007612B3">
              <w:rPr>
                <w:sz w:val="18"/>
                <w:szCs w:val="18"/>
              </w:rPr>
              <w:t xml:space="preserve">+ </w:t>
            </w:r>
            <w:r w:rsidR="007612B3" w:rsidRPr="007612B3">
              <w:rPr>
                <w:sz w:val="18"/>
                <w:szCs w:val="18"/>
              </w:rPr>
              <w:t>325</w:t>
            </w:r>
            <w:r w:rsidR="00B31EC1">
              <w:rPr>
                <w:sz w:val="18"/>
                <w:szCs w:val="18"/>
              </w:rPr>
              <w:t> 124 659,43</w:t>
            </w:r>
          </w:p>
        </w:tc>
      </w:tr>
      <w:tr w:rsidR="00872591" w:rsidRPr="00872591" w14:paraId="6B198ED4" w14:textId="77777777" w:rsidTr="00827018">
        <w:tc>
          <w:tcPr>
            <w:tcW w:w="1809" w:type="dxa"/>
          </w:tcPr>
          <w:p w14:paraId="31725CF1" w14:textId="77777777" w:rsidR="00E31FCD" w:rsidRPr="00872591" w:rsidRDefault="00E31FCD" w:rsidP="0092568E">
            <w:pPr>
              <w:jc w:val="both"/>
              <w:rPr>
                <w:sz w:val="18"/>
                <w:szCs w:val="18"/>
              </w:rPr>
            </w:pPr>
            <w:r w:rsidRPr="00872591">
              <w:rPr>
                <w:sz w:val="18"/>
                <w:szCs w:val="18"/>
              </w:rPr>
              <w:t xml:space="preserve">Безвозмездные поступления </w:t>
            </w:r>
          </w:p>
        </w:tc>
        <w:tc>
          <w:tcPr>
            <w:tcW w:w="1701" w:type="dxa"/>
          </w:tcPr>
          <w:p w14:paraId="0B644CFD" w14:textId="627C5EC7" w:rsidR="00E31FCD" w:rsidRPr="00872591" w:rsidRDefault="0007106E" w:rsidP="0092568E">
            <w:pPr>
              <w:spacing w:after="120"/>
              <w:jc w:val="center"/>
              <w:rPr>
                <w:sz w:val="18"/>
                <w:szCs w:val="18"/>
              </w:rPr>
            </w:pPr>
            <w:r w:rsidRPr="00872591">
              <w:rPr>
                <w:sz w:val="18"/>
                <w:szCs w:val="18"/>
              </w:rPr>
              <w:t>3 410 669 337,80</w:t>
            </w:r>
          </w:p>
        </w:tc>
        <w:tc>
          <w:tcPr>
            <w:tcW w:w="1701" w:type="dxa"/>
          </w:tcPr>
          <w:p w14:paraId="21EA4BAC" w14:textId="539C303B" w:rsidR="00E31FCD" w:rsidRPr="00872591" w:rsidRDefault="0007106E" w:rsidP="0092568E">
            <w:pPr>
              <w:spacing w:after="120"/>
              <w:jc w:val="center"/>
              <w:rPr>
                <w:sz w:val="18"/>
                <w:szCs w:val="18"/>
              </w:rPr>
            </w:pPr>
            <w:r w:rsidRPr="00872591">
              <w:rPr>
                <w:sz w:val="18"/>
                <w:szCs w:val="18"/>
              </w:rPr>
              <w:t>3 848 627 176,57</w:t>
            </w:r>
          </w:p>
        </w:tc>
        <w:tc>
          <w:tcPr>
            <w:tcW w:w="1701" w:type="dxa"/>
          </w:tcPr>
          <w:p w14:paraId="3465BD15" w14:textId="38C496DE" w:rsidR="00E31FCD" w:rsidRPr="00872591" w:rsidRDefault="0007106E" w:rsidP="0092568E">
            <w:pPr>
              <w:spacing w:after="120"/>
              <w:jc w:val="center"/>
              <w:rPr>
                <w:sz w:val="18"/>
                <w:szCs w:val="18"/>
              </w:rPr>
            </w:pPr>
            <w:r w:rsidRPr="00872591">
              <w:rPr>
                <w:sz w:val="18"/>
                <w:szCs w:val="18"/>
              </w:rPr>
              <w:t>3 602 585 509,08</w:t>
            </w:r>
          </w:p>
        </w:tc>
        <w:tc>
          <w:tcPr>
            <w:tcW w:w="851" w:type="dxa"/>
          </w:tcPr>
          <w:p w14:paraId="3E139FED" w14:textId="7A6709E6" w:rsidR="00E31FCD" w:rsidRPr="00872591" w:rsidRDefault="0007106E" w:rsidP="0092568E">
            <w:pPr>
              <w:jc w:val="center"/>
              <w:rPr>
                <w:b/>
                <w:sz w:val="18"/>
                <w:szCs w:val="18"/>
              </w:rPr>
            </w:pPr>
            <w:r w:rsidRPr="00872591">
              <w:rPr>
                <w:b/>
                <w:sz w:val="18"/>
                <w:szCs w:val="18"/>
              </w:rPr>
              <w:t>93,61</w:t>
            </w:r>
          </w:p>
        </w:tc>
        <w:tc>
          <w:tcPr>
            <w:tcW w:w="709" w:type="dxa"/>
          </w:tcPr>
          <w:p w14:paraId="11EB2403" w14:textId="23B637A9" w:rsidR="00E31FCD" w:rsidRPr="00872591" w:rsidRDefault="0007106E" w:rsidP="00B27777">
            <w:pPr>
              <w:jc w:val="center"/>
              <w:rPr>
                <w:sz w:val="18"/>
                <w:szCs w:val="18"/>
              </w:rPr>
            </w:pPr>
            <w:r w:rsidRPr="00872591">
              <w:rPr>
                <w:sz w:val="18"/>
                <w:szCs w:val="18"/>
              </w:rPr>
              <w:t>48,63</w:t>
            </w:r>
          </w:p>
        </w:tc>
        <w:tc>
          <w:tcPr>
            <w:tcW w:w="1559" w:type="dxa"/>
          </w:tcPr>
          <w:p w14:paraId="04D14390" w14:textId="1328C656" w:rsidR="00E31FCD" w:rsidRPr="00872591" w:rsidRDefault="009C5ACD" w:rsidP="0065653B">
            <w:pPr>
              <w:jc w:val="center"/>
              <w:rPr>
                <w:b/>
                <w:bCs/>
                <w:sz w:val="18"/>
                <w:szCs w:val="18"/>
              </w:rPr>
            </w:pPr>
            <w:r w:rsidRPr="00872591">
              <w:rPr>
                <w:b/>
                <w:bCs/>
                <w:sz w:val="18"/>
                <w:szCs w:val="18"/>
              </w:rPr>
              <w:t>- 556 676 409,91</w:t>
            </w:r>
          </w:p>
        </w:tc>
      </w:tr>
      <w:tr w:rsidR="00C461EB" w:rsidRPr="00C461EB" w14:paraId="388AEAC0" w14:textId="77777777" w:rsidTr="00827018">
        <w:tc>
          <w:tcPr>
            <w:tcW w:w="1809" w:type="dxa"/>
          </w:tcPr>
          <w:p w14:paraId="4E89389A" w14:textId="77777777" w:rsidR="00E31FCD" w:rsidRPr="00C461EB" w:rsidRDefault="00E31FCD" w:rsidP="0092568E">
            <w:pPr>
              <w:jc w:val="both"/>
              <w:rPr>
                <w:b/>
                <w:sz w:val="18"/>
                <w:szCs w:val="18"/>
              </w:rPr>
            </w:pPr>
            <w:r w:rsidRPr="00C461EB">
              <w:rPr>
                <w:b/>
                <w:sz w:val="18"/>
                <w:szCs w:val="18"/>
              </w:rPr>
              <w:t>ВСЕГО доходов</w:t>
            </w:r>
          </w:p>
        </w:tc>
        <w:tc>
          <w:tcPr>
            <w:tcW w:w="1701" w:type="dxa"/>
          </w:tcPr>
          <w:p w14:paraId="014D40D8" w14:textId="6273841C" w:rsidR="00E31FCD" w:rsidRPr="00C461EB" w:rsidRDefault="00872591" w:rsidP="0092568E">
            <w:pPr>
              <w:spacing w:after="120"/>
              <w:jc w:val="center"/>
              <w:rPr>
                <w:sz w:val="18"/>
                <w:szCs w:val="18"/>
              </w:rPr>
            </w:pPr>
            <w:r w:rsidRPr="00C461EB">
              <w:rPr>
                <w:sz w:val="18"/>
                <w:szCs w:val="18"/>
              </w:rPr>
              <w:t>6 421 184 405,22</w:t>
            </w:r>
          </w:p>
        </w:tc>
        <w:tc>
          <w:tcPr>
            <w:tcW w:w="1701" w:type="dxa"/>
          </w:tcPr>
          <w:p w14:paraId="0BBD4A3B" w14:textId="00F01027" w:rsidR="00E31FCD" w:rsidRPr="00C461EB" w:rsidRDefault="00872591" w:rsidP="0092568E">
            <w:pPr>
              <w:spacing w:after="120"/>
              <w:jc w:val="center"/>
              <w:rPr>
                <w:sz w:val="18"/>
                <w:szCs w:val="18"/>
              </w:rPr>
            </w:pPr>
            <w:r w:rsidRPr="00C461EB">
              <w:rPr>
                <w:sz w:val="18"/>
                <w:szCs w:val="18"/>
              </w:rPr>
              <w:t>7 646 707 505,31</w:t>
            </w:r>
          </w:p>
        </w:tc>
        <w:tc>
          <w:tcPr>
            <w:tcW w:w="1701" w:type="dxa"/>
          </w:tcPr>
          <w:p w14:paraId="77D56FE8" w14:textId="31002EAF" w:rsidR="00E31FCD" w:rsidRPr="00C461EB" w:rsidRDefault="00872591" w:rsidP="0092568E">
            <w:pPr>
              <w:spacing w:after="120"/>
              <w:jc w:val="center"/>
              <w:rPr>
                <w:sz w:val="18"/>
                <w:szCs w:val="18"/>
              </w:rPr>
            </w:pPr>
            <w:r w:rsidRPr="00C461EB">
              <w:rPr>
                <w:sz w:val="18"/>
                <w:szCs w:val="18"/>
              </w:rPr>
              <w:t>7 408 889 436,75</w:t>
            </w:r>
          </w:p>
        </w:tc>
        <w:tc>
          <w:tcPr>
            <w:tcW w:w="851" w:type="dxa"/>
          </w:tcPr>
          <w:p w14:paraId="5232FEA5" w14:textId="7ED528FE" w:rsidR="00E31FCD" w:rsidRPr="00C461EB" w:rsidRDefault="00872591" w:rsidP="0092568E">
            <w:pPr>
              <w:jc w:val="center"/>
              <w:rPr>
                <w:sz w:val="18"/>
                <w:szCs w:val="18"/>
              </w:rPr>
            </w:pPr>
            <w:r w:rsidRPr="00C461EB">
              <w:rPr>
                <w:sz w:val="18"/>
                <w:szCs w:val="18"/>
              </w:rPr>
              <w:t>96,89</w:t>
            </w:r>
          </w:p>
        </w:tc>
        <w:tc>
          <w:tcPr>
            <w:tcW w:w="709" w:type="dxa"/>
          </w:tcPr>
          <w:p w14:paraId="095FDCA2" w14:textId="77777777" w:rsidR="00E31FCD" w:rsidRPr="00C461EB" w:rsidRDefault="00E31FCD" w:rsidP="0092568E">
            <w:pPr>
              <w:jc w:val="center"/>
              <w:rPr>
                <w:sz w:val="18"/>
                <w:szCs w:val="18"/>
              </w:rPr>
            </w:pPr>
            <w:r w:rsidRPr="00C461EB">
              <w:rPr>
                <w:sz w:val="18"/>
                <w:szCs w:val="18"/>
              </w:rPr>
              <w:t>100</w:t>
            </w:r>
          </w:p>
        </w:tc>
        <w:tc>
          <w:tcPr>
            <w:tcW w:w="1559" w:type="dxa"/>
          </w:tcPr>
          <w:p w14:paraId="3D9FDA6A" w14:textId="3E498A25" w:rsidR="00E31FCD" w:rsidRPr="00C461EB" w:rsidRDefault="00C461EB" w:rsidP="00184BF8">
            <w:pPr>
              <w:ind w:right="-108"/>
              <w:jc w:val="center"/>
              <w:rPr>
                <w:sz w:val="18"/>
                <w:szCs w:val="18"/>
              </w:rPr>
            </w:pPr>
            <w:r w:rsidRPr="00C461EB">
              <w:rPr>
                <w:sz w:val="18"/>
                <w:szCs w:val="18"/>
              </w:rPr>
              <w:t>-</w:t>
            </w:r>
            <w:r>
              <w:rPr>
                <w:sz w:val="18"/>
                <w:szCs w:val="18"/>
              </w:rPr>
              <w:t xml:space="preserve"> </w:t>
            </w:r>
            <w:bookmarkStart w:id="8" w:name="_Hlk227255942"/>
            <w:r w:rsidRPr="00C461EB">
              <w:rPr>
                <w:sz w:val="18"/>
                <w:szCs w:val="18"/>
              </w:rPr>
              <w:t>231</w:t>
            </w:r>
            <w:r w:rsidR="00B31EC1">
              <w:rPr>
                <w:sz w:val="18"/>
                <w:szCs w:val="18"/>
              </w:rPr>
              <w:t> </w:t>
            </w:r>
            <w:bookmarkEnd w:id="8"/>
            <w:r w:rsidR="00B31EC1">
              <w:rPr>
                <w:sz w:val="18"/>
                <w:szCs w:val="18"/>
              </w:rPr>
              <w:t>551 750,48</w:t>
            </w:r>
          </w:p>
        </w:tc>
      </w:tr>
    </w:tbl>
    <w:p w14:paraId="41E59F14" w14:textId="77777777" w:rsidR="00820D2F" w:rsidRDefault="00820D2F" w:rsidP="0092568E">
      <w:pPr>
        <w:ind w:firstLine="539"/>
        <w:jc w:val="both"/>
      </w:pPr>
      <w:bookmarkStart w:id="9" w:name="_Hlk228354434"/>
    </w:p>
    <w:p w14:paraId="31148B01" w14:textId="00CC8A63" w:rsidR="0092568E" w:rsidRPr="00BB4C07" w:rsidRDefault="0092568E" w:rsidP="0092568E">
      <w:pPr>
        <w:ind w:firstLine="539"/>
        <w:jc w:val="both"/>
      </w:pPr>
      <w:r w:rsidRPr="00BB4C07">
        <w:t>По отношению к фактическим поступлениям доходов бюджета в 20</w:t>
      </w:r>
      <w:r w:rsidR="00EC35C1" w:rsidRPr="00BB4C07">
        <w:t>2</w:t>
      </w:r>
      <w:r w:rsidR="00C461EB" w:rsidRPr="00BB4C07">
        <w:t>4</w:t>
      </w:r>
      <w:r w:rsidRPr="00BB4C07">
        <w:t xml:space="preserve"> году, доходы бюджета в 202</w:t>
      </w:r>
      <w:r w:rsidR="00C461EB" w:rsidRPr="00BB4C07">
        <w:t>5</w:t>
      </w:r>
      <w:r w:rsidRPr="00BB4C07">
        <w:t xml:space="preserve"> году </w:t>
      </w:r>
      <w:r w:rsidR="00C461EB" w:rsidRPr="00BB4C07">
        <w:t>уменьшились</w:t>
      </w:r>
      <w:r w:rsidR="001812E1" w:rsidRPr="00BB4C07">
        <w:t xml:space="preserve"> всего </w:t>
      </w:r>
      <w:r w:rsidRPr="00BB4C07">
        <w:t xml:space="preserve">на </w:t>
      </w:r>
      <w:r w:rsidR="00B31EC1" w:rsidRPr="00B31EC1">
        <w:t>231 551 750,48</w:t>
      </w:r>
      <w:r w:rsidRPr="00BB4C07">
        <w:t xml:space="preserve"> рублей, в том числе доходы бюджета без учета безвозмездных поступлений </w:t>
      </w:r>
      <w:r w:rsidR="001E2B89" w:rsidRPr="00BB4C07">
        <w:t>увеличились</w:t>
      </w:r>
      <w:r w:rsidRPr="00BB4C07">
        <w:t xml:space="preserve"> на </w:t>
      </w:r>
      <w:r w:rsidR="00B31EC1" w:rsidRPr="00B31EC1">
        <w:t>325 124 659,43</w:t>
      </w:r>
      <w:r w:rsidRPr="00BB4C07">
        <w:t xml:space="preserve"> рублей, безвозмездные поступления </w:t>
      </w:r>
      <w:r w:rsidR="00C461EB" w:rsidRPr="00BB4C07">
        <w:t>уменьшились</w:t>
      </w:r>
      <w:r w:rsidRPr="00BB4C07">
        <w:t xml:space="preserve"> на </w:t>
      </w:r>
      <w:r w:rsidR="00C461EB" w:rsidRPr="00BB4C07">
        <w:t>556 676 409,91</w:t>
      </w:r>
      <w:r w:rsidRPr="00BB4C07">
        <w:t xml:space="preserve"> рублей. </w:t>
      </w:r>
    </w:p>
    <w:bookmarkEnd w:id="9"/>
    <w:p w14:paraId="7C25619A" w14:textId="19005ADF" w:rsidR="00E44B51" w:rsidRDefault="0092568E" w:rsidP="0092568E">
      <w:pPr>
        <w:ind w:firstLine="540"/>
        <w:jc w:val="both"/>
      </w:pPr>
      <w:r w:rsidRPr="00BB4C07">
        <w:t xml:space="preserve">Как видно из данных </w:t>
      </w:r>
      <w:r w:rsidRPr="006A0570">
        <w:t xml:space="preserve">таблицы </w:t>
      </w:r>
      <w:r w:rsidR="00811859" w:rsidRPr="006A0570">
        <w:t>7</w:t>
      </w:r>
      <w:r w:rsidRPr="006A0570">
        <w:t>,</w:t>
      </w:r>
      <w:r w:rsidRPr="00BB4C07">
        <w:t xml:space="preserve"> плановые назначения выполнены и перевыполнены по </w:t>
      </w:r>
      <w:bookmarkStart w:id="10" w:name="_Hlk228354508"/>
      <w:r w:rsidR="00BB4C07" w:rsidRPr="00BB4C07">
        <w:t>шести</w:t>
      </w:r>
      <w:r w:rsidRPr="00BB4C07">
        <w:t xml:space="preserve"> подгруппам</w:t>
      </w:r>
      <w:bookmarkEnd w:id="10"/>
      <w:r w:rsidRPr="00BB4C07">
        <w:t xml:space="preserve"> доходов бюджетной классификации (</w:t>
      </w:r>
      <w:r w:rsidR="00BB4C07" w:rsidRPr="00BB4C07">
        <w:t xml:space="preserve">в 2024 году – по двенадцати, </w:t>
      </w:r>
      <w:r w:rsidR="00184BF8" w:rsidRPr="00BB4C07">
        <w:t xml:space="preserve">в 2023 году – по десяти, </w:t>
      </w:r>
      <w:r w:rsidR="00BF599C" w:rsidRPr="00BB4C07">
        <w:t xml:space="preserve">в 2022 году – по десяти, </w:t>
      </w:r>
      <w:r w:rsidR="00EC35C1" w:rsidRPr="00BB4C07">
        <w:t xml:space="preserve">в </w:t>
      </w:r>
      <w:r w:rsidR="00E44B51" w:rsidRPr="00BB4C07">
        <w:t>2021 году – по семи</w:t>
      </w:r>
      <w:r w:rsidR="00184BF8" w:rsidRPr="00BB4C07">
        <w:t>)</w:t>
      </w:r>
      <w:r w:rsidR="00E44B51" w:rsidRPr="00BB4C07">
        <w:t>.</w:t>
      </w:r>
    </w:p>
    <w:p w14:paraId="5AD1F585" w14:textId="66FB11FA" w:rsidR="00BA3942" w:rsidRPr="00BA3942" w:rsidRDefault="00BA3942" w:rsidP="00BA3942">
      <w:pPr>
        <w:ind w:firstLine="540"/>
        <w:jc w:val="both"/>
      </w:pPr>
      <w:r w:rsidRPr="00BA3942">
        <w:t xml:space="preserve">По </w:t>
      </w:r>
      <w:r w:rsidR="00B33CEF">
        <w:t>пяти</w:t>
      </w:r>
      <w:r w:rsidRPr="00BA3942">
        <w:t xml:space="preserve"> подгруппам налоговых и неналоговых доходов местного бюджета плановые назначения не выполнены: минимальное недовыполнение по подгруппе «</w:t>
      </w:r>
      <w:r w:rsidR="00B33CEF">
        <w:t>прочие неналоговые платежи</w:t>
      </w:r>
      <w:r w:rsidRPr="00BA3942">
        <w:t>» (на 0,</w:t>
      </w:r>
      <w:r w:rsidR="00B33CEF">
        <w:t>34</w:t>
      </w:r>
      <w:r w:rsidRPr="00BA3942">
        <w:t xml:space="preserve"> %), максимальное – по подгруппе «</w:t>
      </w:r>
      <w:r w:rsidR="00B33CEF">
        <w:t>государственная пошлина</w:t>
      </w:r>
      <w:r w:rsidRPr="00BA3942">
        <w:t xml:space="preserve">» (на </w:t>
      </w:r>
      <w:r w:rsidR="00B33CEF">
        <w:t>7,38</w:t>
      </w:r>
      <w:r w:rsidRPr="00BA3942">
        <w:t xml:space="preserve"> %).</w:t>
      </w:r>
    </w:p>
    <w:p w14:paraId="7D73A4E9" w14:textId="26CC8881" w:rsidR="00BA3942" w:rsidRPr="00BB4C07" w:rsidRDefault="00BA3942" w:rsidP="00BA3942">
      <w:pPr>
        <w:ind w:firstLine="540"/>
        <w:jc w:val="both"/>
      </w:pPr>
      <w:r w:rsidRPr="00BA3942">
        <w:t xml:space="preserve">Безвозмездных поступлений поступило на </w:t>
      </w:r>
      <w:r w:rsidR="00B33CEF">
        <w:t>6,39</w:t>
      </w:r>
      <w:r w:rsidRPr="00BA3942">
        <w:t xml:space="preserve"> % меньше запланированных.</w:t>
      </w:r>
    </w:p>
    <w:p w14:paraId="411E52A5" w14:textId="42EEADFF" w:rsidR="0092568E" w:rsidRPr="007446BB" w:rsidRDefault="0092568E" w:rsidP="008903DB">
      <w:pPr>
        <w:spacing w:after="60"/>
        <w:ind w:firstLine="539"/>
        <w:jc w:val="both"/>
      </w:pPr>
      <w:r w:rsidRPr="004C757D">
        <w:t xml:space="preserve">Анализ исполнения доходов бюджета показал, что </w:t>
      </w:r>
      <w:r w:rsidR="00C339A7" w:rsidRPr="004C757D">
        <w:t>по сравнению с 202</w:t>
      </w:r>
      <w:r w:rsidR="004C757D" w:rsidRPr="004C757D">
        <w:t>4</w:t>
      </w:r>
      <w:r w:rsidR="00C339A7" w:rsidRPr="004C757D">
        <w:t xml:space="preserve"> годом, </w:t>
      </w:r>
      <w:r w:rsidRPr="007446BB">
        <w:t xml:space="preserve">администрирование доходов бюджета осуществлялось </w:t>
      </w:r>
      <w:r w:rsidR="004C757D" w:rsidRPr="007446BB">
        <w:t xml:space="preserve">на </w:t>
      </w:r>
      <w:r w:rsidR="00B92230">
        <w:t>высоком</w:t>
      </w:r>
      <w:r w:rsidR="004C757D" w:rsidRPr="007446BB">
        <w:t xml:space="preserve"> уровне</w:t>
      </w:r>
      <w:r w:rsidRPr="007446BB">
        <w:t xml:space="preserve">: </w:t>
      </w:r>
      <w:r w:rsidRPr="00D15FAE">
        <w:t xml:space="preserve">из </w:t>
      </w:r>
      <w:r w:rsidR="0021049D" w:rsidRPr="00D15FAE">
        <w:t>6</w:t>
      </w:r>
      <w:r w:rsidRPr="00D15FAE">
        <w:t xml:space="preserve"> главных</w:t>
      </w:r>
      <w:r w:rsidRPr="007446BB">
        <w:t xml:space="preserve"> администраторов доходов – органов местного самоуправления и органов администрации </w:t>
      </w:r>
      <w:r w:rsidR="0067436F" w:rsidRPr="0067436F">
        <w:t xml:space="preserve">АГО </w:t>
      </w:r>
      <w:r w:rsidR="0021049D">
        <w:t xml:space="preserve">(т.к. из 8 </w:t>
      </w:r>
      <w:r w:rsidR="0021049D" w:rsidRPr="0021049D">
        <w:t xml:space="preserve">главных администраторов доходов </w:t>
      </w:r>
      <w:r w:rsidR="0021049D">
        <w:t>исполнение  в 2025 году осуществлялось 6)</w:t>
      </w:r>
      <w:r w:rsidRPr="007446BB">
        <w:t xml:space="preserve">, </w:t>
      </w:r>
      <w:r w:rsidR="00B92230">
        <w:t>4</w:t>
      </w:r>
      <w:r w:rsidRPr="007446BB">
        <w:t xml:space="preserve"> главных администраторов доходов выполнили либо перевыполнили плановые показатели</w:t>
      </w:r>
      <w:r w:rsidR="00C339A7" w:rsidRPr="007446BB">
        <w:t xml:space="preserve"> (</w:t>
      </w:r>
      <w:r w:rsidR="004C757D" w:rsidRPr="007446BB">
        <w:t xml:space="preserve">в 2024 году – 6, </w:t>
      </w:r>
      <w:r w:rsidR="00C851DC" w:rsidRPr="007446BB">
        <w:t xml:space="preserve">в 2023 году – 5, </w:t>
      </w:r>
      <w:r w:rsidR="00BF599C" w:rsidRPr="007446BB">
        <w:t xml:space="preserve">в 2022 году – 5, </w:t>
      </w:r>
      <w:r w:rsidR="00C339A7" w:rsidRPr="007446BB">
        <w:t xml:space="preserve">в </w:t>
      </w:r>
      <w:r w:rsidR="006233E2" w:rsidRPr="007446BB">
        <w:t>2021 году -3</w:t>
      </w:r>
      <w:r w:rsidR="00C339A7" w:rsidRPr="007446BB">
        <w:t>)</w:t>
      </w:r>
      <w:r w:rsidRPr="007446BB">
        <w:t>.</w:t>
      </w:r>
    </w:p>
    <w:p w14:paraId="43556DF7" w14:textId="06F0B944" w:rsidR="0092568E" w:rsidRPr="0015135D" w:rsidRDefault="0092568E" w:rsidP="007135A0">
      <w:pPr>
        <w:widowControl w:val="0"/>
        <w:spacing w:before="120"/>
        <w:ind w:firstLine="567"/>
        <w:jc w:val="both"/>
        <w:rPr>
          <w:rFonts w:eastAsia="Calibri"/>
        </w:rPr>
      </w:pPr>
      <w:r w:rsidRPr="0015135D">
        <w:rPr>
          <w:rFonts w:eastAsia="Calibri"/>
        </w:rPr>
        <w:t>При сверке показателей графы «Поступление» приложения 1 к проекту решения с показателями Отчета по поступлениям и выбытиям на 01.01.202</w:t>
      </w:r>
      <w:r w:rsidR="0015135D" w:rsidRPr="0015135D">
        <w:rPr>
          <w:rFonts w:eastAsia="Calibri"/>
        </w:rPr>
        <w:t>6</w:t>
      </w:r>
      <w:r w:rsidRPr="0015135D">
        <w:rPr>
          <w:rFonts w:eastAsia="Calibri"/>
        </w:rPr>
        <w:t xml:space="preserve"> (ф. 0503151) Управления Федерального казначейства по Приморскому краю отклонений не выявлено.</w:t>
      </w:r>
    </w:p>
    <w:p w14:paraId="3F687765" w14:textId="793E03F5" w:rsidR="0092568E" w:rsidRPr="005B3449" w:rsidRDefault="0092568E" w:rsidP="0092568E">
      <w:pPr>
        <w:ind w:firstLine="539"/>
        <w:jc w:val="both"/>
      </w:pPr>
      <w:r w:rsidRPr="00FE486F">
        <w:t xml:space="preserve">При анализе исполнения бюджета </w:t>
      </w:r>
      <w:r w:rsidR="0067436F" w:rsidRPr="0067436F">
        <w:t xml:space="preserve">АГО </w:t>
      </w:r>
      <w:r w:rsidRPr="00FE486F">
        <w:t xml:space="preserve">по доходам использована информация из Пояснительной записки (ф. 0503160) бюджетной отчетности </w:t>
      </w:r>
      <w:r w:rsidR="0067436F" w:rsidRPr="0067436F">
        <w:t>АГО</w:t>
      </w:r>
      <w:r w:rsidRPr="00FE486F">
        <w:t>,</w:t>
      </w:r>
      <w:r w:rsidRPr="000E4ACB">
        <w:rPr>
          <w:i/>
          <w:color w:val="EE0000"/>
        </w:rPr>
        <w:t xml:space="preserve"> </w:t>
      </w:r>
      <w:r w:rsidRPr="005B3449">
        <w:t xml:space="preserve">из </w:t>
      </w:r>
      <w:r w:rsidR="005B3449" w:rsidRPr="005B3449">
        <w:t>Отчета о реализации Плана мероприятий по реализации Стратегии</w:t>
      </w:r>
      <w:r w:rsidRPr="005B3449">
        <w:t xml:space="preserve"> социально-экономического развития </w:t>
      </w:r>
      <w:r w:rsidR="0067436F" w:rsidRPr="0067436F">
        <w:t xml:space="preserve">АГО </w:t>
      </w:r>
      <w:r w:rsidRPr="005B3449">
        <w:t>за 202</w:t>
      </w:r>
      <w:r w:rsidR="005B3449" w:rsidRPr="005B3449">
        <w:t>5</w:t>
      </w:r>
      <w:r w:rsidRPr="005B3449">
        <w:t xml:space="preserve"> год.</w:t>
      </w:r>
    </w:p>
    <w:p w14:paraId="25B92F4A" w14:textId="77777777" w:rsidR="0092568E" w:rsidRPr="00FE486F" w:rsidRDefault="0092568E" w:rsidP="007506A3">
      <w:pPr>
        <w:spacing w:before="120" w:after="120"/>
        <w:ind w:firstLine="539"/>
        <w:jc w:val="both"/>
      </w:pPr>
      <w:r w:rsidRPr="00FE486F">
        <w:t>По результатам анализа исполнения бюджета округа по доходам, контрольно-счетная палата отмечает следующее:</w:t>
      </w:r>
    </w:p>
    <w:p w14:paraId="4C57FC4E" w14:textId="77777777" w:rsidR="0092568E" w:rsidRPr="009A201A" w:rsidRDefault="0092568E" w:rsidP="0092568E">
      <w:pPr>
        <w:ind w:firstLine="539"/>
        <w:jc w:val="both"/>
        <w:rPr>
          <w:b/>
          <w:u w:val="single"/>
        </w:rPr>
      </w:pPr>
      <w:r w:rsidRPr="009A201A">
        <w:rPr>
          <w:b/>
          <w:u w:val="single"/>
        </w:rPr>
        <w:t>Налоговые доходы</w:t>
      </w:r>
    </w:p>
    <w:p w14:paraId="66770EAE" w14:textId="711C1710" w:rsidR="00532CBD" w:rsidRPr="00917A1E" w:rsidRDefault="00532CBD" w:rsidP="0092568E">
      <w:pPr>
        <w:ind w:firstLine="567"/>
        <w:jc w:val="both"/>
      </w:pPr>
      <w:r w:rsidRPr="00917A1E">
        <w:t xml:space="preserve">Приоритетное значение в собственных доходах бюджета </w:t>
      </w:r>
      <w:r w:rsidR="0067436F" w:rsidRPr="0067436F">
        <w:t xml:space="preserve">АГО </w:t>
      </w:r>
      <w:r w:rsidRPr="00917A1E">
        <w:t>сохранилось в 202</w:t>
      </w:r>
      <w:r w:rsidR="00917A1E" w:rsidRPr="00917A1E">
        <w:t>5</w:t>
      </w:r>
      <w:r w:rsidRPr="00917A1E">
        <w:t xml:space="preserve"> году за поступлениями налоговых доходов. Удельный вес налоговых доходов в общей сумме доходов составил </w:t>
      </w:r>
      <w:r w:rsidR="00917A1E" w:rsidRPr="00917A1E">
        <w:t>40,49</w:t>
      </w:r>
      <w:r w:rsidRPr="00917A1E">
        <w:t xml:space="preserve"> % (увеличился на </w:t>
      </w:r>
      <w:r w:rsidR="00917A1E" w:rsidRPr="00917A1E">
        <w:t>8,59</w:t>
      </w:r>
      <w:r w:rsidRPr="00917A1E">
        <w:t xml:space="preserve"> процентных пункта по сравнению с 202</w:t>
      </w:r>
      <w:r w:rsidR="00917A1E" w:rsidRPr="00917A1E">
        <w:t>4</w:t>
      </w:r>
      <w:r w:rsidRPr="00917A1E">
        <w:t xml:space="preserve"> годом).</w:t>
      </w:r>
    </w:p>
    <w:p w14:paraId="007B1AF5" w14:textId="53AA598B" w:rsidR="0092568E" w:rsidRPr="00313E31" w:rsidRDefault="0092568E" w:rsidP="0092568E">
      <w:pPr>
        <w:ind w:firstLine="567"/>
        <w:jc w:val="both"/>
      </w:pPr>
      <w:r w:rsidRPr="00917A1E">
        <w:t>Общая сумма поступивших в 202</w:t>
      </w:r>
      <w:r w:rsidR="00917A1E" w:rsidRPr="00917A1E">
        <w:t>5</w:t>
      </w:r>
      <w:r w:rsidRPr="00917A1E">
        <w:t xml:space="preserve"> году </w:t>
      </w:r>
      <w:r w:rsidRPr="00917A1E">
        <w:rPr>
          <w:b/>
          <w:u w:val="single"/>
        </w:rPr>
        <w:t>налоговых доходов</w:t>
      </w:r>
      <w:r w:rsidRPr="00917A1E">
        <w:t xml:space="preserve"> бюджета составила </w:t>
      </w:r>
      <w:r w:rsidR="00917A1E" w:rsidRPr="00917A1E">
        <w:t>2 999 957 178,06</w:t>
      </w:r>
      <w:r w:rsidRPr="00917A1E">
        <w:t xml:space="preserve"> рублей или </w:t>
      </w:r>
      <w:r w:rsidR="00917A1E" w:rsidRPr="00917A1E">
        <w:t>100,28</w:t>
      </w:r>
      <w:r w:rsidRPr="00917A1E">
        <w:t xml:space="preserve"> % от уточненного плана.</w:t>
      </w:r>
      <w:r w:rsidRPr="000E4ACB">
        <w:rPr>
          <w:i/>
          <w:color w:val="EE0000"/>
        </w:rPr>
        <w:t xml:space="preserve"> </w:t>
      </w:r>
      <w:r w:rsidR="00FE6375" w:rsidRPr="00313E31">
        <w:rPr>
          <w:iCs/>
        </w:rPr>
        <w:t>П</w:t>
      </w:r>
      <w:r w:rsidRPr="00313E31">
        <w:rPr>
          <w:iCs/>
        </w:rPr>
        <w:t>е</w:t>
      </w:r>
      <w:r w:rsidRPr="00313E31">
        <w:t xml:space="preserve">ревыполнение уточненного плана сложилось </w:t>
      </w:r>
      <w:r w:rsidR="00FE6375" w:rsidRPr="00313E31">
        <w:t xml:space="preserve">по налогам на совокупный доход </w:t>
      </w:r>
      <w:r w:rsidR="00A31D93" w:rsidRPr="00313E31">
        <w:t>(</w:t>
      </w:r>
      <w:r w:rsidR="00FE6375" w:rsidRPr="00313E31">
        <w:t>114,37</w:t>
      </w:r>
      <w:r w:rsidR="00A31D93" w:rsidRPr="00313E31">
        <w:t xml:space="preserve"> %), </w:t>
      </w:r>
      <w:r w:rsidRPr="00313E31">
        <w:t>по налог</w:t>
      </w:r>
      <w:r w:rsidR="00313E31" w:rsidRPr="00313E31">
        <w:t>ам</w:t>
      </w:r>
      <w:r w:rsidR="00092A34" w:rsidRPr="00313E31">
        <w:t xml:space="preserve"> на </w:t>
      </w:r>
      <w:r w:rsidR="00313E31" w:rsidRPr="00313E31">
        <w:t>имущество</w:t>
      </w:r>
      <w:r w:rsidR="00092A34" w:rsidRPr="00313E31">
        <w:t xml:space="preserve"> (</w:t>
      </w:r>
      <w:r w:rsidR="00313E31" w:rsidRPr="00313E31">
        <w:t>102,87</w:t>
      </w:r>
      <w:r w:rsidR="00092A34" w:rsidRPr="00313E31">
        <w:t xml:space="preserve"> %)</w:t>
      </w:r>
      <w:r w:rsidRPr="00313E31">
        <w:t>.</w:t>
      </w:r>
    </w:p>
    <w:p w14:paraId="0DC5D225" w14:textId="72CC6151" w:rsidR="00C34FBE" w:rsidRDefault="00C34FBE" w:rsidP="00C34FBE">
      <w:pPr>
        <w:ind w:firstLine="567"/>
        <w:jc w:val="both"/>
        <w:rPr>
          <w:szCs w:val="24"/>
        </w:rPr>
      </w:pPr>
      <w:r w:rsidRPr="003C2B50">
        <w:rPr>
          <w:szCs w:val="24"/>
        </w:rPr>
        <w:t>По сравнению с 202</w:t>
      </w:r>
      <w:r w:rsidR="003C2B50" w:rsidRPr="003C2B50">
        <w:rPr>
          <w:szCs w:val="24"/>
        </w:rPr>
        <w:t>4</w:t>
      </w:r>
      <w:r w:rsidRPr="003C2B50">
        <w:rPr>
          <w:szCs w:val="24"/>
        </w:rPr>
        <w:t xml:space="preserve"> годом налоговых доходов поступило </w:t>
      </w:r>
      <w:r w:rsidR="00A31D93" w:rsidRPr="003C2B50">
        <w:rPr>
          <w:szCs w:val="24"/>
        </w:rPr>
        <w:t>бол</w:t>
      </w:r>
      <w:r w:rsidRPr="003C2B50">
        <w:rPr>
          <w:szCs w:val="24"/>
        </w:rPr>
        <w:t xml:space="preserve">ьше на </w:t>
      </w:r>
      <w:r w:rsidR="003C2B50" w:rsidRPr="003C2B50">
        <w:rPr>
          <w:szCs w:val="24"/>
        </w:rPr>
        <w:t xml:space="preserve">567 187 121,19 </w:t>
      </w:r>
      <w:r w:rsidRPr="003C2B50">
        <w:rPr>
          <w:szCs w:val="24"/>
        </w:rPr>
        <w:t>рублей (</w:t>
      </w:r>
      <w:r w:rsidR="003C2B50" w:rsidRPr="003C2B50">
        <w:rPr>
          <w:szCs w:val="24"/>
        </w:rPr>
        <w:t>23,31</w:t>
      </w:r>
      <w:r w:rsidRPr="003C2B50">
        <w:rPr>
          <w:szCs w:val="24"/>
        </w:rPr>
        <w:t xml:space="preserve"> %), в основном, за счет налог</w:t>
      </w:r>
      <w:r w:rsidR="00A31D93" w:rsidRPr="003C2B50">
        <w:rPr>
          <w:szCs w:val="24"/>
        </w:rPr>
        <w:t>а на доходы физических лиц</w:t>
      </w:r>
      <w:r w:rsidRPr="003C2B50">
        <w:rPr>
          <w:szCs w:val="24"/>
        </w:rPr>
        <w:t>.</w:t>
      </w:r>
    </w:p>
    <w:p w14:paraId="1A29C7EB" w14:textId="63688944" w:rsidR="00C04970" w:rsidRPr="003C2B50" w:rsidRDefault="00C04970" w:rsidP="00C04970">
      <w:pPr>
        <w:ind w:firstLine="567"/>
        <w:jc w:val="center"/>
        <w:rPr>
          <w:i/>
          <w:szCs w:val="24"/>
        </w:rPr>
      </w:pPr>
      <w:r w:rsidRPr="00176E35">
        <w:rPr>
          <w:b/>
          <w:i/>
          <w:szCs w:val="24"/>
        </w:rPr>
        <w:lastRenderedPageBreak/>
        <w:t>Структура налоговых доходов бюджета в 2025 году (%)</w:t>
      </w:r>
    </w:p>
    <w:p w14:paraId="791B7E33" w14:textId="24B9BFEC" w:rsidR="0092568E" w:rsidRPr="00176E35" w:rsidRDefault="00C04970" w:rsidP="00396E5A">
      <w:pPr>
        <w:ind w:firstLine="567"/>
        <w:jc w:val="center"/>
        <w:rPr>
          <w:b/>
          <w:i/>
          <w:szCs w:val="24"/>
        </w:rPr>
      </w:pPr>
      <w:r w:rsidRPr="000E4ACB">
        <w:rPr>
          <w:b/>
          <w:i/>
          <w:noProof/>
          <w:color w:val="EE0000"/>
          <w:sz w:val="26"/>
          <w:szCs w:val="26"/>
        </w:rPr>
        <w:drawing>
          <wp:anchor distT="0" distB="0" distL="114300" distR="114300" simplePos="0" relativeHeight="251657216" behindDoc="0" locked="0" layoutInCell="1" allowOverlap="1" wp14:anchorId="0A08DA44" wp14:editId="55183EB6">
            <wp:simplePos x="0" y="0"/>
            <wp:positionH relativeFrom="page">
              <wp:posOffset>1955800</wp:posOffset>
            </wp:positionH>
            <wp:positionV relativeFrom="paragraph">
              <wp:posOffset>154305</wp:posOffset>
            </wp:positionV>
            <wp:extent cx="4867910" cy="1613535"/>
            <wp:effectExtent l="0" t="0" r="8890" b="5715"/>
            <wp:wrapSquare wrapText="bothSides"/>
            <wp:docPr id="15" name="Диаграмма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2EC56F0A" w14:textId="005B796D" w:rsidR="0092568E" w:rsidRPr="000E4ACB" w:rsidRDefault="0092568E" w:rsidP="00577603">
      <w:pPr>
        <w:ind w:firstLine="567"/>
        <w:jc w:val="center"/>
        <w:rPr>
          <w:i/>
          <w:color w:val="EE0000"/>
          <w:sz w:val="18"/>
          <w:szCs w:val="18"/>
        </w:rPr>
      </w:pPr>
    </w:p>
    <w:p w14:paraId="6741A248" w14:textId="77777777" w:rsidR="0092568E" w:rsidRPr="004369F9" w:rsidRDefault="0092568E" w:rsidP="004A3210">
      <w:pPr>
        <w:ind w:firstLine="567"/>
        <w:jc w:val="both"/>
        <w:rPr>
          <w:rFonts w:eastAsia="Arial Unicode MS"/>
          <w:szCs w:val="24"/>
        </w:rPr>
      </w:pPr>
      <w:r w:rsidRPr="004369F9">
        <w:rPr>
          <w:szCs w:val="24"/>
        </w:rPr>
        <w:t xml:space="preserve">Основными </w:t>
      </w:r>
      <w:r w:rsidRPr="004369F9">
        <w:rPr>
          <w:i/>
          <w:szCs w:val="24"/>
        </w:rPr>
        <w:t>бюджетообразующими</w:t>
      </w:r>
      <w:r w:rsidRPr="004369F9">
        <w:rPr>
          <w:szCs w:val="24"/>
        </w:rPr>
        <w:t xml:space="preserve"> налоговыми доходами, являются: </w:t>
      </w:r>
      <w:bookmarkStart w:id="11" w:name="_Hlk228355239"/>
      <w:r w:rsidRPr="004369F9">
        <w:rPr>
          <w:szCs w:val="24"/>
        </w:rPr>
        <w:t>налог на доходы физических лиц</w:t>
      </w:r>
      <w:r w:rsidR="005A62B2" w:rsidRPr="004369F9">
        <w:rPr>
          <w:szCs w:val="24"/>
        </w:rPr>
        <w:t>;</w:t>
      </w:r>
      <w:r w:rsidRPr="004369F9">
        <w:rPr>
          <w:szCs w:val="24"/>
        </w:rPr>
        <w:t xml:space="preserve"> земельный налог</w:t>
      </w:r>
      <w:r w:rsidR="005A62B2" w:rsidRPr="004369F9">
        <w:rPr>
          <w:szCs w:val="24"/>
        </w:rPr>
        <w:t>;</w:t>
      </w:r>
      <w:r w:rsidR="00041E86" w:rsidRPr="004369F9">
        <w:rPr>
          <w:szCs w:val="24"/>
        </w:rPr>
        <w:t xml:space="preserve"> налог на имущество физических лиц</w:t>
      </w:r>
      <w:r w:rsidR="00A021BA" w:rsidRPr="004369F9">
        <w:rPr>
          <w:rFonts w:eastAsia="Arial Unicode MS"/>
          <w:szCs w:val="24"/>
        </w:rPr>
        <w:t>; налог, взимаемый в связи с применением патентной системы налогообложения</w:t>
      </w:r>
      <w:bookmarkEnd w:id="11"/>
      <w:r w:rsidR="00A021BA" w:rsidRPr="004369F9">
        <w:rPr>
          <w:rFonts w:eastAsia="Arial Unicode MS"/>
          <w:szCs w:val="24"/>
        </w:rPr>
        <w:t>.</w:t>
      </w:r>
    </w:p>
    <w:p w14:paraId="5BFB8137" w14:textId="77777777" w:rsidR="00577603" w:rsidRPr="000E4ACB" w:rsidRDefault="003A421B" w:rsidP="00577603">
      <w:pPr>
        <w:autoSpaceDE w:val="0"/>
        <w:autoSpaceDN w:val="0"/>
        <w:adjustRightInd w:val="0"/>
        <w:spacing w:after="120"/>
        <w:ind w:firstLine="567"/>
        <w:jc w:val="both"/>
        <w:rPr>
          <w:color w:val="EE0000"/>
          <w:szCs w:val="24"/>
        </w:rPr>
      </w:pPr>
      <w:r w:rsidRPr="00665032">
        <w:rPr>
          <w:szCs w:val="24"/>
        </w:rPr>
        <w:t xml:space="preserve">Дополнительным источником увеличения поступлений доходов в местный бюджет является поступление задолженности по </w:t>
      </w:r>
      <w:r w:rsidR="004A3210" w:rsidRPr="00665032">
        <w:rPr>
          <w:szCs w:val="24"/>
        </w:rPr>
        <w:t>налоговым доходам бюджета.</w:t>
      </w:r>
      <w:r w:rsidRPr="00665032">
        <w:rPr>
          <w:szCs w:val="24"/>
        </w:rPr>
        <w:t xml:space="preserve"> </w:t>
      </w:r>
    </w:p>
    <w:p w14:paraId="5A990BBF" w14:textId="30C24911" w:rsidR="0092568E" w:rsidRPr="004369F9" w:rsidRDefault="0092568E" w:rsidP="0092568E">
      <w:pPr>
        <w:ind w:firstLine="567"/>
        <w:jc w:val="both"/>
        <w:rPr>
          <w:szCs w:val="24"/>
        </w:rPr>
      </w:pPr>
      <w:r w:rsidRPr="004369F9">
        <w:rPr>
          <w:szCs w:val="24"/>
        </w:rPr>
        <w:t xml:space="preserve">Поступление </w:t>
      </w:r>
      <w:r w:rsidRPr="004369F9">
        <w:rPr>
          <w:b/>
          <w:szCs w:val="24"/>
        </w:rPr>
        <w:t>налоговых доходов</w:t>
      </w:r>
      <w:r w:rsidRPr="004369F9">
        <w:rPr>
          <w:szCs w:val="24"/>
        </w:rPr>
        <w:t xml:space="preserve"> в бюджет </w:t>
      </w:r>
      <w:r w:rsidR="0067436F" w:rsidRPr="0067436F">
        <w:rPr>
          <w:szCs w:val="24"/>
        </w:rPr>
        <w:t xml:space="preserve">АГО </w:t>
      </w:r>
      <w:r w:rsidRPr="004369F9">
        <w:rPr>
          <w:szCs w:val="24"/>
        </w:rPr>
        <w:t>в 202</w:t>
      </w:r>
      <w:r w:rsidR="004369F9" w:rsidRPr="004369F9">
        <w:rPr>
          <w:szCs w:val="24"/>
        </w:rPr>
        <w:t>5</w:t>
      </w:r>
      <w:r w:rsidRPr="004369F9">
        <w:rPr>
          <w:szCs w:val="24"/>
        </w:rPr>
        <w:t xml:space="preserve"> году характеризуется следующими данными:</w:t>
      </w:r>
    </w:p>
    <w:p w14:paraId="3C648663" w14:textId="7FDF9653" w:rsidR="0092568E" w:rsidRPr="005872E0" w:rsidRDefault="0092568E" w:rsidP="0092568E">
      <w:pPr>
        <w:ind w:firstLine="539"/>
        <w:jc w:val="both"/>
      </w:pPr>
      <w:r w:rsidRPr="005872E0">
        <w:t xml:space="preserve">Плановые назначения по подгруппе </w:t>
      </w:r>
      <w:r w:rsidRPr="005872E0">
        <w:rPr>
          <w:b/>
        </w:rPr>
        <w:t xml:space="preserve">«налоги на прибыль, доходы» </w:t>
      </w:r>
      <w:r w:rsidRPr="005872E0">
        <w:t xml:space="preserve">первоначально были утверждены в сумме </w:t>
      </w:r>
      <w:r w:rsidR="005872E0" w:rsidRPr="005872E0">
        <w:t>1 897 318 000,00</w:t>
      </w:r>
      <w:r w:rsidRPr="005872E0">
        <w:t xml:space="preserve"> рублей. Уточненный план у</w:t>
      </w:r>
      <w:r w:rsidR="0096077B" w:rsidRPr="005872E0">
        <w:t xml:space="preserve">величен </w:t>
      </w:r>
      <w:r w:rsidRPr="005872E0">
        <w:t xml:space="preserve">на </w:t>
      </w:r>
      <w:r w:rsidR="0096077B" w:rsidRPr="005872E0">
        <w:t xml:space="preserve">                 </w:t>
      </w:r>
      <w:r w:rsidR="005872E0" w:rsidRPr="005872E0">
        <w:t>558 530 000,00</w:t>
      </w:r>
      <w:r w:rsidRPr="005872E0">
        <w:t xml:space="preserve"> рублей и составил </w:t>
      </w:r>
      <w:r w:rsidR="005872E0" w:rsidRPr="005872E0">
        <w:t>2 455 848 000,00</w:t>
      </w:r>
      <w:r w:rsidRPr="005872E0">
        <w:t xml:space="preserve"> рублей.</w:t>
      </w:r>
    </w:p>
    <w:p w14:paraId="7784624C" w14:textId="4EB9E76A" w:rsidR="0092568E" w:rsidRPr="005872E0" w:rsidRDefault="0092568E" w:rsidP="0092568E">
      <w:pPr>
        <w:ind w:firstLine="539"/>
        <w:jc w:val="both"/>
      </w:pPr>
      <w:r w:rsidRPr="005872E0">
        <w:t>По</w:t>
      </w:r>
      <w:r w:rsidR="00E70AA1" w:rsidRPr="005872E0">
        <w:t xml:space="preserve"> </w:t>
      </w:r>
      <w:r w:rsidRPr="005872E0">
        <w:t xml:space="preserve">этой подгруппе </w:t>
      </w:r>
      <w:r w:rsidR="00E70AA1" w:rsidRPr="005872E0">
        <w:t xml:space="preserve">поступило всего доходов в сумме </w:t>
      </w:r>
      <w:r w:rsidR="005872E0" w:rsidRPr="005872E0">
        <w:t>2 443 975 155,47</w:t>
      </w:r>
      <w:r w:rsidRPr="005872E0">
        <w:t xml:space="preserve"> рублей или               </w:t>
      </w:r>
      <w:r w:rsidR="005872E0" w:rsidRPr="005872E0">
        <w:t>99,52</w:t>
      </w:r>
      <w:r w:rsidRPr="005872E0">
        <w:t xml:space="preserve"> % к уточненному плану на год.</w:t>
      </w:r>
      <w:r w:rsidRPr="005872E0">
        <w:rPr>
          <w:i/>
        </w:rPr>
        <w:t xml:space="preserve"> </w:t>
      </w:r>
      <w:r w:rsidR="005872E0" w:rsidRPr="005872E0">
        <w:rPr>
          <w:iCs/>
        </w:rPr>
        <w:t>Недо</w:t>
      </w:r>
      <w:r w:rsidR="0049188B" w:rsidRPr="005872E0">
        <w:t xml:space="preserve">выполнение плана составило </w:t>
      </w:r>
      <w:r w:rsidR="005872E0" w:rsidRPr="005872E0">
        <w:t>11 872 844,53</w:t>
      </w:r>
      <w:r w:rsidR="0049188B" w:rsidRPr="005872E0">
        <w:t xml:space="preserve"> рублей.</w:t>
      </w:r>
    </w:p>
    <w:p w14:paraId="2CBBF1C0" w14:textId="7922488F" w:rsidR="00A1416A" w:rsidRPr="00B83396" w:rsidRDefault="0092568E" w:rsidP="0092568E">
      <w:pPr>
        <w:ind w:firstLine="539"/>
        <w:jc w:val="both"/>
        <w:rPr>
          <w:i/>
        </w:rPr>
      </w:pPr>
      <w:r w:rsidRPr="00B83396">
        <w:t>К 20</w:t>
      </w:r>
      <w:r w:rsidR="00F10E5E" w:rsidRPr="00B83396">
        <w:t>2</w:t>
      </w:r>
      <w:r w:rsidR="005872E0" w:rsidRPr="00B83396">
        <w:t>4</w:t>
      </w:r>
      <w:r w:rsidRPr="00B83396">
        <w:t xml:space="preserve"> году поступлени</w:t>
      </w:r>
      <w:r w:rsidR="00E70AA1" w:rsidRPr="00B83396">
        <w:t>я</w:t>
      </w:r>
      <w:r w:rsidRPr="00B83396">
        <w:t xml:space="preserve"> налога на доходы физических лиц </w:t>
      </w:r>
      <w:r w:rsidR="00E70AA1" w:rsidRPr="00B83396">
        <w:t>увеличились на</w:t>
      </w:r>
      <w:r w:rsidRPr="00B83396">
        <w:t xml:space="preserve"> </w:t>
      </w:r>
      <w:r w:rsidR="00B83396" w:rsidRPr="00B83396">
        <w:t>445 395 150,31</w:t>
      </w:r>
      <w:r w:rsidRPr="00B83396">
        <w:t xml:space="preserve"> рублей (</w:t>
      </w:r>
      <w:r w:rsidR="00B83396" w:rsidRPr="00B83396">
        <w:t>22,29</w:t>
      </w:r>
      <w:r w:rsidRPr="00B83396">
        <w:t xml:space="preserve"> %).</w:t>
      </w:r>
      <w:r w:rsidRPr="00B83396">
        <w:rPr>
          <w:i/>
        </w:rPr>
        <w:t xml:space="preserve"> </w:t>
      </w:r>
    </w:p>
    <w:p w14:paraId="41361B35" w14:textId="586D1BC0" w:rsidR="0092568E" w:rsidRPr="005517C6" w:rsidRDefault="00A1416A" w:rsidP="0092568E">
      <w:pPr>
        <w:ind w:firstLine="539"/>
        <w:jc w:val="both"/>
      </w:pPr>
      <w:r w:rsidRPr="008874D4">
        <w:t xml:space="preserve">Согласно информации из </w:t>
      </w:r>
      <w:r w:rsidR="008874D4" w:rsidRPr="008874D4">
        <w:t xml:space="preserve">Отчета о реализации Плана мероприятий по реализации Стратегии социально-экономического развития </w:t>
      </w:r>
      <w:r w:rsidR="0067436F" w:rsidRPr="0067436F">
        <w:t xml:space="preserve">АГО </w:t>
      </w:r>
      <w:r w:rsidR="008874D4" w:rsidRPr="008874D4">
        <w:t>за 2025 год</w:t>
      </w:r>
      <w:r w:rsidRPr="008874D4">
        <w:t xml:space="preserve">, </w:t>
      </w:r>
      <w:r w:rsidR="00F536E0" w:rsidRPr="008874D4">
        <w:t xml:space="preserve">в отчетном году </w:t>
      </w:r>
      <w:r w:rsidRPr="008874D4">
        <w:t xml:space="preserve">в округе сохранена положительная динамика роста номинальной заработной платы. </w:t>
      </w:r>
      <w:r w:rsidR="002F0D59" w:rsidRPr="005517C6">
        <w:t xml:space="preserve">Увеличение поступлений налога </w:t>
      </w:r>
      <w:r w:rsidR="0092568E" w:rsidRPr="005517C6">
        <w:t>обусловлен</w:t>
      </w:r>
      <w:r w:rsidR="00880BCC" w:rsidRPr="005517C6">
        <w:t>о</w:t>
      </w:r>
      <w:r w:rsidR="0092568E" w:rsidRPr="005517C6">
        <w:t xml:space="preserve"> ростом средней номинальной заработной платы в 202</w:t>
      </w:r>
      <w:r w:rsidR="00044800" w:rsidRPr="005517C6">
        <w:t>5</w:t>
      </w:r>
      <w:r w:rsidR="0092568E" w:rsidRPr="005517C6">
        <w:t xml:space="preserve"> году на </w:t>
      </w:r>
      <w:r w:rsidR="005517C6" w:rsidRPr="005517C6">
        <w:t>14,8</w:t>
      </w:r>
      <w:r w:rsidR="0092568E" w:rsidRPr="005517C6">
        <w:t xml:space="preserve"> % (с </w:t>
      </w:r>
      <w:r w:rsidR="005517C6" w:rsidRPr="005517C6">
        <w:t>91 574,00</w:t>
      </w:r>
      <w:r w:rsidRPr="005517C6">
        <w:t xml:space="preserve"> </w:t>
      </w:r>
      <w:r w:rsidR="0092568E" w:rsidRPr="005517C6">
        <w:t xml:space="preserve">рублей до </w:t>
      </w:r>
      <w:r w:rsidR="005517C6" w:rsidRPr="005517C6">
        <w:t>105 111,60</w:t>
      </w:r>
      <w:r w:rsidR="0092568E" w:rsidRPr="005517C6">
        <w:t xml:space="preserve"> рублей).</w:t>
      </w:r>
    </w:p>
    <w:p w14:paraId="5A3D7E2D" w14:textId="76C3552A" w:rsidR="00917946" w:rsidRDefault="00ED1975" w:rsidP="00ED1975">
      <w:pPr>
        <w:ind w:firstLine="540"/>
        <w:jc w:val="both"/>
      </w:pPr>
      <w:r w:rsidRPr="00DC3AED">
        <w:t xml:space="preserve">Зачисление налога в бюджет округа производилось </w:t>
      </w:r>
      <w:r w:rsidR="00917946" w:rsidRPr="00DC3AED">
        <w:t>в соответствии с Налогов</w:t>
      </w:r>
      <w:r w:rsidR="00DC3AED" w:rsidRPr="00DC3AED">
        <w:t xml:space="preserve">ым </w:t>
      </w:r>
      <w:r w:rsidR="00917946" w:rsidRPr="00DC3AED">
        <w:t>кодекс</w:t>
      </w:r>
      <w:r w:rsidR="00DC3AED" w:rsidRPr="00DC3AED">
        <w:t xml:space="preserve">ом Российской Федерации </w:t>
      </w:r>
      <w:r w:rsidR="00917946" w:rsidRPr="00DC3AED">
        <w:t xml:space="preserve">по действующей прогрессивной шкале налоговой ставки налога на доходы физических лиц (пятиуровневой), по пяти нормативам зачисления в соответствии с Бюджетным кодексом Российской Федерации, и по пяти дополнительным нормативам </w:t>
      </w:r>
      <w:r w:rsidR="00DC3AED" w:rsidRPr="00DC3AED">
        <w:t>отчислений в местный бюджет, установленным в законе Приморского края о краевом бюджете:</w:t>
      </w:r>
    </w:p>
    <w:p w14:paraId="41038967" w14:textId="538A1A84" w:rsidR="00DC3AED" w:rsidRPr="00DC3AED" w:rsidRDefault="006A0570" w:rsidP="006A0570">
      <w:pPr>
        <w:ind w:firstLine="540"/>
        <w:jc w:val="right"/>
      </w:pPr>
      <w:r>
        <w:t>Таблица 8</w:t>
      </w:r>
    </w:p>
    <w:tbl>
      <w:tblPr>
        <w:tblStyle w:val="a8"/>
        <w:tblW w:w="0" w:type="auto"/>
        <w:tblLook w:val="04A0" w:firstRow="1" w:lastRow="0" w:firstColumn="1" w:lastColumn="0" w:noHBand="0" w:noVBand="1"/>
      </w:tblPr>
      <w:tblGrid>
        <w:gridCol w:w="2483"/>
        <w:gridCol w:w="1878"/>
        <w:gridCol w:w="2551"/>
        <w:gridCol w:w="2835"/>
      </w:tblGrid>
      <w:tr w:rsidR="00DC3AED" w:rsidRPr="00C04970" w14:paraId="026B2643" w14:textId="45B0E373" w:rsidTr="00C04970">
        <w:trPr>
          <w:tblHeader/>
        </w:trPr>
        <w:tc>
          <w:tcPr>
            <w:tcW w:w="2483" w:type="dxa"/>
            <w:tcBorders>
              <w:top w:val="single" w:sz="4" w:space="0" w:color="auto"/>
              <w:left w:val="single" w:sz="4" w:space="0" w:color="auto"/>
              <w:bottom w:val="single" w:sz="4" w:space="0" w:color="auto"/>
              <w:right w:val="single" w:sz="4" w:space="0" w:color="auto"/>
            </w:tcBorders>
            <w:hideMark/>
          </w:tcPr>
          <w:p w14:paraId="039F8EB5" w14:textId="77777777" w:rsidR="00DC3AED" w:rsidRPr="00C04970" w:rsidRDefault="00DC3AED" w:rsidP="00DC3AED">
            <w:pPr>
              <w:jc w:val="center"/>
              <w:rPr>
                <w:sz w:val="20"/>
              </w:rPr>
            </w:pPr>
            <w:r w:rsidRPr="00C04970">
              <w:rPr>
                <w:sz w:val="20"/>
              </w:rPr>
              <w:t>Сумма дохода</w:t>
            </w:r>
          </w:p>
        </w:tc>
        <w:tc>
          <w:tcPr>
            <w:tcW w:w="1878" w:type="dxa"/>
            <w:tcBorders>
              <w:top w:val="single" w:sz="4" w:space="0" w:color="auto"/>
              <w:left w:val="single" w:sz="4" w:space="0" w:color="auto"/>
              <w:bottom w:val="single" w:sz="4" w:space="0" w:color="auto"/>
              <w:right w:val="single" w:sz="4" w:space="0" w:color="auto"/>
            </w:tcBorders>
            <w:hideMark/>
          </w:tcPr>
          <w:p w14:paraId="1B326722" w14:textId="37DE2C7F" w:rsidR="00DC3AED" w:rsidRPr="00C04970" w:rsidRDefault="00DC3AED" w:rsidP="00DC3AED">
            <w:pPr>
              <w:jc w:val="center"/>
              <w:rPr>
                <w:sz w:val="20"/>
              </w:rPr>
            </w:pPr>
            <w:r w:rsidRPr="00C04970">
              <w:rPr>
                <w:sz w:val="20"/>
              </w:rPr>
              <w:t>Ставка, % НК РФ</w:t>
            </w:r>
          </w:p>
        </w:tc>
        <w:tc>
          <w:tcPr>
            <w:tcW w:w="2551" w:type="dxa"/>
            <w:tcBorders>
              <w:top w:val="single" w:sz="4" w:space="0" w:color="auto"/>
              <w:left w:val="single" w:sz="4" w:space="0" w:color="auto"/>
              <w:bottom w:val="single" w:sz="4" w:space="0" w:color="auto"/>
              <w:right w:val="single" w:sz="4" w:space="0" w:color="auto"/>
            </w:tcBorders>
            <w:hideMark/>
          </w:tcPr>
          <w:p w14:paraId="77AB51B9" w14:textId="50221BB1" w:rsidR="00DC3AED" w:rsidRPr="00C04970" w:rsidRDefault="00DC3AED" w:rsidP="00DC3AED">
            <w:pPr>
              <w:jc w:val="center"/>
              <w:rPr>
                <w:sz w:val="20"/>
              </w:rPr>
            </w:pPr>
            <w:r w:rsidRPr="00C04970">
              <w:rPr>
                <w:sz w:val="20"/>
              </w:rPr>
              <w:t>Норматив зачисления в местный бюджет, % БК РФ</w:t>
            </w:r>
          </w:p>
        </w:tc>
        <w:tc>
          <w:tcPr>
            <w:tcW w:w="2835" w:type="dxa"/>
            <w:tcBorders>
              <w:top w:val="single" w:sz="4" w:space="0" w:color="auto"/>
              <w:left w:val="single" w:sz="4" w:space="0" w:color="auto"/>
              <w:bottom w:val="single" w:sz="4" w:space="0" w:color="auto"/>
              <w:right w:val="single" w:sz="4" w:space="0" w:color="auto"/>
            </w:tcBorders>
          </w:tcPr>
          <w:p w14:paraId="3EFE277B" w14:textId="77777777" w:rsidR="00DC3AED" w:rsidRPr="00C04970" w:rsidRDefault="00DC3AED" w:rsidP="00DC3AED">
            <w:pPr>
              <w:jc w:val="center"/>
              <w:rPr>
                <w:sz w:val="20"/>
              </w:rPr>
            </w:pPr>
            <w:r w:rsidRPr="00C04970">
              <w:rPr>
                <w:sz w:val="20"/>
              </w:rPr>
              <w:t xml:space="preserve">Дополнительный норматив отчисления от НДФЛ </w:t>
            </w:r>
          </w:p>
          <w:p w14:paraId="2E1297B5" w14:textId="478D276C" w:rsidR="00DC3AED" w:rsidRPr="00C04970" w:rsidRDefault="00DC3AED" w:rsidP="00DC3AED">
            <w:pPr>
              <w:jc w:val="center"/>
              <w:rPr>
                <w:sz w:val="20"/>
              </w:rPr>
            </w:pPr>
            <w:r w:rsidRPr="00C04970">
              <w:rPr>
                <w:sz w:val="20"/>
              </w:rPr>
              <w:t xml:space="preserve">на 2025 год, %  </w:t>
            </w:r>
          </w:p>
        </w:tc>
      </w:tr>
      <w:tr w:rsidR="00DC3AED" w:rsidRPr="00C04970" w14:paraId="09600330" w14:textId="1A52C7EF" w:rsidTr="00C04970">
        <w:tc>
          <w:tcPr>
            <w:tcW w:w="2483" w:type="dxa"/>
            <w:tcBorders>
              <w:top w:val="single" w:sz="4" w:space="0" w:color="auto"/>
              <w:left w:val="single" w:sz="4" w:space="0" w:color="auto"/>
              <w:bottom w:val="single" w:sz="4" w:space="0" w:color="auto"/>
              <w:right w:val="single" w:sz="4" w:space="0" w:color="auto"/>
            </w:tcBorders>
            <w:hideMark/>
          </w:tcPr>
          <w:p w14:paraId="63A79C26" w14:textId="77777777" w:rsidR="00DC3AED" w:rsidRPr="00C04970" w:rsidRDefault="00DC3AED" w:rsidP="00DC3AED">
            <w:pPr>
              <w:jc w:val="both"/>
              <w:rPr>
                <w:sz w:val="20"/>
              </w:rPr>
            </w:pPr>
            <w:r w:rsidRPr="00C04970">
              <w:rPr>
                <w:sz w:val="20"/>
              </w:rPr>
              <w:t>До 2,4 млн. рублей</w:t>
            </w:r>
          </w:p>
        </w:tc>
        <w:tc>
          <w:tcPr>
            <w:tcW w:w="1878" w:type="dxa"/>
            <w:tcBorders>
              <w:top w:val="single" w:sz="4" w:space="0" w:color="auto"/>
              <w:left w:val="single" w:sz="4" w:space="0" w:color="auto"/>
              <w:bottom w:val="single" w:sz="4" w:space="0" w:color="auto"/>
              <w:right w:val="single" w:sz="4" w:space="0" w:color="auto"/>
            </w:tcBorders>
            <w:hideMark/>
          </w:tcPr>
          <w:p w14:paraId="301E4669" w14:textId="77777777" w:rsidR="00DC3AED" w:rsidRPr="00C04970" w:rsidRDefault="00DC3AED" w:rsidP="00DC3AED">
            <w:pPr>
              <w:jc w:val="center"/>
              <w:rPr>
                <w:sz w:val="20"/>
              </w:rPr>
            </w:pPr>
            <w:r w:rsidRPr="00C04970">
              <w:rPr>
                <w:sz w:val="20"/>
              </w:rPr>
              <w:t>13</w:t>
            </w:r>
          </w:p>
        </w:tc>
        <w:tc>
          <w:tcPr>
            <w:tcW w:w="2551" w:type="dxa"/>
            <w:tcBorders>
              <w:top w:val="single" w:sz="4" w:space="0" w:color="auto"/>
              <w:left w:val="single" w:sz="4" w:space="0" w:color="auto"/>
              <w:bottom w:val="single" w:sz="4" w:space="0" w:color="auto"/>
              <w:right w:val="single" w:sz="4" w:space="0" w:color="auto"/>
            </w:tcBorders>
            <w:hideMark/>
          </w:tcPr>
          <w:p w14:paraId="147FE424" w14:textId="77777777" w:rsidR="00DC3AED" w:rsidRPr="00C04970" w:rsidRDefault="00DC3AED" w:rsidP="00DC3AED">
            <w:pPr>
              <w:jc w:val="center"/>
              <w:rPr>
                <w:sz w:val="20"/>
              </w:rPr>
            </w:pPr>
            <w:r w:rsidRPr="00C04970">
              <w:rPr>
                <w:sz w:val="20"/>
              </w:rPr>
              <w:t>15</w:t>
            </w:r>
          </w:p>
        </w:tc>
        <w:tc>
          <w:tcPr>
            <w:tcW w:w="2835" w:type="dxa"/>
            <w:tcBorders>
              <w:top w:val="single" w:sz="4" w:space="0" w:color="auto"/>
              <w:left w:val="single" w:sz="4" w:space="0" w:color="auto"/>
              <w:bottom w:val="single" w:sz="4" w:space="0" w:color="auto"/>
              <w:right w:val="single" w:sz="4" w:space="0" w:color="auto"/>
            </w:tcBorders>
          </w:tcPr>
          <w:p w14:paraId="74CCD2BE" w14:textId="4AE1D4B9" w:rsidR="00DC3AED" w:rsidRPr="00C04970" w:rsidRDefault="00DC3AED" w:rsidP="00DC3AED">
            <w:pPr>
              <w:jc w:val="center"/>
              <w:rPr>
                <w:sz w:val="20"/>
              </w:rPr>
            </w:pPr>
            <w:r w:rsidRPr="00C04970">
              <w:rPr>
                <w:sz w:val="20"/>
              </w:rPr>
              <w:t xml:space="preserve">25,07496667 </w:t>
            </w:r>
          </w:p>
        </w:tc>
      </w:tr>
      <w:tr w:rsidR="00DC3AED" w:rsidRPr="00C04970" w14:paraId="5A4FA210" w14:textId="70BDC8B1" w:rsidTr="00C04970">
        <w:tc>
          <w:tcPr>
            <w:tcW w:w="2483" w:type="dxa"/>
            <w:tcBorders>
              <w:top w:val="single" w:sz="4" w:space="0" w:color="auto"/>
              <w:left w:val="single" w:sz="4" w:space="0" w:color="auto"/>
              <w:bottom w:val="single" w:sz="4" w:space="0" w:color="auto"/>
              <w:right w:val="single" w:sz="4" w:space="0" w:color="auto"/>
            </w:tcBorders>
            <w:hideMark/>
          </w:tcPr>
          <w:p w14:paraId="4366EE34" w14:textId="77777777" w:rsidR="00DC3AED" w:rsidRPr="00C04970" w:rsidRDefault="00DC3AED" w:rsidP="00DC3AED">
            <w:pPr>
              <w:jc w:val="both"/>
              <w:rPr>
                <w:sz w:val="20"/>
              </w:rPr>
            </w:pPr>
            <w:r w:rsidRPr="00C04970">
              <w:rPr>
                <w:sz w:val="20"/>
              </w:rPr>
              <w:t>2,4 – 5 млн. рублей</w:t>
            </w:r>
          </w:p>
        </w:tc>
        <w:tc>
          <w:tcPr>
            <w:tcW w:w="1878" w:type="dxa"/>
            <w:tcBorders>
              <w:top w:val="single" w:sz="4" w:space="0" w:color="auto"/>
              <w:left w:val="single" w:sz="4" w:space="0" w:color="auto"/>
              <w:bottom w:val="single" w:sz="4" w:space="0" w:color="auto"/>
              <w:right w:val="single" w:sz="4" w:space="0" w:color="auto"/>
            </w:tcBorders>
            <w:hideMark/>
          </w:tcPr>
          <w:p w14:paraId="5ECD0958" w14:textId="77777777" w:rsidR="00DC3AED" w:rsidRPr="00C04970" w:rsidRDefault="00DC3AED" w:rsidP="00DC3AED">
            <w:pPr>
              <w:jc w:val="center"/>
              <w:rPr>
                <w:sz w:val="20"/>
              </w:rPr>
            </w:pPr>
            <w:r w:rsidRPr="00C04970">
              <w:rPr>
                <w:sz w:val="20"/>
              </w:rPr>
              <w:t>15</w:t>
            </w:r>
          </w:p>
        </w:tc>
        <w:tc>
          <w:tcPr>
            <w:tcW w:w="2551" w:type="dxa"/>
            <w:tcBorders>
              <w:top w:val="single" w:sz="4" w:space="0" w:color="auto"/>
              <w:left w:val="single" w:sz="4" w:space="0" w:color="auto"/>
              <w:bottom w:val="single" w:sz="4" w:space="0" w:color="auto"/>
              <w:right w:val="single" w:sz="4" w:space="0" w:color="auto"/>
            </w:tcBorders>
            <w:hideMark/>
          </w:tcPr>
          <w:p w14:paraId="7AEC679B" w14:textId="77777777" w:rsidR="00DC3AED" w:rsidRPr="00C04970" w:rsidRDefault="00DC3AED" w:rsidP="00DC3AED">
            <w:pPr>
              <w:jc w:val="center"/>
              <w:rPr>
                <w:sz w:val="20"/>
              </w:rPr>
            </w:pPr>
            <w:r w:rsidRPr="00C04970">
              <w:rPr>
                <w:sz w:val="20"/>
              </w:rPr>
              <w:t>13</w:t>
            </w:r>
          </w:p>
        </w:tc>
        <w:tc>
          <w:tcPr>
            <w:tcW w:w="2835" w:type="dxa"/>
            <w:tcBorders>
              <w:top w:val="single" w:sz="4" w:space="0" w:color="auto"/>
              <w:left w:val="single" w:sz="4" w:space="0" w:color="auto"/>
              <w:bottom w:val="single" w:sz="4" w:space="0" w:color="auto"/>
              <w:right w:val="single" w:sz="4" w:space="0" w:color="auto"/>
            </w:tcBorders>
          </w:tcPr>
          <w:p w14:paraId="3BC9304D" w14:textId="54AA9B51" w:rsidR="00DC3AED" w:rsidRPr="00C04970" w:rsidRDefault="00DC3AED" w:rsidP="00DC3AED">
            <w:pPr>
              <w:jc w:val="center"/>
              <w:rPr>
                <w:sz w:val="20"/>
              </w:rPr>
            </w:pPr>
            <w:r w:rsidRPr="00C04970">
              <w:rPr>
                <w:sz w:val="20"/>
              </w:rPr>
              <w:t xml:space="preserve">21,8152210 </w:t>
            </w:r>
          </w:p>
        </w:tc>
      </w:tr>
      <w:tr w:rsidR="00DC3AED" w:rsidRPr="00C04970" w14:paraId="7337C0E0" w14:textId="304ED982" w:rsidTr="00C04970">
        <w:tc>
          <w:tcPr>
            <w:tcW w:w="2483" w:type="dxa"/>
            <w:tcBorders>
              <w:top w:val="single" w:sz="4" w:space="0" w:color="auto"/>
              <w:left w:val="single" w:sz="4" w:space="0" w:color="auto"/>
              <w:bottom w:val="single" w:sz="4" w:space="0" w:color="auto"/>
              <w:right w:val="single" w:sz="4" w:space="0" w:color="auto"/>
            </w:tcBorders>
            <w:hideMark/>
          </w:tcPr>
          <w:p w14:paraId="3C092A49" w14:textId="77777777" w:rsidR="00DC3AED" w:rsidRPr="00C04970" w:rsidRDefault="00DC3AED" w:rsidP="00DC3AED">
            <w:pPr>
              <w:jc w:val="both"/>
              <w:rPr>
                <w:sz w:val="20"/>
              </w:rPr>
            </w:pPr>
            <w:r w:rsidRPr="00C04970">
              <w:rPr>
                <w:sz w:val="20"/>
              </w:rPr>
              <w:t>5 - 20 млн. рублей</w:t>
            </w:r>
          </w:p>
        </w:tc>
        <w:tc>
          <w:tcPr>
            <w:tcW w:w="1878" w:type="dxa"/>
            <w:tcBorders>
              <w:top w:val="single" w:sz="4" w:space="0" w:color="auto"/>
              <w:left w:val="single" w:sz="4" w:space="0" w:color="auto"/>
              <w:bottom w:val="single" w:sz="4" w:space="0" w:color="auto"/>
              <w:right w:val="single" w:sz="4" w:space="0" w:color="auto"/>
            </w:tcBorders>
            <w:hideMark/>
          </w:tcPr>
          <w:p w14:paraId="46A810A1" w14:textId="77777777" w:rsidR="00DC3AED" w:rsidRPr="00C04970" w:rsidRDefault="00DC3AED" w:rsidP="00DC3AED">
            <w:pPr>
              <w:jc w:val="center"/>
              <w:rPr>
                <w:sz w:val="20"/>
              </w:rPr>
            </w:pPr>
            <w:r w:rsidRPr="00C04970">
              <w:rPr>
                <w:sz w:val="20"/>
              </w:rPr>
              <w:t>18</w:t>
            </w:r>
          </w:p>
        </w:tc>
        <w:tc>
          <w:tcPr>
            <w:tcW w:w="2551" w:type="dxa"/>
            <w:tcBorders>
              <w:top w:val="single" w:sz="4" w:space="0" w:color="auto"/>
              <w:left w:val="single" w:sz="4" w:space="0" w:color="auto"/>
              <w:bottom w:val="single" w:sz="4" w:space="0" w:color="auto"/>
              <w:right w:val="single" w:sz="4" w:space="0" w:color="auto"/>
            </w:tcBorders>
            <w:hideMark/>
          </w:tcPr>
          <w:p w14:paraId="3892CFB9" w14:textId="77777777" w:rsidR="00DC3AED" w:rsidRPr="00C04970" w:rsidRDefault="00DC3AED" w:rsidP="00DC3AED">
            <w:pPr>
              <w:jc w:val="center"/>
              <w:rPr>
                <w:sz w:val="20"/>
              </w:rPr>
            </w:pPr>
            <w:r w:rsidRPr="00C04970">
              <w:rPr>
                <w:sz w:val="20"/>
              </w:rPr>
              <w:t>11</w:t>
            </w:r>
          </w:p>
        </w:tc>
        <w:tc>
          <w:tcPr>
            <w:tcW w:w="2835" w:type="dxa"/>
            <w:tcBorders>
              <w:top w:val="single" w:sz="4" w:space="0" w:color="auto"/>
              <w:left w:val="single" w:sz="4" w:space="0" w:color="auto"/>
              <w:bottom w:val="single" w:sz="4" w:space="0" w:color="auto"/>
              <w:right w:val="single" w:sz="4" w:space="0" w:color="auto"/>
            </w:tcBorders>
          </w:tcPr>
          <w:p w14:paraId="5BFB1A67" w14:textId="301551A9" w:rsidR="00DC3AED" w:rsidRPr="00C04970" w:rsidRDefault="00DC3AED" w:rsidP="00DC3AED">
            <w:pPr>
              <w:jc w:val="center"/>
              <w:rPr>
                <w:sz w:val="20"/>
              </w:rPr>
            </w:pPr>
            <w:r w:rsidRPr="00C04970">
              <w:rPr>
                <w:sz w:val="20"/>
              </w:rPr>
              <w:t xml:space="preserve">17,9937961 </w:t>
            </w:r>
          </w:p>
        </w:tc>
      </w:tr>
      <w:tr w:rsidR="00DC3AED" w:rsidRPr="00C04970" w14:paraId="2DF82FED" w14:textId="4B30DAE0" w:rsidTr="00C04970">
        <w:tc>
          <w:tcPr>
            <w:tcW w:w="2483" w:type="dxa"/>
            <w:tcBorders>
              <w:top w:val="single" w:sz="4" w:space="0" w:color="auto"/>
              <w:left w:val="single" w:sz="4" w:space="0" w:color="auto"/>
              <w:bottom w:val="single" w:sz="4" w:space="0" w:color="auto"/>
              <w:right w:val="single" w:sz="4" w:space="0" w:color="auto"/>
            </w:tcBorders>
            <w:hideMark/>
          </w:tcPr>
          <w:p w14:paraId="3CEF34F5" w14:textId="77777777" w:rsidR="00DC3AED" w:rsidRPr="00C04970" w:rsidRDefault="00DC3AED" w:rsidP="00DC3AED">
            <w:pPr>
              <w:jc w:val="both"/>
              <w:rPr>
                <w:sz w:val="20"/>
              </w:rPr>
            </w:pPr>
            <w:r w:rsidRPr="00C04970">
              <w:rPr>
                <w:sz w:val="20"/>
              </w:rPr>
              <w:t>20 – 50 млн. рублей</w:t>
            </w:r>
          </w:p>
        </w:tc>
        <w:tc>
          <w:tcPr>
            <w:tcW w:w="1878" w:type="dxa"/>
            <w:tcBorders>
              <w:top w:val="single" w:sz="4" w:space="0" w:color="auto"/>
              <w:left w:val="single" w:sz="4" w:space="0" w:color="auto"/>
              <w:bottom w:val="single" w:sz="4" w:space="0" w:color="auto"/>
              <w:right w:val="single" w:sz="4" w:space="0" w:color="auto"/>
            </w:tcBorders>
            <w:hideMark/>
          </w:tcPr>
          <w:p w14:paraId="3FCF5DEA" w14:textId="77777777" w:rsidR="00DC3AED" w:rsidRPr="00C04970" w:rsidRDefault="00DC3AED" w:rsidP="00DC3AED">
            <w:pPr>
              <w:jc w:val="center"/>
              <w:rPr>
                <w:sz w:val="20"/>
              </w:rPr>
            </w:pPr>
            <w:r w:rsidRPr="00C04970">
              <w:rPr>
                <w:sz w:val="20"/>
              </w:rPr>
              <w:t>20</w:t>
            </w:r>
          </w:p>
        </w:tc>
        <w:tc>
          <w:tcPr>
            <w:tcW w:w="2551" w:type="dxa"/>
            <w:tcBorders>
              <w:top w:val="single" w:sz="4" w:space="0" w:color="auto"/>
              <w:left w:val="single" w:sz="4" w:space="0" w:color="auto"/>
              <w:bottom w:val="single" w:sz="4" w:space="0" w:color="auto"/>
              <w:right w:val="single" w:sz="4" w:space="0" w:color="auto"/>
            </w:tcBorders>
            <w:hideMark/>
          </w:tcPr>
          <w:p w14:paraId="1152BBB8" w14:textId="77777777" w:rsidR="00DC3AED" w:rsidRPr="00C04970" w:rsidRDefault="00DC3AED" w:rsidP="00DC3AED">
            <w:pPr>
              <w:jc w:val="center"/>
              <w:rPr>
                <w:sz w:val="20"/>
              </w:rPr>
            </w:pPr>
            <w:r w:rsidRPr="00C04970">
              <w:rPr>
                <w:sz w:val="20"/>
              </w:rPr>
              <w:t>10</w:t>
            </w:r>
          </w:p>
        </w:tc>
        <w:tc>
          <w:tcPr>
            <w:tcW w:w="2835" w:type="dxa"/>
            <w:tcBorders>
              <w:top w:val="single" w:sz="4" w:space="0" w:color="auto"/>
              <w:left w:val="single" w:sz="4" w:space="0" w:color="auto"/>
              <w:bottom w:val="single" w:sz="4" w:space="0" w:color="auto"/>
              <w:right w:val="single" w:sz="4" w:space="0" w:color="auto"/>
            </w:tcBorders>
          </w:tcPr>
          <w:p w14:paraId="2C49AE13" w14:textId="3CEA9510" w:rsidR="00DC3AED" w:rsidRPr="00C04970" w:rsidRDefault="00DC3AED" w:rsidP="00DC3AED">
            <w:pPr>
              <w:jc w:val="center"/>
              <w:rPr>
                <w:sz w:val="20"/>
              </w:rPr>
            </w:pPr>
            <w:r w:rsidRPr="00C04970">
              <w:rPr>
                <w:sz w:val="20"/>
              </w:rPr>
              <w:t xml:space="preserve">16,2235035 </w:t>
            </w:r>
          </w:p>
        </w:tc>
      </w:tr>
      <w:tr w:rsidR="00DC3AED" w:rsidRPr="00C04970" w14:paraId="2B6F4214" w14:textId="21A7DB8E" w:rsidTr="00C04970">
        <w:tc>
          <w:tcPr>
            <w:tcW w:w="2483" w:type="dxa"/>
            <w:tcBorders>
              <w:top w:val="single" w:sz="4" w:space="0" w:color="auto"/>
              <w:left w:val="single" w:sz="4" w:space="0" w:color="auto"/>
              <w:bottom w:val="single" w:sz="4" w:space="0" w:color="auto"/>
              <w:right w:val="single" w:sz="4" w:space="0" w:color="auto"/>
            </w:tcBorders>
            <w:hideMark/>
          </w:tcPr>
          <w:p w14:paraId="255365C6" w14:textId="77777777" w:rsidR="00DC3AED" w:rsidRPr="00C04970" w:rsidRDefault="00DC3AED" w:rsidP="00DC3AED">
            <w:pPr>
              <w:jc w:val="both"/>
              <w:rPr>
                <w:sz w:val="20"/>
              </w:rPr>
            </w:pPr>
            <w:r w:rsidRPr="00C04970">
              <w:rPr>
                <w:sz w:val="20"/>
              </w:rPr>
              <w:t>Более 50 млн. рублей</w:t>
            </w:r>
          </w:p>
        </w:tc>
        <w:tc>
          <w:tcPr>
            <w:tcW w:w="1878" w:type="dxa"/>
            <w:tcBorders>
              <w:top w:val="single" w:sz="4" w:space="0" w:color="auto"/>
              <w:left w:val="single" w:sz="4" w:space="0" w:color="auto"/>
              <w:bottom w:val="single" w:sz="4" w:space="0" w:color="auto"/>
              <w:right w:val="single" w:sz="4" w:space="0" w:color="auto"/>
            </w:tcBorders>
            <w:hideMark/>
          </w:tcPr>
          <w:p w14:paraId="0B742C22" w14:textId="77777777" w:rsidR="00DC3AED" w:rsidRPr="00C04970" w:rsidRDefault="00DC3AED" w:rsidP="00DC3AED">
            <w:pPr>
              <w:jc w:val="center"/>
              <w:rPr>
                <w:sz w:val="20"/>
              </w:rPr>
            </w:pPr>
            <w:r w:rsidRPr="00C04970">
              <w:rPr>
                <w:sz w:val="20"/>
              </w:rPr>
              <w:t>22</w:t>
            </w:r>
          </w:p>
        </w:tc>
        <w:tc>
          <w:tcPr>
            <w:tcW w:w="2551" w:type="dxa"/>
            <w:tcBorders>
              <w:top w:val="single" w:sz="4" w:space="0" w:color="auto"/>
              <w:left w:val="single" w:sz="4" w:space="0" w:color="auto"/>
              <w:bottom w:val="single" w:sz="4" w:space="0" w:color="auto"/>
              <w:right w:val="single" w:sz="4" w:space="0" w:color="auto"/>
            </w:tcBorders>
            <w:hideMark/>
          </w:tcPr>
          <w:p w14:paraId="02CDC79B" w14:textId="77777777" w:rsidR="00DC3AED" w:rsidRPr="00C04970" w:rsidRDefault="00DC3AED" w:rsidP="00DC3AED">
            <w:pPr>
              <w:jc w:val="center"/>
              <w:rPr>
                <w:sz w:val="20"/>
              </w:rPr>
            </w:pPr>
            <w:r w:rsidRPr="00C04970">
              <w:rPr>
                <w:sz w:val="20"/>
              </w:rPr>
              <w:t>9</w:t>
            </w:r>
          </w:p>
        </w:tc>
        <w:tc>
          <w:tcPr>
            <w:tcW w:w="2835" w:type="dxa"/>
            <w:tcBorders>
              <w:top w:val="single" w:sz="4" w:space="0" w:color="auto"/>
              <w:left w:val="single" w:sz="4" w:space="0" w:color="auto"/>
              <w:bottom w:val="single" w:sz="4" w:space="0" w:color="auto"/>
              <w:right w:val="single" w:sz="4" w:space="0" w:color="auto"/>
            </w:tcBorders>
          </w:tcPr>
          <w:p w14:paraId="3F9EA975" w14:textId="0E656A65" w:rsidR="00DC3AED" w:rsidRPr="00C04970" w:rsidRDefault="00DC3AED" w:rsidP="00DC3AED">
            <w:pPr>
              <w:jc w:val="center"/>
              <w:rPr>
                <w:sz w:val="20"/>
              </w:rPr>
            </w:pPr>
            <w:r w:rsidRPr="00C04970">
              <w:rPr>
                <w:sz w:val="20"/>
              </w:rPr>
              <w:t xml:space="preserve">15,0449800 </w:t>
            </w:r>
          </w:p>
        </w:tc>
      </w:tr>
    </w:tbl>
    <w:p w14:paraId="421A695E" w14:textId="77777777" w:rsidR="00C04970" w:rsidRPr="008874D4" w:rsidRDefault="00C04970" w:rsidP="00C04970">
      <w:pPr>
        <w:autoSpaceDE w:val="0"/>
        <w:autoSpaceDN w:val="0"/>
        <w:adjustRightInd w:val="0"/>
        <w:ind w:firstLine="567"/>
        <w:jc w:val="both"/>
      </w:pPr>
      <w:r w:rsidRPr="008874D4">
        <w:t xml:space="preserve">Согласно Отчету о реализации Плана мероприятий по реализации Стратегии социально-экономического развития </w:t>
      </w:r>
      <w:r w:rsidRPr="0067436F">
        <w:t xml:space="preserve">АГО </w:t>
      </w:r>
      <w:r w:rsidRPr="008874D4">
        <w:t>за 2025 год, на 01.01.2026 просроченная задолженность по выплате средств на заработную плату в городском округе отсутствует.</w:t>
      </w:r>
    </w:p>
    <w:p w14:paraId="0A492121" w14:textId="77777777" w:rsidR="00C04970" w:rsidRPr="0029132F" w:rsidRDefault="00C04970" w:rsidP="00C04970">
      <w:pPr>
        <w:spacing w:after="120"/>
        <w:ind w:firstLine="567"/>
        <w:jc w:val="both"/>
        <w:rPr>
          <w:szCs w:val="24"/>
        </w:rPr>
      </w:pPr>
      <w:r w:rsidRPr="00B83396">
        <w:rPr>
          <w:szCs w:val="24"/>
        </w:rPr>
        <w:t xml:space="preserve">Налог на доходы физических лиц в отчетном году продолжает оставаться самым весомым источником не только налоговых поступлений (81,47 %), </w:t>
      </w:r>
      <w:r w:rsidRPr="0029132F">
        <w:rPr>
          <w:szCs w:val="24"/>
        </w:rPr>
        <w:t xml:space="preserve">но и общей суммы доходов бюджета </w:t>
      </w:r>
      <w:r w:rsidRPr="008E4854">
        <w:rPr>
          <w:szCs w:val="24"/>
        </w:rPr>
        <w:t xml:space="preserve">АГО </w:t>
      </w:r>
      <w:r w:rsidRPr="0029132F">
        <w:rPr>
          <w:szCs w:val="24"/>
        </w:rPr>
        <w:t xml:space="preserve">(32,99 %). Доля НДФЛ в общем объеме налоговых доходов в </w:t>
      </w:r>
      <w:r w:rsidRPr="0029132F">
        <w:rPr>
          <w:szCs w:val="24"/>
        </w:rPr>
        <w:lastRenderedPageBreak/>
        <w:t>отчетном году в сравнении с 2024 годом уменьшилась на 0,68 процентных пунктов, в общей сумме доходов бюджета доля НДФЛ увеличилась на 6,83 процентных пункта.</w:t>
      </w:r>
    </w:p>
    <w:p w14:paraId="535257EB" w14:textId="210882B3" w:rsidR="0067436F" w:rsidRDefault="0092568E" w:rsidP="0092568E">
      <w:pPr>
        <w:ind w:firstLine="539"/>
        <w:jc w:val="center"/>
        <w:rPr>
          <w:b/>
          <w:i/>
        </w:rPr>
      </w:pPr>
      <w:r w:rsidRPr="00821A94">
        <w:rPr>
          <w:b/>
          <w:i/>
        </w:rPr>
        <w:t xml:space="preserve">Динамика поступления в бюджет </w:t>
      </w:r>
      <w:r w:rsidR="0067436F" w:rsidRPr="0067436F">
        <w:rPr>
          <w:b/>
          <w:i/>
        </w:rPr>
        <w:t xml:space="preserve">АГО </w:t>
      </w:r>
      <w:r w:rsidRPr="00821A94">
        <w:rPr>
          <w:b/>
          <w:i/>
        </w:rPr>
        <w:t xml:space="preserve"> налога на доходы физических лиц</w:t>
      </w:r>
    </w:p>
    <w:p w14:paraId="465E6382" w14:textId="617B53FF" w:rsidR="0092568E" w:rsidRPr="00821A94" w:rsidRDefault="0092568E" w:rsidP="0092568E">
      <w:pPr>
        <w:ind w:firstLine="539"/>
        <w:jc w:val="center"/>
        <w:rPr>
          <w:b/>
          <w:i/>
        </w:rPr>
      </w:pPr>
      <w:r w:rsidRPr="00821A94">
        <w:rPr>
          <w:b/>
          <w:i/>
        </w:rPr>
        <w:t xml:space="preserve"> (тыс. рублей)</w:t>
      </w:r>
    </w:p>
    <w:p w14:paraId="0E377E82" w14:textId="4318442E" w:rsidR="00941D78" w:rsidRPr="000E4ACB" w:rsidRDefault="008874D4" w:rsidP="00346438">
      <w:pPr>
        <w:jc w:val="both"/>
        <w:rPr>
          <w:color w:val="EE0000"/>
          <w:sz w:val="16"/>
          <w:szCs w:val="16"/>
        </w:rPr>
      </w:pPr>
      <w:r w:rsidRPr="002D51E0">
        <w:rPr>
          <w:i/>
          <w:noProof/>
          <w:color w:val="FF0000"/>
          <w:sz w:val="20"/>
        </w:rPr>
        <w:drawing>
          <wp:inline distT="0" distB="0" distL="0" distR="0" wp14:anchorId="14FC782C" wp14:editId="3850CEC0">
            <wp:extent cx="6134100" cy="1704975"/>
            <wp:effectExtent l="0" t="0" r="0" b="2540"/>
            <wp:docPr id="1234214619" name="Диаграмма 12342146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C0AF64B" w14:textId="55494D3B" w:rsidR="006A7198" w:rsidRPr="000E4ACB" w:rsidRDefault="0092568E" w:rsidP="006A7198">
      <w:pPr>
        <w:ind w:firstLine="539"/>
        <w:jc w:val="both"/>
        <w:rPr>
          <w:color w:val="EE0000"/>
        </w:rPr>
      </w:pPr>
      <w:r w:rsidRPr="00B03713">
        <w:t xml:space="preserve">Поступление доходов по подгруппе </w:t>
      </w:r>
      <w:r w:rsidRPr="00B03713">
        <w:rPr>
          <w:b/>
        </w:rPr>
        <w:t>«налоги на товары (работы, услуги), реализуемые на территории Российской Федерации»</w:t>
      </w:r>
      <w:r w:rsidRPr="00B03713">
        <w:t xml:space="preserve"> за 202</w:t>
      </w:r>
      <w:r w:rsidR="00B03713" w:rsidRPr="00B03713">
        <w:t>5</w:t>
      </w:r>
      <w:r w:rsidRPr="00B03713">
        <w:t xml:space="preserve"> год составило </w:t>
      </w:r>
      <w:r w:rsidR="00B03713" w:rsidRPr="00B03713">
        <w:t xml:space="preserve">46 387 307,90 </w:t>
      </w:r>
      <w:r w:rsidRPr="00B03713">
        <w:t>рублей</w:t>
      </w:r>
      <w:r w:rsidR="00B75CA2">
        <w:t xml:space="preserve">. Плановые значения  на 2025 год </w:t>
      </w:r>
      <w:r w:rsidR="00B75CA2" w:rsidRPr="00B75CA2">
        <w:t>(47 010 000,00 рублей)</w:t>
      </w:r>
      <w:r w:rsidR="00B75CA2">
        <w:t xml:space="preserve"> выполнены на </w:t>
      </w:r>
      <w:r w:rsidR="00B03713" w:rsidRPr="00B03713">
        <w:t>98,68</w:t>
      </w:r>
      <w:r w:rsidRPr="00B03713">
        <w:t xml:space="preserve"> %</w:t>
      </w:r>
      <w:r w:rsidR="00A12100">
        <w:t>.</w:t>
      </w:r>
      <w:r w:rsidRPr="00B03713">
        <w:t xml:space="preserve"> </w:t>
      </w:r>
      <w:r w:rsidR="00A12100">
        <w:t>Н</w:t>
      </w:r>
      <w:r w:rsidR="00B03713" w:rsidRPr="00B03713">
        <w:t>едо</w:t>
      </w:r>
      <w:r w:rsidR="0054344C" w:rsidRPr="00B03713">
        <w:t>выполнен</w:t>
      </w:r>
      <w:r w:rsidR="00A12100">
        <w:t xml:space="preserve"> план</w:t>
      </w:r>
      <w:r w:rsidR="0054344C" w:rsidRPr="00B03713">
        <w:t xml:space="preserve"> на </w:t>
      </w:r>
      <w:r w:rsidR="00B03713" w:rsidRPr="00B03713">
        <w:t>622 692,10</w:t>
      </w:r>
      <w:r w:rsidRPr="00B03713">
        <w:t xml:space="preserve"> рублей</w:t>
      </w:r>
      <w:r w:rsidRPr="000E4ACB">
        <w:rPr>
          <w:color w:val="EE0000"/>
        </w:rPr>
        <w:t xml:space="preserve">. </w:t>
      </w:r>
    </w:p>
    <w:p w14:paraId="2B978B1E" w14:textId="0259E54D" w:rsidR="005C2FC8" w:rsidRPr="00707805" w:rsidRDefault="005C2FC8" w:rsidP="005C2FC8">
      <w:pPr>
        <w:ind w:firstLine="539"/>
        <w:jc w:val="both"/>
        <w:rPr>
          <w:rFonts w:eastAsia="Calibri"/>
          <w:szCs w:val="24"/>
        </w:rPr>
      </w:pPr>
      <w:r w:rsidRPr="00707805">
        <w:t>По сравнению с 202</w:t>
      </w:r>
      <w:r w:rsidR="00707805" w:rsidRPr="00707805">
        <w:t>4</w:t>
      </w:r>
      <w:r w:rsidRPr="00707805">
        <w:t xml:space="preserve"> годом </w:t>
      </w:r>
      <w:r w:rsidRPr="00707805">
        <w:rPr>
          <w:rFonts w:eastAsia="Calibri"/>
          <w:szCs w:val="24"/>
        </w:rPr>
        <w:t xml:space="preserve">норматив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краевым законом о бюджете городскому округу </w:t>
      </w:r>
      <w:r w:rsidR="00707805" w:rsidRPr="00707805">
        <w:rPr>
          <w:rFonts w:eastAsia="Calibri"/>
          <w:szCs w:val="24"/>
        </w:rPr>
        <w:t>уменьшен</w:t>
      </w:r>
      <w:r w:rsidRPr="00707805">
        <w:rPr>
          <w:rFonts w:eastAsia="Calibri"/>
          <w:szCs w:val="24"/>
        </w:rPr>
        <w:t xml:space="preserve"> на 0,0</w:t>
      </w:r>
      <w:r w:rsidR="00772116" w:rsidRPr="00707805">
        <w:rPr>
          <w:rFonts w:eastAsia="Calibri"/>
          <w:szCs w:val="24"/>
        </w:rPr>
        <w:t>0</w:t>
      </w:r>
      <w:r w:rsidR="00707805" w:rsidRPr="00707805">
        <w:rPr>
          <w:rFonts w:eastAsia="Calibri"/>
          <w:szCs w:val="24"/>
        </w:rPr>
        <w:t>1976</w:t>
      </w:r>
      <w:r w:rsidRPr="00707805">
        <w:rPr>
          <w:rFonts w:eastAsia="Calibri"/>
          <w:szCs w:val="24"/>
        </w:rPr>
        <w:t xml:space="preserve"> процентных пункта и составил 0,39</w:t>
      </w:r>
      <w:r w:rsidR="00707805" w:rsidRPr="00707805">
        <w:rPr>
          <w:rFonts w:eastAsia="Calibri"/>
          <w:szCs w:val="24"/>
        </w:rPr>
        <w:t>4054</w:t>
      </w:r>
      <w:r w:rsidRPr="00707805">
        <w:rPr>
          <w:rFonts w:eastAsia="Calibri"/>
          <w:szCs w:val="24"/>
        </w:rPr>
        <w:t>.</w:t>
      </w:r>
      <w:r w:rsidRPr="000E4ACB">
        <w:rPr>
          <w:rFonts w:eastAsia="Calibri"/>
          <w:i/>
          <w:color w:val="EE0000"/>
          <w:szCs w:val="24"/>
        </w:rPr>
        <w:t xml:space="preserve"> </w:t>
      </w:r>
      <w:r w:rsidRPr="00707805">
        <w:rPr>
          <w:rFonts w:eastAsia="Calibri"/>
          <w:szCs w:val="24"/>
        </w:rPr>
        <w:t xml:space="preserve">В бюджет округа поступило по этой подгруппе доходов больше на </w:t>
      </w:r>
      <w:r w:rsidR="00707805" w:rsidRPr="00707805">
        <w:rPr>
          <w:rFonts w:eastAsia="Calibri"/>
          <w:szCs w:val="24"/>
        </w:rPr>
        <w:t>2 888 420,61</w:t>
      </w:r>
      <w:r w:rsidRPr="00707805">
        <w:rPr>
          <w:rFonts w:eastAsia="Calibri"/>
          <w:szCs w:val="24"/>
        </w:rPr>
        <w:t xml:space="preserve"> рублей (</w:t>
      </w:r>
      <w:r w:rsidR="00707805" w:rsidRPr="00707805">
        <w:rPr>
          <w:rFonts w:eastAsia="Calibri"/>
          <w:szCs w:val="24"/>
        </w:rPr>
        <w:t>6,64</w:t>
      </w:r>
      <w:r w:rsidRPr="00707805">
        <w:rPr>
          <w:rFonts w:eastAsia="Calibri"/>
          <w:szCs w:val="24"/>
        </w:rPr>
        <w:t xml:space="preserve"> %), чем в 202</w:t>
      </w:r>
      <w:r w:rsidR="00707805" w:rsidRPr="00707805">
        <w:rPr>
          <w:rFonts w:eastAsia="Calibri"/>
          <w:szCs w:val="24"/>
        </w:rPr>
        <w:t>4</w:t>
      </w:r>
      <w:r w:rsidRPr="00707805">
        <w:rPr>
          <w:rFonts w:eastAsia="Calibri"/>
          <w:szCs w:val="24"/>
        </w:rPr>
        <w:t xml:space="preserve"> году</w:t>
      </w:r>
      <w:r w:rsidR="00FA6F4D">
        <w:rPr>
          <w:rFonts w:eastAsia="Calibri"/>
          <w:szCs w:val="24"/>
        </w:rPr>
        <w:t xml:space="preserve">, в том числе за счет </w:t>
      </w:r>
      <w:r w:rsidR="00AC1E56">
        <w:rPr>
          <w:rFonts w:eastAsia="Calibri"/>
          <w:szCs w:val="24"/>
        </w:rPr>
        <w:t>о</w:t>
      </w:r>
      <w:r w:rsidR="00AC1E56" w:rsidRPr="00AC1E56">
        <w:rPr>
          <w:rFonts w:eastAsia="Calibri"/>
          <w:szCs w:val="24"/>
        </w:rPr>
        <w:t>шибочно</w:t>
      </w:r>
      <w:r w:rsidR="00AC1E56">
        <w:rPr>
          <w:rFonts w:eastAsia="Calibri"/>
          <w:szCs w:val="24"/>
        </w:rPr>
        <w:t>го</w:t>
      </w:r>
      <w:r w:rsidR="00AC1E56" w:rsidRPr="00AC1E56">
        <w:rPr>
          <w:rFonts w:eastAsia="Calibri"/>
          <w:szCs w:val="24"/>
        </w:rPr>
        <w:t xml:space="preserve"> зачислени</w:t>
      </w:r>
      <w:r w:rsidR="00AC1E56">
        <w:rPr>
          <w:rFonts w:eastAsia="Calibri"/>
          <w:szCs w:val="24"/>
        </w:rPr>
        <w:t>я</w:t>
      </w:r>
      <w:r w:rsidR="00AC1E56" w:rsidRPr="00AC1E56">
        <w:rPr>
          <w:rFonts w:eastAsia="Calibri"/>
          <w:szCs w:val="24"/>
        </w:rPr>
        <w:t xml:space="preserve"> суммы </w:t>
      </w:r>
      <w:r w:rsidR="00AC1E56">
        <w:rPr>
          <w:rFonts w:eastAsia="Calibri"/>
          <w:szCs w:val="24"/>
        </w:rPr>
        <w:t xml:space="preserve">туристического </w:t>
      </w:r>
      <w:r w:rsidR="00AC1E56" w:rsidRPr="00AC1E56">
        <w:rPr>
          <w:rFonts w:eastAsia="Calibri"/>
          <w:szCs w:val="24"/>
        </w:rPr>
        <w:t xml:space="preserve">налога в бюджет </w:t>
      </w:r>
      <w:r w:rsidR="008E4854" w:rsidRPr="008E4854">
        <w:rPr>
          <w:rFonts w:eastAsia="Calibri"/>
          <w:szCs w:val="24"/>
        </w:rPr>
        <w:t xml:space="preserve">АГО </w:t>
      </w:r>
      <w:r w:rsidR="00AC1E56">
        <w:rPr>
          <w:rFonts w:eastAsia="Calibri"/>
          <w:szCs w:val="24"/>
        </w:rPr>
        <w:t xml:space="preserve">в сумме </w:t>
      </w:r>
      <w:r w:rsidR="00AC1E56" w:rsidRPr="00AC1E56">
        <w:rPr>
          <w:rFonts w:eastAsia="Calibri"/>
          <w:szCs w:val="24"/>
        </w:rPr>
        <w:t>208 422,00 руб.</w:t>
      </w:r>
      <w:r w:rsidR="00AC1E56">
        <w:rPr>
          <w:rFonts w:eastAsia="Calibri"/>
          <w:szCs w:val="24"/>
        </w:rPr>
        <w:t xml:space="preserve"> (</w:t>
      </w:r>
      <w:r w:rsidR="00AC1E56" w:rsidRPr="00AC1E56">
        <w:rPr>
          <w:rFonts w:eastAsia="Calibri"/>
          <w:szCs w:val="24"/>
        </w:rPr>
        <w:t xml:space="preserve">плановые назначения не предусмотрены, </w:t>
      </w:r>
      <w:r w:rsidR="00AC1E56">
        <w:rPr>
          <w:rFonts w:eastAsia="Calibri"/>
          <w:szCs w:val="24"/>
        </w:rPr>
        <w:t xml:space="preserve">туристический </w:t>
      </w:r>
      <w:r w:rsidR="00AC1E56" w:rsidRPr="00AC1E56">
        <w:rPr>
          <w:rFonts w:eastAsia="Calibri"/>
          <w:szCs w:val="24"/>
        </w:rPr>
        <w:t xml:space="preserve">налог не введен на территории </w:t>
      </w:r>
      <w:r w:rsidR="008E4854" w:rsidRPr="008E4854">
        <w:rPr>
          <w:rFonts w:eastAsia="Calibri"/>
          <w:szCs w:val="24"/>
        </w:rPr>
        <w:t>АГО</w:t>
      </w:r>
      <w:r w:rsidR="00AC1E56" w:rsidRPr="00AC1E56">
        <w:rPr>
          <w:rFonts w:eastAsia="Calibri"/>
          <w:szCs w:val="24"/>
        </w:rPr>
        <w:t>)</w:t>
      </w:r>
      <w:r w:rsidRPr="00707805">
        <w:rPr>
          <w:rFonts w:eastAsia="Calibri"/>
          <w:szCs w:val="24"/>
        </w:rPr>
        <w:t>.</w:t>
      </w:r>
    </w:p>
    <w:p w14:paraId="4F785500" w14:textId="02E5C090" w:rsidR="0092568E" w:rsidRPr="00821A94" w:rsidRDefault="0092568E" w:rsidP="006A7198">
      <w:pPr>
        <w:ind w:firstLine="539"/>
        <w:jc w:val="center"/>
        <w:rPr>
          <w:b/>
          <w:i/>
        </w:rPr>
      </w:pPr>
      <w:r w:rsidRPr="00821A94">
        <w:rPr>
          <w:b/>
          <w:i/>
        </w:rPr>
        <w:t xml:space="preserve">Динамика поступления в бюджет </w:t>
      </w:r>
      <w:r w:rsidR="008E4854" w:rsidRPr="008E4854">
        <w:rPr>
          <w:b/>
          <w:i/>
        </w:rPr>
        <w:t>АГО</w:t>
      </w:r>
      <w:r w:rsidR="008E4854">
        <w:rPr>
          <w:b/>
          <w:i/>
        </w:rPr>
        <w:t xml:space="preserve"> </w:t>
      </w:r>
      <w:r w:rsidRPr="00821A94">
        <w:rPr>
          <w:b/>
          <w:i/>
        </w:rPr>
        <w:t>налогов на товары (работы, услуги), реализуемые на территории РФ (тыс. рублей)</w:t>
      </w:r>
    </w:p>
    <w:p w14:paraId="5661D0B8" w14:textId="76C24CAD" w:rsidR="0092568E" w:rsidRPr="000E4ACB" w:rsidRDefault="00906300" w:rsidP="0092568E">
      <w:pPr>
        <w:jc w:val="both"/>
        <w:rPr>
          <w:i/>
          <w:color w:val="EE0000"/>
          <w:sz w:val="18"/>
          <w:szCs w:val="18"/>
        </w:rPr>
      </w:pPr>
      <w:r w:rsidRPr="002D51E0">
        <w:rPr>
          <w:i/>
          <w:noProof/>
          <w:color w:val="FF0000"/>
          <w:sz w:val="20"/>
        </w:rPr>
        <w:drawing>
          <wp:inline distT="0" distB="0" distL="0" distR="0" wp14:anchorId="17048515" wp14:editId="7E533B00">
            <wp:extent cx="5862181" cy="1346548"/>
            <wp:effectExtent l="0" t="38100" r="5715" b="6350"/>
            <wp:docPr id="13" name="Диаграмма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190F605" w14:textId="77777777" w:rsidR="0092568E" w:rsidRPr="000E4ACB" w:rsidRDefault="0092568E" w:rsidP="0092568E">
      <w:pPr>
        <w:ind w:firstLine="539"/>
        <w:jc w:val="both"/>
        <w:rPr>
          <w:color w:val="EE0000"/>
          <w:sz w:val="18"/>
          <w:szCs w:val="18"/>
        </w:rPr>
      </w:pPr>
    </w:p>
    <w:p w14:paraId="313AC2C2" w14:textId="5E96065C" w:rsidR="0092568E" w:rsidRPr="00903FBE" w:rsidRDefault="0092568E" w:rsidP="0042566B">
      <w:pPr>
        <w:ind w:firstLine="539"/>
        <w:jc w:val="both"/>
      </w:pPr>
      <w:r w:rsidRPr="00707805">
        <w:t xml:space="preserve">Поступление доходов по подгруппе </w:t>
      </w:r>
      <w:r w:rsidRPr="00707805">
        <w:rPr>
          <w:b/>
        </w:rPr>
        <w:t>«налоги на совокупный доход»</w:t>
      </w:r>
      <w:r w:rsidRPr="00707805">
        <w:t xml:space="preserve"> </w:t>
      </w:r>
      <w:r w:rsidR="00E70AA1" w:rsidRPr="00707805">
        <w:t>в 202</w:t>
      </w:r>
      <w:r w:rsidR="00707805" w:rsidRPr="00707805">
        <w:t>5</w:t>
      </w:r>
      <w:r w:rsidR="00E70AA1" w:rsidRPr="00707805">
        <w:t xml:space="preserve"> году </w:t>
      </w:r>
      <w:r w:rsidRPr="00707805">
        <w:t>составило</w:t>
      </w:r>
      <w:r w:rsidRPr="000E4ACB">
        <w:rPr>
          <w:color w:val="EE0000"/>
        </w:rPr>
        <w:t xml:space="preserve"> </w:t>
      </w:r>
      <w:r w:rsidR="00707805" w:rsidRPr="00903FBE">
        <w:t>147 920 411,09</w:t>
      </w:r>
      <w:r w:rsidRPr="00903FBE">
        <w:t xml:space="preserve"> рублей или </w:t>
      </w:r>
      <w:r w:rsidR="00707805" w:rsidRPr="00903FBE">
        <w:t>114,37</w:t>
      </w:r>
      <w:r w:rsidRPr="00903FBE">
        <w:t xml:space="preserve"> % к уточненному плану на год (</w:t>
      </w:r>
      <w:r w:rsidR="00707805" w:rsidRPr="00903FBE">
        <w:t xml:space="preserve">129 336 911,06 </w:t>
      </w:r>
      <w:r w:rsidRPr="00903FBE">
        <w:t>рублей).</w:t>
      </w:r>
      <w:r w:rsidR="00910F9A" w:rsidRPr="00903FBE">
        <w:t xml:space="preserve"> В составе подгруппы доходов учитываются: единый сельскохозяйственный налог; единый налог на вмененный доход для отдельных видов деятельности; налог, взимаемый в связи с применением упрощенной системы налогообложения; налог, взимаемый в связи с применением патентной системы налогообложения.</w:t>
      </w:r>
    </w:p>
    <w:p w14:paraId="6D77F75C" w14:textId="77777777" w:rsidR="008E4854" w:rsidRDefault="00910F9A" w:rsidP="00910F9A">
      <w:pPr>
        <w:ind w:firstLine="539"/>
        <w:jc w:val="center"/>
        <w:rPr>
          <w:b/>
          <w:i/>
        </w:rPr>
      </w:pPr>
      <w:r w:rsidRPr="00903FBE">
        <w:rPr>
          <w:b/>
          <w:i/>
        </w:rPr>
        <w:t xml:space="preserve">Динамика поступления в бюджет </w:t>
      </w:r>
      <w:r w:rsidR="008E4854" w:rsidRPr="008E4854">
        <w:rPr>
          <w:b/>
          <w:i/>
        </w:rPr>
        <w:t>АГО</w:t>
      </w:r>
      <w:r w:rsidR="008E4854">
        <w:rPr>
          <w:b/>
          <w:i/>
        </w:rPr>
        <w:t xml:space="preserve"> </w:t>
      </w:r>
      <w:r w:rsidRPr="00903FBE">
        <w:rPr>
          <w:b/>
          <w:i/>
        </w:rPr>
        <w:t xml:space="preserve">налогов на совокупный доход </w:t>
      </w:r>
    </w:p>
    <w:p w14:paraId="468B5EEA" w14:textId="6FF27E06" w:rsidR="00910F9A" w:rsidRPr="000E4ACB" w:rsidRDefault="00910F9A" w:rsidP="00C04970">
      <w:pPr>
        <w:ind w:firstLine="539"/>
        <w:jc w:val="center"/>
        <w:rPr>
          <w:i/>
          <w:color w:val="EE0000"/>
        </w:rPr>
      </w:pPr>
      <w:r w:rsidRPr="00903FBE">
        <w:rPr>
          <w:b/>
          <w:i/>
        </w:rPr>
        <w:t>(тыс. рублей)</w:t>
      </w:r>
      <w:r w:rsidRPr="000E4ACB">
        <w:rPr>
          <w:i/>
          <w:noProof/>
          <w:color w:val="EE0000"/>
        </w:rPr>
        <w:drawing>
          <wp:inline distT="0" distB="0" distL="0" distR="0" wp14:anchorId="59E74B0D" wp14:editId="6231600E">
            <wp:extent cx="5210810" cy="1288111"/>
            <wp:effectExtent l="0" t="0" r="8890" b="7620"/>
            <wp:docPr id="12" name="Диаграмма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BC512A5" w14:textId="77777777" w:rsidR="00910F9A" w:rsidRPr="000E4ACB" w:rsidRDefault="00910F9A" w:rsidP="00910F9A">
      <w:pPr>
        <w:ind w:firstLine="539"/>
        <w:jc w:val="both"/>
        <w:rPr>
          <w:color w:val="EE0000"/>
          <w:sz w:val="16"/>
          <w:szCs w:val="16"/>
        </w:rPr>
      </w:pPr>
    </w:p>
    <w:p w14:paraId="02692367" w14:textId="4FDE154E" w:rsidR="004A3210" w:rsidRPr="00903FBE" w:rsidRDefault="004A3210" w:rsidP="004A3210">
      <w:pPr>
        <w:ind w:firstLine="539"/>
        <w:jc w:val="both"/>
        <w:rPr>
          <w:i/>
        </w:rPr>
      </w:pPr>
      <w:r w:rsidRPr="00903FBE">
        <w:t xml:space="preserve">План </w:t>
      </w:r>
      <w:r w:rsidR="00910F9A" w:rsidRPr="00903FBE">
        <w:t xml:space="preserve">по подгруппе доходов </w:t>
      </w:r>
      <w:r w:rsidR="00772116" w:rsidRPr="00903FBE">
        <w:t>пере</w:t>
      </w:r>
      <w:r w:rsidRPr="00903FBE">
        <w:t xml:space="preserve">выполнен на сумму </w:t>
      </w:r>
      <w:r w:rsidR="00903FBE" w:rsidRPr="00903FBE">
        <w:t>18 583 500,03</w:t>
      </w:r>
      <w:r w:rsidRPr="00903FBE">
        <w:t xml:space="preserve"> рублей.</w:t>
      </w:r>
      <w:r w:rsidRPr="00903FBE">
        <w:rPr>
          <w:i/>
        </w:rPr>
        <w:t xml:space="preserve"> </w:t>
      </w:r>
      <w:r w:rsidRPr="00903FBE">
        <w:t>По отношению к 202</w:t>
      </w:r>
      <w:r w:rsidR="00903FBE" w:rsidRPr="00903FBE">
        <w:t>4</w:t>
      </w:r>
      <w:r w:rsidRPr="00903FBE">
        <w:t xml:space="preserve"> году поступления </w:t>
      </w:r>
      <w:r w:rsidR="00772116" w:rsidRPr="00903FBE">
        <w:t>увеличились</w:t>
      </w:r>
      <w:r w:rsidRPr="00903FBE">
        <w:t xml:space="preserve"> на </w:t>
      </w:r>
      <w:r w:rsidR="00903FBE" w:rsidRPr="00903FBE">
        <w:t>51 592 892,96</w:t>
      </w:r>
      <w:r w:rsidRPr="00903FBE">
        <w:t xml:space="preserve"> рублей (</w:t>
      </w:r>
      <w:r w:rsidR="00903FBE" w:rsidRPr="00903FBE">
        <w:t>53,56 %</w:t>
      </w:r>
      <w:r w:rsidRPr="00903FBE">
        <w:t>).</w:t>
      </w:r>
    </w:p>
    <w:p w14:paraId="167FE9C8" w14:textId="430FAF29" w:rsidR="004A3210" w:rsidRPr="00B75CA2" w:rsidRDefault="004A3210" w:rsidP="004A3210">
      <w:pPr>
        <w:ind w:firstLine="539"/>
        <w:jc w:val="both"/>
      </w:pPr>
      <w:r w:rsidRPr="00B75CA2">
        <w:t>Доля доходов по этой подгруппе в структуре налоговых доходов в 202</w:t>
      </w:r>
      <w:r w:rsidR="00B75CA2" w:rsidRPr="00B75CA2">
        <w:t>5</w:t>
      </w:r>
      <w:r w:rsidRPr="00B75CA2">
        <w:t xml:space="preserve"> году у</w:t>
      </w:r>
      <w:r w:rsidR="00E43B70" w:rsidRPr="00B75CA2">
        <w:t>величилась</w:t>
      </w:r>
      <w:r w:rsidRPr="00B75CA2">
        <w:t xml:space="preserve"> на </w:t>
      </w:r>
      <w:r w:rsidR="00B75CA2" w:rsidRPr="00B75CA2">
        <w:t>0,93</w:t>
      </w:r>
      <w:r w:rsidRPr="00B75CA2">
        <w:t xml:space="preserve"> процентных пункт</w:t>
      </w:r>
      <w:r w:rsidR="00E43B70" w:rsidRPr="00B75CA2">
        <w:t>а</w:t>
      </w:r>
      <w:r w:rsidRPr="00B75CA2">
        <w:t xml:space="preserve"> и составила </w:t>
      </w:r>
      <w:r w:rsidR="00E43B70" w:rsidRPr="00B75CA2">
        <w:t>4,</w:t>
      </w:r>
      <w:r w:rsidR="00B75CA2" w:rsidRPr="00B75CA2">
        <w:t>93</w:t>
      </w:r>
      <w:r w:rsidRPr="00B75CA2">
        <w:t xml:space="preserve"> %.</w:t>
      </w:r>
    </w:p>
    <w:p w14:paraId="44385C73" w14:textId="19BF5467" w:rsidR="004B3344" w:rsidRPr="00A12100" w:rsidRDefault="004B3344" w:rsidP="004B3344">
      <w:pPr>
        <w:ind w:firstLine="567"/>
        <w:jc w:val="both"/>
        <w:rPr>
          <w:szCs w:val="24"/>
        </w:rPr>
      </w:pPr>
      <w:r w:rsidRPr="00A12100">
        <w:rPr>
          <w:szCs w:val="24"/>
        </w:rPr>
        <w:t xml:space="preserve">Доходы </w:t>
      </w:r>
      <w:r w:rsidRPr="00A12100">
        <w:rPr>
          <w:b/>
          <w:szCs w:val="24"/>
        </w:rPr>
        <w:t>по единому сельскохозяйственному налогу</w:t>
      </w:r>
      <w:r w:rsidRPr="00A12100">
        <w:rPr>
          <w:szCs w:val="24"/>
        </w:rPr>
        <w:t xml:space="preserve"> </w:t>
      </w:r>
      <w:r w:rsidR="00B75CA2" w:rsidRPr="00A12100">
        <w:rPr>
          <w:szCs w:val="24"/>
        </w:rPr>
        <w:t xml:space="preserve">увеличились </w:t>
      </w:r>
      <w:r w:rsidRPr="00A12100">
        <w:rPr>
          <w:szCs w:val="24"/>
        </w:rPr>
        <w:t>по сравнению с 202</w:t>
      </w:r>
      <w:r w:rsidR="00B75CA2" w:rsidRPr="00A12100">
        <w:rPr>
          <w:szCs w:val="24"/>
        </w:rPr>
        <w:t>4</w:t>
      </w:r>
      <w:r w:rsidRPr="00A12100">
        <w:rPr>
          <w:szCs w:val="24"/>
        </w:rPr>
        <w:t xml:space="preserve"> годом на </w:t>
      </w:r>
      <w:r w:rsidR="00B75CA2" w:rsidRPr="00A12100">
        <w:rPr>
          <w:szCs w:val="24"/>
        </w:rPr>
        <w:t>555 038,00</w:t>
      </w:r>
      <w:r w:rsidRPr="00A12100">
        <w:rPr>
          <w:szCs w:val="24"/>
        </w:rPr>
        <w:t xml:space="preserve"> рублей (</w:t>
      </w:r>
      <w:r w:rsidR="008A39B5" w:rsidRPr="00A12100">
        <w:rPr>
          <w:szCs w:val="24"/>
        </w:rPr>
        <w:t xml:space="preserve">на </w:t>
      </w:r>
      <w:r w:rsidR="00B75CA2" w:rsidRPr="00A12100">
        <w:rPr>
          <w:szCs w:val="24"/>
        </w:rPr>
        <w:t>53,20</w:t>
      </w:r>
      <w:r w:rsidRPr="00A12100">
        <w:rPr>
          <w:szCs w:val="24"/>
        </w:rPr>
        <w:t xml:space="preserve"> %).</w:t>
      </w:r>
      <w:r w:rsidR="00A12100" w:rsidRPr="00A12100">
        <w:t xml:space="preserve"> Плановые назначения по подгруппе первоначально были утверждены в сумме 1 100 000,00 рублей. Уточненный план увеличен на 498 260,00 рублей и составил 1 598 260,00 рублей. Уточненные п</w:t>
      </w:r>
      <w:r w:rsidRPr="00A12100">
        <w:rPr>
          <w:szCs w:val="24"/>
        </w:rPr>
        <w:t>лановые назначения на 202</w:t>
      </w:r>
      <w:r w:rsidR="00B75CA2" w:rsidRPr="00A12100">
        <w:rPr>
          <w:szCs w:val="24"/>
        </w:rPr>
        <w:t>5</w:t>
      </w:r>
      <w:r w:rsidRPr="00A12100">
        <w:rPr>
          <w:szCs w:val="24"/>
        </w:rPr>
        <w:t xml:space="preserve"> год выполнены на </w:t>
      </w:r>
      <w:r w:rsidR="00AC4A9E" w:rsidRPr="00A12100">
        <w:rPr>
          <w:szCs w:val="24"/>
        </w:rPr>
        <w:t>100</w:t>
      </w:r>
      <w:r w:rsidRPr="00A12100">
        <w:rPr>
          <w:szCs w:val="24"/>
        </w:rPr>
        <w:t xml:space="preserve"> %. </w:t>
      </w:r>
    </w:p>
    <w:p w14:paraId="413F7A80" w14:textId="0ECDE91C" w:rsidR="00A54DB0" w:rsidRPr="00FA6F4D" w:rsidRDefault="0092568E" w:rsidP="005E7A31">
      <w:pPr>
        <w:widowControl w:val="0"/>
        <w:suppressAutoHyphens/>
        <w:ind w:firstLine="567"/>
        <w:jc w:val="both"/>
      </w:pPr>
      <w:r w:rsidRPr="00FA6F4D">
        <w:t>Доходы по</w:t>
      </w:r>
      <w:r w:rsidR="00E5469C" w:rsidRPr="00FA6F4D">
        <w:t xml:space="preserve"> отмененному с 01.01.2021</w:t>
      </w:r>
      <w:r w:rsidRPr="00FA6F4D">
        <w:rPr>
          <w:b/>
        </w:rPr>
        <w:t xml:space="preserve"> единому налогу на вмененный доход для отдельных видов деятельности</w:t>
      </w:r>
      <w:r w:rsidRPr="00FA6F4D">
        <w:t xml:space="preserve"> </w:t>
      </w:r>
      <w:r w:rsidR="006D5B0A" w:rsidRPr="00FA6F4D">
        <w:t>исполнены в сумме</w:t>
      </w:r>
      <w:r w:rsidR="006D5B0A" w:rsidRPr="00FA6F4D">
        <w:rPr>
          <w:i/>
        </w:rPr>
        <w:t xml:space="preserve"> </w:t>
      </w:r>
      <w:r w:rsidR="00FA6F4D" w:rsidRPr="00FA6F4D">
        <w:t>175 855,68</w:t>
      </w:r>
      <w:r w:rsidRPr="00FA6F4D">
        <w:t xml:space="preserve"> рублей</w:t>
      </w:r>
      <w:r w:rsidR="00B440AF" w:rsidRPr="00FA6F4D">
        <w:t xml:space="preserve"> (</w:t>
      </w:r>
      <w:r w:rsidR="00FA6F4D" w:rsidRPr="00FA6F4D">
        <w:t xml:space="preserve">106,16 </w:t>
      </w:r>
      <w:r w:rsidR="00B440AF" w:rsidRPr="00FA6F4D">
        <w:t xml:space="preserve">% к уточненным плановым назначениям в сумме </w:t>
      </w:r>
      <w:r w:rsidR="00FA6F4D" w:rsidRPr="00FA6F4D">
        <w:t>165 651,06</w:t>
      </w:r>
      <w:r w:rsidR="00B440AF" w:rsidRPr="00FA6F4D">
        <w:t xml:space="preserve"> рублей)</w:t>
      </w:r>
      <w:r w:rsidR="006D5B0A" w:rsidRPr="00FA6F4D">
        <w:t xml:space="preserve">, что связано с </w:t>
      </w:r>
      <w:r w:rsidR="00A54DB0" w:rsidRPr="00FA6F4D">
        <w:t>зачислением поступивших сумм задолженности за истекшие периоды.</w:t>
      </w:r>
    </w:p>
    <w:p w14:paraId="3B4B485B" w14:textId="77777777" w:rsidR="0092568E" w:rsidRPr="00C263BF" w:rsidRDefault="0092568E" w:rsidP="0092568E">
      <w:pPr>
        <w:ind w:firstLine="539"/>
        <w:jc w:val="both"/>
        <w:rPr>
          <w:i/>
          <w:u w:val="single"/>
        </w:rPr>
      </w:pPr>
      <w:r w:rsidRPr="00C263BF">
        <w:rPr>
          <w:i/>
          <w:u w:val="single"/>
        </w:rPr>
        <w:t>Задолженность</w:t>
      </w:r>
    </w:p>
    <w:p w14:paraId="5223AC51" w14:textId="472968FE" w:rsidR="0092568E" w:rsidRPr="00C263BF" w:rsidRDefault="0092568E" w:rsidP="0092568E">
      <w:pPr>
        <w:widowControl w:val="0"/>
        <w:suppressAutoHyphens/>
        <w:ind w:firstLine="567"/>
        <w:jc w:val="both"/>
        <w:rPr>
          <w:szCs w:val="24"/>
        </w:rPr>
      </w:pPr>
      <w:r w:rsidRPr="00C263BF">
        <w:rPr>
          <w:szCs w:val="24"/>
        </w:rPr>
        <w:t xml:space="preserve">Согласно информации </w:t>
      </w:r>
      <w:r w:rsidR="009B0C9A" w:rsidRPr="00C263BF">
        <w:rPr>
          <w:szCs w:val="24"/>
        </w:rPr>
        <w:t>из информационного ресурса (</w:t>
      </w:r>
      <w:r w:rsidR="007028BE" w:rsidRPr="00C263BF">
        <w:rPr>
          <w:szCs w:val="24"/>
        </w:rPr>
        <w:t xml:space="preserve">форма </w:t>
      </w:r>
      <w:r w:rsidR="009B0C9A" w:rsidRPr="00C263BF">
        <w:rPr>
          <w:szCs w:val="24"/>
        </w:rPr>
        <w:t>65н) на 01.01.202</w:t>
      </w:r>
      <w:r w:rsidR="00C263BF">
        <w:rPr>
          <w:szCs w:val="24"/>
        </w:rPr>
        <w:t>6</w:t>
      </w:r>
      <w:r w:rsidR="009B0C9A" w:rsidRPr="00C263BF">
        <w:rPr>
          <w:szCs w:val="24"/>
        </w:rPr>
        <w:t xml:space="preserve">, предоставляемой </w:t>
      </w:r>
      <w:r w:rsidRPr="00C263BF">
        <w:t>МИФНС России № 10 по Приморскому краю</w:t>
      </w:r>
      <w:r w:rsidR="009B0C9A" w:rsidRPr="00C263BF">
        <w:t xml:space="preserve"> в финансовое управление</w:t>
      </w:r>
      <w:r w:rsidR="002977F3" w:rsidRPr="00C263BF">
        <w:t xml:space="preserve"> администрации округа</w:t>
      </w:r>
      <w:r w:rsidR="00A5736F" w:rsidRPr="00C263BF">
        <w:t xml:space="preserve"> (далее – информационный ресурс 65н)</w:t>
      </w:r>
      <w:r w:rsidRPr="00C263BF">
        <w:t xml:space="preserve">, </w:t>
      </w:r>
      <w:r w:rsidR="009B0C9A" w:rsidRPr="00C263BF">
        <w:t xml:space="preserve">сохраняется </w:t>
      </w:r>
      <w:r w:rsidRPr="00C263BF">
        <w:t xml:space="preserve">задолженность по </w:t>
      </w:r>
      <w:r w:rsidRPr="00C263BF">
        <w:rPr>
          <w:szCs w:val="24"/>
        </w:rPr>
        <w:t>единому налогу на вмененный доход для отдельных видов деятельности</w:t>
      </w:r>
      <w:r w:rsidR="009B0C9A" w:rsidRPr="00C263BF">
        <w:rPr>
          <w:szCs w:val="24"/>
        </w:rPr>
        <w:t>. З</w:t>
      </w:r>
      <w:r w:rsidRPr="00C263BF">
        <w:rPr>
          <w:szCs w:val="24"/>
        </w:rPr>
        <w:t>а 202</w:t>
      </w:r>
      <w:r w:rsidR="00C263BF" w:rsidRPr="00C263BF">
        <w:rPr>
          <w:szCs w:val="24"/>
        </w:rPr>
        <w:t>5</w:t>
      </w:r>
      <w:r w:rsidRPr="00C263BF">
        <w:rPr>
          <w:szCs w:val="24"/>
        </w:rPr>
        <w:t xml:space="preserve"> год </w:t>
      </w:r>
      <w:r w:rsidR="009B0C9A" w:rsidRPr="00C263BF">
        <w:rPr>
          <w:szCs w:val="24"/>
        </w:rPr>
        <w:t xml:space="preserve">задолженность </w:t>
      </w:r>
      <w:r w:rsidRPr="00C263BF">
        <w:rPr>
          <w:szCs w:val="24"/>
        </w:rPr>
        <w:t>у</w:t>
      </w:r>
      <w:r w:rsidR="009B0C9A" w:rsidRPr="00C263BF">
        <w:rPr>
          <w:szCs w:val="24"/>
        </w:rPr>
        <w:t xml:space="preserve">меньшилась </w:t>
      </w:r>
      <w:r w:rsidR="00207527" w:rsidRPr="00C263BF">
        <w:rPr>
          <w:szCs w:val="24"/>
        </w:rPr>
        <w:t xml:space="preserve">на </w:t>
      </w:r>
      <w:r w:rsidR="00C263BF" w:rsidRPr="00C263BF">
        <w:rPr>
          <w:szCs w:val="24"/>
        </w:rPr>
        <w:t>781 775,91</w:t>
      </w:r>
      <w:r w:rsidR="00207527" w:rsidRPr="00C263BF">
        <w:rPr>
          <w:szCs w:val="24"/>
        </w:rPr>
        <w:t xml:space="preserve"> рублей</w:t>
      </w:r>
      <w:r w:rsidRPr="00C263BF">
        <w:rPr>
          <w:szCs w:val="24"/>
        </w:rPr>
        <w:t xml:space="preserve"> и на 01.01.202</w:t>
      </w:r>
      <w:r w:rsidR="00C263BF" w:rsidRPr="00C263BF">
        <w:rPr>
          <w:szCs w:val="24"/>
        </w:rPr>
        <w:t>6</w:t>
      </w:r>
      <w:r w:rsidRPr="00C263BF">
        <w:rPr>
          <w:szCs w:val="24"/>
        </w:rPr>
        <w:t xml:space="preserve"> составила </w:t>
      </w:r>
      <w:r w:rsidR="00C263BF" w:rsidRPr="00C263BF">
        <w:rPr>
          <w:szCs w:val="24"/>
        </w:rPr>
        <w:t>245 902,40</w:t>
      </w:r>
      <w:r w:rsidRPr="00C263BF">
        <w:rPr>
          <w:szCs w:val="24"/>
        </w:rPr>
        <w:t xml:space="preserve"> рублей. </w:t>
      </w:r>
    </w:p>
    <w:p w14:paraId="3D96706C" w14:textId="62A9B2BA" w:rsidR="004E7B96" w:rsidRPr="00AC1E56" w:rsidRDefault="004E7B96" w:rsidP="0092568E">
      <w:pPr>
        <w:widowControl w:val="0"/>
        <w:suppressAutoHyphens/>
        <w:ind w:firstLine="567"/>
        <w:jc w:val="both"/>
        <w:rPr>
          <w:szCs w:val="24"/>
        </w:rPr>
      </w:pPr>
      <w:r w:rsidRPr="00FA6F4D">
        <w:rPr>
          <w:b/>
          <w:szCs w:val="24"/>
        </w:rPr>
        <w:t xml:space="preserve">По налогу, взимаемому в связи с применением упрощенной системы налогообложения, </w:t>
      </w:r>
      <w:r w:rsidRPr="00FA6F4D">
        <w:rPr>
          <w:szCs w:val="24"/>
        </w:rPr>
        <w:t>в 202</w:t>
      </w:r>
      <w:r w:rsidR="00FA6F4D" w:rsidRPr="00FA6F4D">
        <w:rPr>
          <w:szCs w:val="24"/>
        </w:rPr>
        <w:t>5</w:t>
      </w:r>
      <w:r w:rsidRPr="00FA6F4D">
        <w:rPr>
          <w:szCs w:val="24"/>
        </w:rPr>
        <w:t xml:space="preserve"> году в бюджет </w:t>
      </w:r>
      <w:r w:rsidR="008E4854" w:rsidRPr="008E4854">
        <w:rPr>
          <w:szCs w:val="24"/>
        </w:rPr>
        <w:t xml:space="preserve">АГО </w:t>
      </w:r>
      <w:r w:rsidRPr="00FA6F4D">
        <w:rPr>
          <w:szCs w:val="24"/>
        </w:rPr>
        <w:t xml:space="preserve">поступило доходов в сумме </w:t>
      </w:r>
      <w:r w:rsidR="00FA6F4D" w:rsidRPr="00FA6F4D">
        <w:rPr>
          <w:szCs w:val="24"/>
        </w:rPr>
        <w:t>22 378 715,18</w:t>
      </w:r>
      <w:r w:rsidRPr="00FA6F4D">
        <w:rPr>
          <w:szCs w:val="24"/>
        </w:rPr>
        <w:t xml:space="preserve"> рублей (</w:t>
      </w:r>
      <w:r w:rsidR="00FA6F4D" w:rsidRPr="00FA6F4D">
        <w:rPr>
          <w:szCs w:val="24"/>
        </w:rPr>
        <w:t>103,73</w:t>
      </w:r>
      <w:r w:rsidRPr="00FA6F4D">
        <w:rPr>
          <w:szCs w:val="24"/>
        </w:rPr>
        <w:t xml:space="preserve"> % от уточненного плана в сумме </w:t>
      </w:r>
      <w:r w:rsidR="00FA6F4D" w:rsidRPr="00FA6F4D">
        <w:rPr>
          <w:szCs w:val="24"/>
        </w:rPr>
        <w:t>21 573 000,00</w:t>
      </w:r>
      <w:r w:rsidRPr="00FA6F4D">
        <w:rPr>
          <w:szCs w:val="24"/>
        </w:rPr>
        <w:t xml:space="preserve"> рублей). План </w:t>
      </w:r>
      <w:r w:rsidR="00FA6F4D" w:rsidRPr="00FA6F4D">
        <w:rPr>
          <w:szCs w:val="24"/>
        </w:rPr>
        <w:t>пере</w:t>
      </w:r>
      <w:r w:rsidRPr="00FA6F4D">
        <w:rPr>
          <w:szCs w:val="24"/>
        </w:rPr>
        <w:t xml:space="preserve">выполнен на </w:t>
      </w:r>
      <w:r w:rsidR="00FA6F4D" w:rsidRPr="00FA6F4D">
        <w:rPr>
          <w:szCs w:val="24"/>
        </w:rPr>
        <w:t>805 715,18</w:t>
      </w:r>
      <w:r w:rsidRPr="00FA6F4D">
        <w:rPr>
          <w:szCs w:val="24"/>
        </w:rPr>
        <w:t xml:space="preserve"> рублей</w:t>
      </w:r>
      <w:r w:rsidR="00366A11" w:rsidRPr="000E4ACB">
        <w:rPr>
          <w:color w:val="EE0000"/>
          <w:szCs w:val="24"/>
        </w:rPr>
        <w:t xml:space="preserve"> </w:t>
      </w:r>
      <w:r w:rsidR="00AC1E56" w:rsidRPr="00AC1E56">
        <w:rPr>
          <w:szCs w:val="24"/>
        </w:rPr>
        <w:t>за счет роста количества налогоплательщиков упрощенной системы налогообложения</w:t>
      </w:r>
      <w:r w:rsidR="00366A11" w:rsidRPr="00AC1E56">
        <w:rPr>
          <w:szCs w:val="24"/>
        </w:rPr>
        <w:t>.</w:t>
      </w:r>
    </w:p>
    <w:p w14:paraId="4F63C6A3" w14:textId="36E794B1" w:rsidR="00E409D0" w:rsidRPr="00554279" w:rsidRDefault="004E7B96" w:rsidP="00E409D0">
      <w:pPr>
        <w:autoSpaceDE w:val="0"/>
        <w:autoSpaceDN w:val="0"/>
        <w:adjustRightInd w:val="0"/>
        <w:ind w:firstLine="567"/>
        <w:jc w:val="both"/>
        <w:rPr>
          <w:szCs w:val="24"/>
        </w:rPr>
      </w:pPr>
      <w:r w:rsidRPr="00554279">
        <w:rPr>
          <w:szCs w:val="24"/>
        </w:rPr>
        <w:t xml:space="preserve">Указанный налог является региональным налогом. </w:t>
      </w:r>
      <w:r w:rsidR="00910F9A" w:rsidRPr="00554279">
        <w:rPr>
          <w:szCs w:val="24"/>
        </w:rPr>
        <w:t>Е</w:t>
      </w:r>
      <w:r w:rsidR="00E409D0" w:rsidRPr="00554279">
        <w:rPr>
          <w:szCs w:val="24"/>
        </w:rPr>
        <w:t xml:space="preserve">диный норматив отчислений в муниципальные бюджеты городов и районов </w:t>
      </w:r>
      <w:r w:rsidR="0034108B" w:rsidRPr="00554279">
        <w:rPr>
          <w:szCs w:val="24"/>
        </w:rPr>
        <w:t>в отчетном году не изменялся (2 %</w:t>
      </w:r>
      <w:r w:rsidR="00554279">
        <w:t xml:space="preserve"> согласно З</w:t>
      </w:r>
      <w:r w:rsidR="00554279" w:rsidRPr="00554279">
        <w:rPr>
          <w:szCs w:val="24"/>
        </w:rPr>
        <w:t>акон</w:t>
      </w:r>
      <w:r w:rsidR="00554279">
        <w:rPr>
          <w:szCs w:val="24"/>
        </w:rPr>
        <w:t>у</w:t>
      </w:r>
      <w:r w:rsidR="00554279" w:rsidRPr="00554279">
        <w:rPr>
          <w:szCs w:val="24"/>
        </w:rPr>
        <w:t xml:space="preserve"> Приморского края от 02.04.2019 </w:t>
      </w:r>
      <w:r w:rsidR="00554279">
        <w:rPr>
          <w:szCs w:val="24"/>
        </w:rPr>
        <w:t>№</w:t>
      </w:r>
      <w:r w:rsidR="00554279" w:rsidRPr="00554279">
        <w:rPr>
          <w:szCs w:val="24"/>
        </w:rPr>
        <w:t xml:space="preserve"> 473-КЗ </w:t>
      </w:r>
      <w:r w:rsidR="00554279">
        <w:rPr>
          <w:szCs w:val="24"/>
        </w:rPr>
        <w:t>«</w:t>
      </w:r>
      <w:r w:rsidR="00554279" w:rsidRPr="00554279">
        <w:rPr>
          <w:szCs w:val="24"/>
        </w:rPr>
        <w:t>Об установлении единого норматива отчислений в бюджеты муниципальных округов и городских округов Приморского края от налога, взимаемого в связи с применением упрощенной системы налогообложения</w:t>
      </w:r>
      <w:r w:rsidR="00554279">
        <w:rPr>
          <w:szCs w:val="24"/>
        </w:rPr>
        <w:t>»</w:t>
      </w:r>
      <w:r w:rsidR="0034108B" w:rsidRPr="00554279">
        <w:rPr>
          <w:szCs w:val="24"/>
        </w:rPr>
        <w:t>)</w:t>
      </w:r>
      <w:r w:rsidR="00E409D0" w:rsidRPr="00554279">
        <w:rPr>
          <w:szCs w:val="24"/>
        </w:rPr>
        <w:t xml:space="preserve">. </w:t>
      </w:r>
    </w:p>
    <w:p w14:paraId="41C8282B" w14:textId="77777777" w:rsidR="004F1E75" w:rsidRPr="006F53E8" w:rsidRDefault="004F1E75" w:rsidP="004F1E75">
      <w:pPr>
        <w:ind w:firstLine="539"/>
        <w:jc w:val="both"/>
        <w:rPr>
          <w:i/>
          <w:u w:val="single"/>
        </w:rPr>
      </w:pPr>
      <w:r w:rsidRPr="006F53E8">
        <w:rPr>
          <w:i/>
          <w:u w:val="single"/>
        </w:rPr>
        <w:t>Задолженность</w:t>
      </w:r>
    </w:p>
    <w:p w14:paraId="36B9C201" w14:textId="4CDB5BB9" w:rsidR="004F1E75" w:rsidRPr="006F53E8" w:rsidRDefault="004F1E75" w:rsidP="006F53E8">
      <w:pPr>
        <w:autoSpaceDE w:val="0"/>
        <w:autoSpaceDN w:val="0"/>
        <w:adjustRightInd w:val="0"/>
        <w:ind w:firstLine="567"/>
        <w:jc w:val="both"/>
        <w:rPr>
          <w:szCs w:val="24"/>
        </w:rPr>
      </w:pPr>
      <w:r w:rsidRPr="006F53E8">
        <w:rPr>
          <w:szCs w:val="24"/>
        </w:rPr>
        <w:t>Согласно информации из информационного ресурса 65н на 01.01.202</w:t>
      </w:r>
      <w:r w:rsidR="006F53E8" w:rsidRPr="006F53E8">
        <w:rPr>
          <w:szCs w:val="24"/>
        </w:rPr>
        <w:t>6</w:t>
      </w:r>
      <w:r w:rsidRPr="006F53E8">
        <w:rPr>
          <w:szCs w:val="24"/>
        </w:rPr>
        <w:t xml:space="preserve">, </w:t>
      </w:r>
      <w:r w:rsidRPr="006F53E8">
        <w:t xml:space="preserve">задолженность по </w:t>
      </w:r>
      <w:r w:rsidRPr="006F53E8">
        <w:rPr>
          <w:szCs w:val="24"/>
        </w:rPr>
        <w:t>налогу, взимаемому в связи с применением упрощенной системы налогообложения, составила</w:t>
      </w:r>
      <w:r w:rsidR="00E17CAA" w:rsidRPr="006F53E8">
        <w:rPr>
          <w:szCs w:val="24"/>
        </w:rPr>
        <w:t xml:space="preserve"> 42 505 310,29 рублей</w:t>
      </w:r>
      <w:r w:rsidR="00144D47" w:rsidRPr="006F53E8">
        <w:rPr>
          <w:szCs w:val="24"/>
        </w:rPr>
        <w:t xml:space="preserve"> (рост к предыдущему году на </w:t>
      </w:r>
      <w:r w:rsidR="006F53E8" w:rsidRPr="006F53E8">
        <w:rPr>
          <w:szCs w:val="24"/>
        </w:rPr>
        <w:t>13 336 136,74</w:t>
      </w:r>
      <w:r w:rsidR="00144D47" w:rsidRPr="006F53E8">
        <w:rPr>
          <w:szCs w:val="24"/>
        </w:rPr>
        <w:t xml:space="preserve"> рублей</w:t>
      </w:r>
      <w:r w:rsidR="000F3514" w:rsidRPr="006F53E8">
        <w:rPr>
          <w:szCs w:val="24"/>
        </w:rPr>
        <w:t xml:space="preserve"> или на </w:t>
      </w:r>
      <w:r w:rsidR="00A5736F" w:rsidRPr="006F53E8">
        <w:rPr>
          <w:szCs w:val="24"/>
        </w:rPr>
        <w:t xml:space="preserve">      </w:t>
      </w:r>
      <w:r w:rsidR="006F53E8" w:rsidRPr="006F53E8">
        <w:rPr>
          <w:szCs w:val="24"/>
        </w:rPr>
        <w:t>45,72</w:t>
      </w:r>
      <w:r w:rsidR="000F3514" w:rsidRPr="006F53E8">
        <w:rPr>
          <w:szCs w:val="24"/>
        </w:rPr>
        <w:t xml:space="preserve"> %</w:t>
      </w:r>
      <w:r w:rsidR="00144D47" w:rsidRPr="006F53E8">
        <w:rPr>
          <w:szCs w:val="24"/>
        </w:rPr>
        <w:t>)</w:t>
      </w:r>
      <w:r w:rsidRPr="006F53E8">
        <w:rPr>
          <w:szCs w:val="24"/>
        </w:rPr>
        <w:t>.</w:t>
      </w:r>
    </w:p>
    <w:p w14:paraId="0F5465AD" w14:textId="14F920B5" w:rsidR="00A54DB0" w:rsidRPr="0088306A" w:rsidRDefault="0092568E" w:rsidP="00AB35CC">
      <w:pPr>
        <w:widowControl w:val="0"/>
        <w:suppressAutoHyphens/>
        <w:ind w:firstLine="567"/>
        <w:jc w:val="both"/>
        <w:rPr>
          <w:szCs w:val="24"/>
        </w:rPr>
      </w:pPr>
      <w:r w:rsidRPr="00554279">
        <w:rPr>
          <w:b/>
          <w:szCs w:val="24"/>
        </w:rPr>
        <w:t>По налогу, взимаемому в связи с применением патентной системы налогообложения</w:t>
      </w:r>
      <w:r w:rsidRPr="00554279">
        <w:rPr>
          <w:szCs w:val="24"/>
        </w:rPr>
        <w:t xml:space="preserve">, зачисляемому в бюджет округа по нормативу 100 </w:t>
      </w:r>
      <w:r w:rsidRPr="0088306A">
        <w:rPr>
          <w:szCs w:val="24"/>
        </w:rPr>
        <w:t xml:space="preserve">%, в отчетном году поступило </w:t>
      </w:r>
      <w:r w:rsidR="0088306A" w:rsidRPr="0088306A">
        <w:rPr>
          <w:szCs w:val="24"/>
        </w:rPr>
        <w:t>123 767 580,23</w:t>
      </w:r>
      <w:r w:rsidRPr="0088306A">
        <w:rPr>
          <w:szCs w:val="24"/>
        </w:rPr>
        <w:t xml:space="preserve"> рублей, что составило </w:t>
      </w:r>
      <w:r w:rsidR="0088306A" w:rsidRPr="0088306A">
        <w:rPr>
          <w:szCs w:val="24"/>
        </w:rPr>
        <w:t>116,76</w:t>
      </w:r>
      <w:r w:rsidRPr="0088306A">
        <w:rPr>
          <w:szCs w:val="24"/>
        </w:rPr>
        <w:t xml:space="preserve"> % от уточненного плана</w:t>
      </w:r>
      <w:r w:rsidR="00B46C53" w:rsidRPr="0088306A">
        <w:rPr>
          <w:szCs w:val="24"/>
        </w:rPr>
        <w:t xml:space="preserve"> (</w:t>
      </w:r>
      <w:r w:rsidR="0088306A" w:rsidRPr="0088306A">
        <w:rPr>
          <w:szCs w:val="24"/>
        </w:rPr>
        <w:t xml:space="preserve">106 000 000,00 </w:t>
      </w:r>
      <w:r w:rsidR="00B46C53" w:rsidRPr="0088306A">
        <w:rPr>
          <w:szCs w:val="24"/>
        </w:rPr>
        <w:t>рублей)</w:t>
      </w:r>
      <w:r w:rsidRPr="0088306A">
        <w:rPr>
          <w:szCs w:val="24"/>
        </w:rPr>
        <w:t xml:space="preserve">. </w:t>
      </w:r>
      <w:r w:rsidR="00A757A5" w:rsidRPr="0088306A">
        <w:rPr>
          <w:szCs w:val="24"/>
        </w:rPr>
        <w:t xml:space="preserve">Плановые назначения </w:t>
      </w:r>
      <w:r w:rsidR="00F61DC9" w:rsidRPr="0088306A">
        <w:rPr>
          <w:szCs w:val="24"/>
        </w:rPr>
        <w:t>пере</w:t>
      </w:r>
      <w:r w:rsidR="00A757A5" w:rsidRPr="0088306A">
        <w:rPr>
          <w:szCs w:val="24"/>
        </w:rPr>
        <w:t xml:space="preserve">выполнены на </w:t>
      </w:r>
      <w:r w:rsidR="0088306A" w:rsidRPr="0088306A">
        <w:rPr>
          <w:szCs w:val="24"/>
        </w:rPr>
        <w:t>17 767 580,23</w:t>
      </w:r>
      <w:r w:rsidRPr="0088306A">
        <w:rPr>
          <w:szCs w:val="24"/>
        </w:rPr>
        <w:t xml:space="preserve"> рублей</w:t>
      </w:r>
      <w:r w:rsidR="00A54DB0" w:rsidRPr="0088306A">
        <w:rPr>
          <w:szCs w:val="24"/>
        </w:rPr>
        <w:t xml:space="preserve">, что </w:t>
      </w:r>
      <w:r w:rsidR="0088306A">
        <w:rPr>
          <w:szCs w:val="24"/>
        </w:rPr>
        <w:t xml:space="preserve">обусловлено уменьшением количества </w:t>
      </w:r>
      <w:r w:rsidR="0088306A" w:rsidRPr="0088306A">
        <w:rPr>
          <w:szCs w:val="24"/>
        </w:rPr>
        <w:t>поданных налогоплательщиками уведомлений об уменьшении стоимости патента на сумму страховых взносов в конце года, чем планировалось.</w:t>
      </w:r>
    </w:p>
    <w:p w14:paraId="33CD5200" w14:textId="70A364F8" w:rsidR="00A54DB0" w:rsidRPr="00AD26BB" w:rsidRDefault="00A54DB0" w:rsidP="00A54DB0">
      <w:pPr>
        <w:ind w:firstLine="539"/>
        <w:jc w:val="both"/>
        <w:rPr>
          <w:szCs w:val="24"/>
        </w:rPr>
      </w:pPr>
      <w:r w:rsidRPr="00AD26BB">
        <w:rPr>
          <w:szCs w:val="24"/>
        </w:rPr>
        <w:t xml:space="preserve">Данные из </w:t>
      </w:r>
      <w:r w:rsidRPr="00AD26BB">
        <w:rPr>
          <w:spacing w:val="5"/>
        </w:rPr>
        <w:t>Отчета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 (ф. 1-Патент)</w:t>
      </w:r>
      <w:r w:rsidRPr="00AD26BB">
        <w:rPr>
          <w:rFonts w:ascii="pf_din_text_cond_proregular" w:hAnsi="pf_din_text_cond_proregular"/>
          <w:spacing w:val="5"/>
        </w:rPr>
        <w:t xml:space="preserve"> свидетельствуют, что за 202</w:t>
      </w:r>
      <w:r w:rsidR="00AD26BB" w:rsidRPr="00AD26BB">
        <w:rPr>
          <w:rFonts w:ascii="pf_din_text_cond_proregular" w:hAnsi="pf_din_text_cond_proregular"/>
          <w:spacing w:val="5"/>
        </w:rPr>
        <w:t>5</w:t>
      </w:r>
      <w:r w:rsidRPr="00AD26BB">
        <w:rPr>
          <w:rFonts w:ascii="pf_din_text_cond_proregular" w:hAnsi="pf_din_text_cond_proregular"/>
          <w:spacing w:val="5"/>
        </w:rPr>
        <w:t xml:space="preserve"> год количество </w:t>
      </w:r>
      <w:r w:rsidRPr="00AD26BB">
        <w:rPr>
          <w:szCs w:val="24"/>
        </w:rPr>
        <w:t xml:space="preserve">индивидуальных предпринимателей, применяющих патентную систему налогообложения, по сравнению с данными на начало года, увеличилось на </w:t>
      </w:r>
      <w:r w:rsidR="00AD26BB" w:rsidRPr="00AD26BB">
        <w:rPr>
          <w:szCs w:val="24"/>
        </w:rPr>
        <w:t>134</w:t>
      </w:r>
      <w:r w:rsidRPr="00AD26BB">
        <w:rPr>
          <w:szCs w:val="24"/>
        </w:rPr>
        <w:t xml:space="preserve"> человек (на </w:t>
      </w:r>
      <w:r w:rsidR="00AD26BB" w:rsidRPr="00AD26BB">
        <w:rPr>
          <w:szCs w:val="24"/>
        </w:rPr>
        <w:t>6,17</w:t>
      </w:r>
      <w:r w:rsidRPr="00AD26BB">
        <w:rPr>
          <w:szCs w:val="24"/>
        </w:rPr>
        <w:t xml:space="preserve"> %) и составило </w:t>
      </w:r>
      <w:r w:rsidR="00AD26BB" w:rsidRPr="00AD26BB">
        <w:rPr>
          <w:szCs w:val="24"/>
        </w:rPr>
        <w:t>2 305</w:t>
      </w:r>
      <w:r w:rsidRPr="00AD26BB">
        <w:rPr>
          <w:szCs w:val="24"/>
        </w:rPr>
        <w:t xml:space="preserve"> человек, а количество выданных патентов увеличилось на </w:t>
      </w:r>
      <w:r w:rsidR="00AD26BB" w:rsidRPr="00AD26BB">
        <w:rPr>
          <w:szCs w:val="24"/>
        </w:rPr>
        <w:t>332</w:t>
      </w:r>
      <w:r w:rsidRPr="00AD26BB">
        <w:rPr>
          <w:szCs w:val="24"/>
        </w:rPr>
        <w:t xml:space="preserve"> единиц (на </w:t>
      </w:r>
      <w:r w:rsidR="00AD26BB" w:rsidRPr="00AD26BB">
        <w:rPr>
          <w:szCs w:val="24"/>
        </w:rPr>
        <w:t>9,72</w:t>
      </w:r>
      <w:r w:rsidRPr="00AD26BB">
        <w:rPr>
          <w:szCs w:val="24"/>
        </w:rPr>
        <w:t xml:space="preserve"> %) и составило 3 </w:t>
      </w:r>
      <w:r w:rsidR="00AD26BB" w:rsidRPr="00AD26BB">
        <w:rPr>
          <w:szCs w:val="24"/>
        </w:rPr>
        <w:t>748</w:t>
      </w:r>
      <w:r w:rsidRPr="00AD26BB">
        <w:rPr>
          <w:szCs w:val="24"/>
        </w:rPr>
        <w:t xml:space="preserve"> единиц. </w:t>
      </w:r>
    </w:p>
    <w:p w14:paraId="66CF8DA9" w14:textId="0574307D" w:rsidR="0092568E" w:rsidRPr="000E4ACB" w:rsidRDefault="007E75F8" w:rsidP="00AB35CC">
      <w:pPr>
        <w:widowControl w:val="0"/>
        <w:suppressAutoHyphens/>
        <w:ind w:firstLine="567"/>
        <w:jc w:val="both"/>
        <w:rPr>
          <w:color w:val="EE0000"/>
          <w:szCs w:val="24"/>
        </w:rPr>
      </w:pPr>
      <w:r w:rsidRPr="007E75F8">
        <w:rPr>
          <w:szCs w:val="24"/>
        </w:rPr>
        <w:t>Первоначальный план по этому доходному источнику в сумме 71</w:t>
      </w:r>
      <w:r>
        <w:rPr>
          <w:szCs w:val="24"/>
        </w:rPr>
        <w:t xml:space="preserve"> </w:t>
      </w:r>
      <w:r w:rsidRPr="007E75F8">
        <w:rPr>
          <w:szCs w:val="24"/>
        </w:rPr>
        <w:t>000</w:t>
      </w:r>
      <w:r>
        <w:rPr>
          <w:szCs w:val="24"/>
        </w:rPr>
        <w:t xml:space="preserve"> </w:t>
      </w:r>
      <w:r w:rsidRPr="007E75F8">
        <w:rPr>
          <w:szCs w:val="24"/>
        </w:rPr>
        <w:t>000</w:t>
      </w:r>
      <w:r>
        <w:rPr>
          <w:szCs w:val="24"/>
        </w:rPr>
        <w:t>,00</w:t>
      </w:r>
      <w:r w:rsidRPr="007E75F8">
        <w:rPr>
          <w:szCs w:val="24"/>
        </w:rPr>
        <w:t xml:space="preserve"> рублей в течение года увеличен на 35 000 000,00 рублей.</w:t>
      </w:r>
      <w:r>
        <w:rPr>
          <w:szCs w:val="24"/>
        </w:rPr>
        <w:t xml:space="preserve"> </w:t>
      </w:r>
      <w:r w:rsidR="0092568E" w:rsidRPr="007E75F8">
        <w:rPr>
          <w:szCs w:val="24"/>
        </w:rPr>
        <w:t>По сравнению с 20</w:t>
      </w:r>
      <w:r w:rsidR="00E409D0" w:rsidRPr="007E75F8">
        <w:rPr>
          <w:szCs w:val="24"/>
        </w:rPr>
        <w:t>2</w:t>
      </w:r>
      <w:r w:rsidR="00564E4F" w:rsidRPr="007E75F8">
        <w:rPr>
          <w:szCs w:val="24"/>
        </w:rPr>
        <w:t>4</w:t>
      </w:r>
      <w:r w:rsidR="0092568E" w:rsidRPr="007E75F8">
        <w:rPr>
          <w:szCs w:val="24"/>
        </w:rPr>
        <w:t xml:space="preserve"> годом по этому виду </w:t>
      </w:r>
      <w:r w:rsidR="0092568E" w:rsidRPr="007E75F8">
        <w:rPr>
          <w:szCs w:val="24"/>
        </w:rPr>
        <w:lastRenderedPageBreak/>
        <w:t xml:space="preserve">налогов в отчетном году поступило платежей </w:t>
      </w:r>
      <w:r w:rsidR="00037C61" w:rsidRPr="007E75F8">
        <w:rPr>
          <w:szCs w:val="24"/>
        </w:rPr>
        <w:t xml:space="preserve">на </w:t>
      </w:r>
      <w:r w:rsidRPr="007E75F8">
        <w:rPr>
          <w:szCs w:val="24"/>
        </w:rPr>
        <w:t>49 082 010,26</w:t>
      </w:r>
      <w:r w:rsidR="00037C61" w:rsidRPr="007E75F8">
        <w:rPr>
          <w:szCs w:val="24"/>
        </w:rPr>
        <w:t xml:space="preserve"> рублей</w:t>
      </w:r>
      <w:r w:rsidR="00E409D0" w:rsidRPr="007E75F8">
        <w:rPr>
          <w:szCs w:val="24"/>
        </w:rPr>
        <w:t xml:space="preserve"> </w:t>
      </w:r>
      <w:r w:rsidR="00F61DC9" w:rsidRPr="007E75F8">
        <w:rPr>
          <w:szCs w:val="24"/>
        </w:rPr>
        <w:t>бол</w:t>
      </w:r>
      <w:r w:rsidR="00A757A5" w:rsidRPr="007E75F8">
        <w:rPr>
          <w:szCs w:val="24"/>
        </w:rPr>
        <w:t>ь</w:t>
      </w:r>
      <w:r w:rsidR="00E409D0" w:rsidRPr="007E75F8">
        <w:rPr>
          <w:szCs w:val="24"/>
        </w:rPr>
        <w:t>ше</w:t>
      </w:r>
      <w:r w:rsidR="0092568E" w:rsidRPr="007E75F8">
        <w:rPr>
          <w:szCs w:val="24"/>
        </w:rPr>
        <w:t>.</w:t>
      </w:r>
      <w:r w:rsidR="00037C61" w:rsidRPr="007E75F8">
        <w:rPr>
          <w:szCs w:val="24"/>
        </w:rPr>
        <w:t xml:space="preserve"> </w:t>
      </w:r>
    </w:p>
    <w:p w14:paraId="437A670F" w14:textId="77777777" w:rsidR="00A07457" w:rsidRPr="008B0A73" w:rsidRDefault="00A07457" w:rsidP="00A07457">
      <w:pPr>
        <w:ind w:firstLine="539"/>
        <w:jc w:val="both"/>
        <w:rPr>
          <w:i/>
          <w:u w:val="single"/>
        </w:rPr>
      </w:pPr>
      <w:r w:rsidRPr="008B0A73">
        <w:rPr>
          <w:i/>
          <w:u w:val="single"/>
        </w:rPr>
        <w:t>Задолженность</w:t>
      </w:r>
    </w:p>
    <w:p w14:paraId="49D07C0C" w14:textId="0488DBC8" w:rsidR="00A07457" w:rsidRPr="008B0A73" w:rsidRDefault="00A07457" w:rsidP="008B0A73">
      <w:pPr>
        <w:ind w:firstLine="539"/>
        <w:jc w:val="both"/>
        <w:rPr>
          <w:szCs w:val="24"/>
        </w:rPr>
      </w:pPr>
      <w:r w:rsidRPr="008B0A73">
        <w:rPr>
          <w:szCs w:val="24"/>
        </w:rPr>
        <w:t>Согласно информации из информационного ресурса 65н на 01.01.202</w:t>
      </w:r>
      <w:r w:rsidR="00C263BF" w:rsidRPr="008B0A73">
        <w:rPr>
          <w:szCs w:val="24"/>
        </w:rPr>
        <w:t>6</w:t>
      </w:r>
      <w:r w:rsidRPr="008B0A73">
        <w:rPr>
          <w:szCs w:val="24"/>
        </w:rPr>
        <w:t xml:space="preserve">, </w:t>
      </w:r>
      <w:r w:rsidRPr="008B0A73">
        <w:t>задолженность на 01.01.202</w:t>
      </w:r>
      <w:r w:rsidR="00C263BF" w:rsidRPr="008B0A73">
        <w:t>6</w:t>
      </w:r>
      <w:r w:rsidRPr="008B0A73">
        <w:t xml:space="preserve"> составила </w:t>
      </w:r>
      <w:r w:rsidR="00C263BF" w:rsidRPr="008B0A73">
        <w:t>13 516 806,25</w:t>
      </w:r>
      <w:r w:rsidR="008B0A73" w:rsidRPr="008B0A73">
        <w:t xml:space="preserve"> рублей (рост к предыдущему году на 12 016 074,08 рублей)</w:t>
      </w:r>
      <w:r w:rsidRPr="008B0A73">
        <w:t>.</w:t>
      </w:r>
    </w:p>
    <w:p w14:paraId="5E33AAC7" w14:textId="713848AC" w:rsidR="0092568E" w:rsidRPr="007E75F8" w:rsidRDefault="0092568E" w:rsidP="0092568E">
      <w:pPr>
        <w:spacing w:before="120"/>
        <w:ind w:firstLine="567"/>
        <w:jc w:val="both"/>
        <w:rPr>
          <w:rFonts w:eastAsia="Calibri"/>
          <w:szCs w:val="24"/>
        </w:rPr>
      </w:pPr>
      <w:r w:rsidRPr="007E75F8">
        <w:rPr>
          <w:rFonts w:eastAsia="Calibri"/>
          <w:szCs w:val="24"/>
        </w:rPr>
        <w:t xml:space="preserve">Поступление доходов по подгруппе </w:t>
      </w:r>
      <w:r w:rsidRPr="007E75F8">
        <w:rPr>
          <w:rFonts w:eastAsia="Calibri"/>
          <w:b/>
          <w:szCs w:val="24"/>
        </w:rPr>
        <w:t>«налоги на имущество»</w:t>
      </w:r>
      <w:r w:rsidRPr="007E75F8">
        <w:rPr>
          <w:rFonts w:eastAsia="Calibri"/>
          <w:szCs w:val="24"/>
        </w:rPr>
        <w:t xml:space="preserve"> составило </w:t>
      </w:r>
      <w:r w:rsidR="007E75F8" w:rsidRPr="007E75F8">
        <w:rPr>
          <w:rFonts w:eastAsia="Calibri"/>
          <w:szCs w:val="24"/>
        </w:rPr>
        <w:t xml:space="preserve">290 448 195,75 </w:t>
      </w:r>
      <w:r w:rsidRPr="007E75F8">
        <w:rPr>
          <w:rFonts w:eastAsia="Calibri"/>
          <w:szCs w:val="24"/>
        </w:rPr>
        <w:t xml:space="preserve">рублей или </w:t>
      </w:r>
      <w:r w:rsidR="007E75F8" w:rsidRPr="007E75F8">
        <w:rPr>
          <w:rFonts w:eastAsia="Calibri"/>
          <w:szCs w:val="24"/>
        </w:rPr>
        <w:t>102,87</w:t>
      </w:r>
      <w:r w:rsidRPr="007E75F8">
        <w:rPr>
          <w:rFonts w:eastAsia="Calibri"/>
          <w:szCs w:val="24"/>
        </w:rPr>
        <w:t xml:space="preserve"> % к уточненному плану на год</w:t>
      </w:r>
      <w:r w:rsidR="00E90E24" w:rsidRPr="007E75F8">
        <w:rPr>
          <w:rFonts w:eastAsia="Calibri"/>
          <w:szCs w:val="24"/>
        </w:rPr>
        <w:t xml:space="preserve"> (</w:t>
      </w:r>
      <w:r w:rsidR="007E75F8" w:rsidRPr="007E75F8">
        <w:rPr>
          <w:rFonts w:eastAsia="Calibri"/>
          <w:szCs w:val="24"/>
        </w:rPr>
        <w:t>282 353 000,00</w:t>
      </w:r>
      <w:r w:rsidR="00E90E24" w:rsidRPr="007E75F8">
        <w:rPr>
          <w:rFonts w:eastAsia="Calibri"/>
          <w:szCs w:val="24"/>
        </w:rPr>
        <w:t xml:space="preserve"> рублей)</w:t>
      </w:r>
      <w:r w:rsidRPr="007E75F8">
        <w:rPr>
          <w:rFonts w:eastAsia="Calibri"/>
          <w:szCs w:val="24"/>
        </w:rPr>
        <w:t xml:space="preserve">. </w:t>
      </w:r>
      <w:r w:rsidR="009476D9" w:rsidRPr="007E75F8">
        <w:rPr>
          <w:rFonts w:eastAsia="Calibri"/>
          <w:szCs w:val="24"/>
        </w:rPr>
        <w:t>Плановые назначения перевыполнены на</w:t>
      </w:r>
      <w:r w:rsidR="009476D9" w:rsidRPr="007E75F8">
        <w:rPr>
          <w:rFonts w:eastAsia="Calibri"/>
          <w:i/>
          <w:szCs w:val="24"/>
        </w:rPr>
        <w:t xml:space="preserve"> </w:t>
      </w:r>
      <w:r w:rsidR="007E75F8" w:rsidRPr="007E75F8">
        <w:rPr>
          <w:rFonts w:eastAsia="Calibri"/>
          <w:szCs w:val="24"/>
        </w:rPr>
        <w:t>8 095 195,75</w:t>
      </w:r>
      <w:r w:rsidR="009476D9" w:rsidRPr="007E75F8">
        <w:rPr>
          <w:rFonts w:eastAsia="Calibri"/>
          <w:szCs w:val="24"/>
        </w:rPr>
        <w:t xml:space="preserve"> рублей. </w:t>
      </w:r>
      <w:bookmarkStart w:id="12" w:name="_Hlk227515043"/>
      <w:r w:rsidR="009476D9" w:rsidRPr="007E75F8">
        <w:rPr>
          <w:rFonts w:eastAsia="Calibri"/>
          <w:szCs w:val="24"/>
        </w:rPr>
        <w:t xml:space="preserve">Первоначальный план по этому доходному источнику </w:t>
      </w:r>
      <w:r w:rsidR="00823E78" w:rsidRPr="007E75F8">
        <w:rPr>
          <w:rFonts w:eastAsia="Calibri"/>
          <w:szCs w:val="24"/>
        </w:rPr>
        <w:t>в сумме</w:t>
      </w:r>
      <w:r w:rsidR="00823E78" w:rsidRPr="000E4ACB">
        <w:rPr>
          <w:rFonts w:eastAsia="Calibri"/>
          <w:color w:val="EE0000"/>
          <w:szCs w:val="24"/>
        </w:rPr>
        <w:t xml:space="preserve"> </w:t>
      </w:r>
      <w:r w:rsidR="007E75F8" w:rsidRPr="007E75F8">
        <w:rPr>
          <w:rFonts w:eastAsia="Calibri"/>
          <w:szCs w:val="24"/>
        </w:rPr>
        <w:t>258 850 000,00</w:t>
      </w:r>
      <w:r w:rsidR="009476D9" w:rsidRPr="007E75F8">
        <w:rPr>
          <w:rFonts w:eastAsia="Calibri"/>
          <w:szCs w:val="24"/>
        </w:rPr>
        <w:t xml:space="preserve"> рублей в </w:t>
      </w:r>
      <w:r w:rsidR="00524D61" w:rsidRPr="007E75F8">
        <w:rPr>
          <w:rFonts w:eastAsia="Calibri"/>
          <w:szCs w:val="24"/>
        </w:rPr>
        <w:t xml:space="preserve">течение года </w:t>
      </w:r>
      <w:r w:rsidR="009476D9" w:rsidRPr="007E75F8">
        <w:rPr>
          <w:rFonts w:eastAsia="Calibri"/>
          <w:szCs w:val="24"/>
        </w:rPr>
        <w:t>у</w:t>
      </w:r>
      <w:r w:rsidR="00E90E24" w:rsidRPr="007E75F8">
        <w:rPr>
          <w:rFonts w:eastAsia="Calibri"/>
          <w:szCs w:val="24"/>
        </w:rPr>
        <w:t>величен</w:t>
      </w:r>
      <w:r w:rsidR="009476D9" w:rsidRPr="007E75F8">
        <w:rPr>
          <w:rFonts w:eastAsia="Calibri"/>
          <w:szCs w:val="24"/>
        </w:rPr>
        <w:t xml:space="preserve"> на </w:t>
      </w:r>
      <w:r w:rsidR="007E75F8" w:rsidRPr="007E75F8">
        <w:rPr>
          <w:rFonts w:eastAsia="Calibri"/>
          <w:szCs w:val="24"/>
        </w:rPr>
        <w:t>23 503 000,00</w:t>
      </w:r>
      <w:r w:rsidR="009476D9" w:rsidRPr="007E75F8">
        <w:rPr>
          <w:rFonts w:eastAsia="Calibri"/>
          <w:szCs w:val="24"/>
        </w:rPr>
        <w:t xml:space="preserve"> рублей</w:t>
      </w:r>
      <w:r w:rsidRPr="007E75F8">
        <w:rPr>
          <w:rFonts w:eastAsia="Calibri"/>
          <w:szCs w:val="24"/>
        </w:rPr>
        <w:t>.</w:t>
      </w:r>
      <w:bookmarkEnd w:id="12"/>
      <w:r w:rsidRPr="007E75F8">
        <w:rPr>
          <w:rFonts w:eastAsia="Calibri"/>
          <w:szCs w:val="24"/>
        </w:rPr>
        <w:t xml:space="preserve"> Налоги в этой подгруппе являются местными и в 100 % объеме поступают в бюджет округа. </w:t>
      </w:r>
    </w:p>
    <w:p w14:paraId="7F2B8D00" w14:textId="42E5199D" w:rsidR="0092568E" w:rsidRPr="0069696A" w:rsidRDefault="0092568E" w:rsidP="0092568E">
      <w:pPr>
        <w:ind w:firstLine="539"/>
        <w:jc w:val="both"/>
      </w:pPr>
      <w:r w:rsidRPr="0069696A">
        <w:t xml:space="preserve">Плановые назначения </w:t>
      </w:r>
      <w:r w:rsidRPr="0069696A">
        <w:rPr>
          <w:b/>
        </w:rPr>
        <w:t>по налогу на имущество физических лиц</w:t>
      </w:r>
      <w:r w:rsidRPr="0069696A">
        <w:t xml:space="preserve"> выполнены на </w:t>
      </w:r>
      <w:r w:rsidR="00B440AF" w:rsidRPr="0069696A">
        <w:t xml:space="preserve">                 </w:t>
      </w:r>
      <w:r w:rsidR="0069696A" w:rsidRPr="0069696A">
        <w:t>104,70</w:t>
      </w:r>
      <w:r w:rsidRPr="0069696A">
        <w:t xml:space="preserve"> % и составили </w:t>
      </w:r>
      <w:r w:rsidR="0069696A" w:rsidRPr="0069696A">
        <w:t>101 562 128,17</w:t>
      </w:r>
      <w:r w:rsidRPr="0069696A">
        <w:t xml:space="preserve"> рублей, что</w:t>
      </w:r>
      <w:r w:rsidRPr="0069696A">
        <w:rPr>
          <w:i/>
        </w:rPr>
        <w:t xml:space="preserve"> </w:t>
      </w:r>
      <w:r w:rsidRPr="0069696A">
        <w:t xml:space="preserve">на </w:t>
      </w:r>
      <w:r w:rsidR="0069696A" w:rsidRPr="0069696A">
        <w:t>16 582 092,31</w:t>
      </w:r>
      <w:r w:rsidRPr="0069696A">
        <w:t xml:space="preserve"> рублей (</w:t>
      </w:r>
      <w:r w:rsidR="0069696A" w:rsidRPr="0069696A">
        <w:t>19,51</w:t>
      </w:r>
      <w:r w:rsidRPr="0069696A">
        <w:t xml:space="preserve"> %) больше, чем поступления предыдущего года.</w:t>
      </w:r>
    </w:p>
    <w:p w14:paraId="5C463036" w14:textId="1010F816" w:rsidR="0069696A" w:rsidRDefault="0092568E" w:rsidP="0069696A">
      <w:pPr>
        <w:spacing w:after="120"/>
        <w:ind w:firstLine="539"/>
        <w:jc w:val="both"/>
      </w:pPr>
      <w:r w:rsidRPr="0069696A">
        <w:t xml:space="preserve">Первоначально утвержденный план в размере </w:t>
      </w:r>
      <w:r w:rsidR="0069696A" w:rsidRPr="0069696A">
        <w:t>85 600 000,00</w:t>
      </w:r>
      <w:r w:rsidRPr="0069696A">
        <w:t xml:space="preserve"> рублей </w:t>
      </w:r>
      <w:r w:rsidR="00785DFB" w:rsidRPr="0069696A">
        <w:t xml:space="preserve">в течение отчетного года </w:t>
      </w:r>
      <w:r w:rsidR="00E90E24" w:rsidRPr="0069696A">
        <w:t xml:space="preserve">увеличен на </w:t>
      </w:r>
      <w:r w:rsidR="0069696A" w:rsidRPr="0069696A">
        <w:t>11 400 000,00</w:t>
      </w:r>
      <w:r w:rsidR="00E90E24" w:rsidRPr="0069696A">
        <w:t xml:space="preserve"> рублей и составил </w:t>
      </w:r>
      <w:r w:rsidR="0069696A" w:rsidRPr="0069696A">
        <w:t>97 000 000,00</w:t>
      </w:r>
      <w:r w:rsidR="00E90E24" w:rsidRPr="0069696A">
        <w:t xml:space="preserve"> рублей.</w:t>
      </w:r>
      <w:r w:rsidRPr="0069696A">
        <w:rPr>
          <w:i/>
        </w:rPr>
        <w:t xml:space="preserve"> </w:t>
      </w:r>
      <w:r w:rsidRPr="0069696A">
        <w:t xml:space="preserve">Перевыполнение плана составило </w:t>
      </w:r>
      <w:r w:rsidR="0069696A" w:rsidRPr="0069696A">
        <w:t>4 562 128,17</w:t>
      </w:r>
      <w:r w:rsidRPr="0069696A">
        <w:t xml:space="preserve"> рублей</w:t>
      </w:r>
      <w:r w:rsidR="00A3377E" w:rsidRPr="0069696A">
        <w:t xml:space="preserve"> (</w:t>
      </w:r>
      <w:r w:rsidR="0069696A" w:rsidRPr="0069696A">
        <w:t>4,70</w:t>
      </w:r>
      <w:r w:rsidR="00A3377E" w:rsidRPr="0069696A">
        <w:t xml:space="preserve"> %)</w:t>
      </w:r>
      <w:r w:rsidRPr="0069696A">
        <w:t xml:space="preserve">. Перевыполнение плана связано с </w:t>
      </w:r>
      <w:r w:rsidR="0069696A" w:rsidRPr="0069696A">
        <w:t>ввод</w:t>
      </w:r>
      <w:r w:rsidR="0069696A">
        <w:t>ом</w:t>
      </w:r>
      <w:r w:rsidR="0069696A" w:rsidRPr="0069696A">
        <w:t xml:space="preserve"> в эксплуатацию новых объектов недвижимости в 2024 году</w:t>
      </w:r>
      <w:r w:rsidR="0069696A">
        <w:t>.</w:t>
      </w:r>
      <w:r w:rsidR="0069696A" w:rsidRPr="0069696A">
        <w:t xml:space="preserve"> </w:t>
      </w:r>
    </w:p>
    <w:p w14:paraId="0DED8AAD" w14:textId="5BB51533" w:rsidR="0092568E" w:rsidRPr="00E36D13" w:rsidRDefault="0092568E" w:rsidP="00E36D13">
      <w:pPr>
        <w:ind w:firstLine="539"/>
        <w:jc w:val="both"/>
        <w:rPr>
          <w:szCs w:val="24"/>
        </w:rPr>
      </w:pPr>
      <w:r w:rsidRPr="00E36D13">
        <w:rPr>
          <w:szCs w:val="24"/>
        </w:rPr>
        <w:t xml:space="preserve">Поступления </w:t>
      </w:r>
      <w:r w:rsidRPr="00E36D13">
        <w:rPr>
          <w:b/>
          <w:szCs w:val="24"/>
        </w:rPr>
        <w:t>по земельному налогу</w:t>
      </w:r>
      <w:r w:rsidRPr="00E36D13">
        <w:rPr>
          <w:szCs w:val="24"/>
        </w:rPr>
        <w:t xml:space="preserve"> составили </w:t>
      </w:r>
      <w:r w:rsidR="0069696A" w:rsidRPr="00E36D13">
        <w:rPr>
          <w:szCs w:val="24"/>
        </w:rPr>
        <w:t>188 886 067,58</w:t>
      </w:r>
      <w:r w:rsidR="005E08DF" w:rsidRPr="00E36D13">
        <w:rPr>
          <w:szCs w:val="24"/>
        </w:rPr>
        <w:t xml:space="preserve"> </w:t>
      </w:r>
      <w:r w:rsidRPr="00E36D13">
        <w:rPr>
          <w:szCs w:val="24"/>
        </w:rPr>
        <w:t xml:space="preserve">рублей или </w:t>
      </w:r>
      <w:r w:rsidR="0069696A" w:rsidRPr="00E36D13">
        <w:rPr>
          <w:szCs w:val="24"/>
        </w:rPr>
        <w:t>101,91</w:t>
      </w:r>
      <w:r w:rsidRPr="00E36D13">
        <w:rPr>
          <w:szCs w:val="24"/>
        </w:rPr>
        <w:t xml:space="preserve"> % к уточненному плану (</w:t>
      </w:r>
      <w:r w:rsidR="00E36D13" w:rsidRPr="00E36D13">
        <w:rPr>
          <w:szCs w:val="24"/>
        </w:rPr>
        <w:t>185 353 000,00</w:t>
      </w:r>
      <w:r w:rsidRPr="00E36D13">
        <w:rPr>
          <w:szCs w:val="24"/>
        </w:rPr>
        <w:t xml:space="preserve"> рублей).</w:t>
      </w:r>
      <w:r w:rsidRPr="00E36D13">
        <w:rPr>
          <w:i/>
          <w:szCs w:val="24"/>
        </w:rPr>
        <w:t xml:space="preserve"> </w:t>
      </w:r>
      <w:r w:rsidRPr="00E36D13">
        <w:rPr>
          <w:szCs w:val="24"/>
        </w:rPr>
        <w:t xml:space="preserve">Плановые назначения </w:t>
      </w:r>
      <w:r w:rsidR="005E08DF" w:rsidRPr="00E36D13">
        <w:rPr>
          <w:szCs w:val="24"/>
        </w:rPr>
        <w:t>пере</w:t>
      </w:r>
      <w:r w:rsidRPr="00E36D13">
        <w:rPr>
          <w:szCs w:val="24"/>
        </w:rPr>
        <w:t>в</w:t>
      </w:r>
      <w:r w:rsidR="00A3377E" w:rsidRPr="00E36D13">
        <w:rPr>
          <w:szCs w:val="24"/>
        </w:rPr>
        <w:t xml:space="preserve">ыполнены на </w:t>
      </w:r>
      <w:r w:rsidR="00E36D13" w:rsidRPr="00E36D13">
        <w:rPr>
          <w:szCs w:val="24"/>
        </w:rPr>
        <w:t>3 533 067,58</w:t>
      </w:r>
      <w:r w:rsidR="00A3377E" w:rsidRPr="00E36D13">
        <w:rPr>
          <w:szCs w:val="24"/>
        </w:rPr>
        <w:t xml:space="preserve"> рублей</w:t>
      </w:r>
      <w:r w:rsidR="002A7D89" w:rsidRPr="00E36D13">
        <w:rPr>
          <w:szCs w:val="24"/>
        </w:rPr>
        <w:t xml:space="preserve"> (</w:t>
      </w:r>
      <w:r w:rsidR="00E36D13" w:rsidRPr="00E36D13">
        <w:rPr>
          <w:szCs w:val="24"/>
        </w:rPr>
        <w:t>1,91</w:t>
      </w:r>
      <w:r w:rsidR="002A7D89" w:rsidRPr="00E36D13">
        <w:rPr>
          <w:szCs w:val="24"/>
        </w:rPr>
        <w:t xml:space="preserve"> %)</w:t>
      </w:r>
      <w:r w:rsidRPr="00E36D13">
        <w:rPr>
          <w:szCs w:val="24"/>
        </w:rPr>
        <w:t xml:space="preserve">. </w:t>
      </w:r>
    </w:p>
    <w:p w14:paraId="6CEDC58B" w14:textId="35A17D55" w:rsidR="00EE70E2" w:rsidRPr="000E4ACB" w:rsidRDefault="0092568E" w:rsidP="0092568E">
      <w:pPr>
        <w:ind w:firstLine="567"/>
        <w:jc w:val="both"/>
        <w:rPr>
          <w:i/>
          <w:color w:val="EE0000"/>
          <w:szCs w:val="24"/>
        </w:rPr>
      </w:pPr>
      <w:r w:rsidRPr="00E36D13">
        <w:rPr>
          <w:szCs w:val="24"/>
        </w:rPr>
        <w:t xml:space="preserve">Первоначально план был утвержден в сумме </w:t>
      </w:r>
      <w:r w:rsidR="00E36D13" w:rsidRPr="00E36D13">
        <w:rPr>
          <w:szCs w:val="24"/>
        </w:rPr>
        <w:t>173 250 000,00</w:t>
      </w:r>
      <w:r w:rsidRPr="00E36D13">
        <w:rPr>
          <w:szCs w:val="24"/>
        </w:rPr>
        <w:t xml:space="preserve"> рублей, в том числе земельный налог с организаций, обладающих земельным участком, расположенным в границах округа – </w:t>
      </w:r>
      <w:r w:rsidR="00E36D13" w:rsidRPr="00E36D13">
        <w:rPr>
          <w:szCs w:val="24"/>
        </w:rPr>
        <w:t xml:space="preserve">96 000 000,00 </w:t>
      </w:r>
      <w:r w:rsidRPr="00E36D13">
        <w:rPr>
          <w:szCs w:val="24"/>
        </w:rPr>
        <w:t xml:space="preserve">рублей, земельный налог с физических лиц – </w:t>
      </w:r>
      <w:r w:rsidR="00E36D13" w:rsidRPr="00E36D13">
        <w:rPr>
          <w:szCs w:val="24"/>
        </w:rPr>
        <w:t>77 250 000,00 </w:t>
      </w:r>
      <w:r w:rsidRPr="00E36D13">
        <w:rPr>
          <w:szCs w:val="24"/>
        </w:rPr>
        <w:t>рублей.</w:t>
      </w:r>
      <w:r w:rsidRPr="00E36D13">
        <w:rPr>
          <w:i/>
          <w:szCs w:val="24"/>
        </w:rPr>
        <w:t xml:space="preserve"> </w:t>
      </w:r>
      <w:r w:rsidRPr="00E36D13">
        <w:rPr>
          <w:szCs w:val="24"/>
        </w:rPr>
        <w:t xml:space="preserve">При корректировке параметров бюджета в отчетном году земельный налог с организаций </w:t>
      </w:r>
      <w:r w:rsidR="00E36D13" w:rsidRPr="00E36D13">
        <w:rPr>
          <w:szCs w:val="24"/>
        </w:rPr>
        <w:t>увеличен</w:t>
      </w:r>
      <w:r w:rsidRPr="00E36D13">
        <w:rPr>
          <w:szCs w:val="24"/>
        </w:rPr>
        <w:t xml:space="preserve"> до </w:t>
      </w:r>
      <w:r w:rsidR="00E36D13" w:rsidRPr="00E36D13">
        <w:rPr>
          <w:szCs w:val="24"/>
        </w:rPr>
        <w:t>108 103 000,00</w:t>
      </w:r>
      <w:r w:rsidRPr="00E36D13">
        <w:rPr>
          <w:szCs w:val="24"/>
        </w:rPr>
        <w:t xml:space="preserve"> рублей, земельный налог с физических лиц </w:t>
      </w:r>
      <w:r w:rsidR="00E36D13" w:rsidRPr="00E36D13">
        <w:rPr>
          <w:szCs w:val="24"/>
        </w:rPr>
        <w:t>остался на уровне первоначального плана</w:t>
      </w:r>
      <w:r w:rsidRPr="00E36D13">
        <w:rPr>
          <w:szCs w:val="24"/>
        </w:rPr>
        <w:t>.</w:t>
      </w:r>
      <w:r w:rsidRPr="00E36D13">
        <w:rPr>
          <w:i/>
          <w:szCs w:val="24"/>
        </w:rPr>
        <w:t xml:space="preserve"> </w:t>
      </w:r>
      <w:r w:rsidRPr="00E36D13">
        <w:rPr>
          <w:szCs w:val="24"/>
        </w:rPr>
        <w:t xml:space="preserve">Всего по земельному налогу уточненные назначения составили </w:t>
      </w:r>
      <w:r w:rsidR="00E36D13" w:rsidRPr="00E36D13">
        <w:rPr>
          <w:szCs w:val="24"/>
        </w:rPr>
        <w:t xml:space="preserve">185 353 000,00 </w:t>
      </w:r>
      <w:r w:rsidRPr="00E36D13">
        <w:rPr>
          <w:szCs w:val="24"/>
        </w:rPr>
        <w:t xml:space="preserve"> рублей.</w:t>
      </w:r>
      <w:r w:rsidRPr="00E36D13">
        <w:rPr>
          <w:i/>
          <w:szCs w:val="24"/>
        </w:rPr>
        <w:t xml:space="preserve"> </w:t>
      </w:r>
    </w:p>
    <w:p w14:paraId="78C05643" w14:textId="3A09927F" w:rsidR="0092568E" w:rsidRPr="00723DBF" w:rsidRDefault="0092568E" w:rsidP="0092568E">
      <w:pPr>
        <w:ind w:firstLine="567"/>
        <w:jc w:val="both"/>
        <w:rPr>
          <w:szCs w:val="24"/>
        </w:rPr>
      </w:pPr>
      <w:r w:rsidRPr="00723DBF">
        <w:rPr>
          <w:szCs w:val="24"/>
        </w:rPr>
        <w:t xml:space="preserve">Фактические поступления по земельному налогу составили </w:t>
      </w:r>
      <w:r w:rsidR="00E36D13" w:rsidRPr="00723DBF">
        <w:rPr>
          <w:szCs w:val="24"/>
        </w:rPr>
        <w:t>188 886 067,58</w:t>
      </w:r>
      <w:r w:rsidRPr="00723DBF">
        <w:rPr>
          <w:szCs w:val="24"/>
        </w:rPr>
        <w:t xml:space="preserve"> рублей, в том числе с организаций – </w:t>
      </w:r>
      <w:r w:rsidR="00E36D13" w:rsidRPr="00723DBF">
        <w:rPr>
          <w:szCs w:val="24"/>
        </w:rPr>
        <w:t xml:space="preserve">110 027 767,63 </w:t>
      </w:r>
      <w:r w:rsidRPr="00723DBF">
        <w:rPr>
          <w:szCs w:val="24"/>
        </w:rPr>
        <w:t>рублей (</w:t>
      </w:r>
      <w:r w:rsidR="00E36D13" w:rsidRPr="00723DBF">
        <w:rPr>
          <w:szCs w:val="24"/>
        </w:rPr>
        <w:t>101,78</w:t>
      </w:r>
      <w:r w:rsidRPr="00723DBF">
        <w:rPr>
          <w:szCs w:val="24"/>
        </w:rPr>
        <w:t xml:space="preserve"> % от уточненных назначений), с физических лиц – </w:t>
      </w:r>
      <w:r w:rsidR="00E36D13" w:rsidRPr="00723DBF">
        <w:rPr>
          <w:szCs w:val="24"/>
        </w:rPr>
        <w:t>78 858 299,95</w:t>
      </w:r>
      <w:r w:rsidRPr="00723DBF">
        <w:rPr>
          <w:szCs w:val="24"/>
        </w:rPr>
        <w:t xml:space="preserve"> рублей (</w:t>
      </w:r>
      <w:r w:rsidR="00723DBF" w:rsidRPr="00723DBF">
        <w:rPr>
          <w:szCs w:val="24"/>
        </w:rPr>
        <w:t>102,08</w:t>
      </w:r>
      <w:r w:rsidRPr="00723DBF">
        <w:rPr>
          <w:szCs w:val="24"/>
        </w:rPr>
        <w:t xml:space="preserve"> % от уточненных назначений). </w:t>
      </w:r>
    </w:p>
    <w:p w14:paraId="05BA306B" w14:textId="45BBB251" w:rsidR="00C3250F" w:rsidRPr="00723DBF" w:rsidRDefault="0092568E" w:rsidP="0092568E">
      <w:pPr>
        <w:ind w:firstLine="567"/>
        <w:jc w:val="both"/>
        <w:rPr>
          <w:i/>
          <w:szCs w:val="24"/>
        </w:rPr>
      </w:pPr>
      <w:r w:rsidRPr="00723DBF">
        <w:rPr>
          <w:szCs w:val="24"/>
        </w:rPr>
        <w:t xml:space="preserve">По земельному налогу с организаций плановые назначения </w:t>
      </w:r>
      <w:r w:rsidR="005E08DF" w:rsidRPr="00723DBF">
        <w:rPr>
          <w:szCs w:val="24"/>
        </w:rPr>
        <w:t>пере</w:t>
      </w:r>
      <w:r w:rsidRPr="00723DBF">
        <w:rPr>
          <w:szCs w:val="24"/>
        </w:rPr>
        <w:t xml:space="preserve">выполнены на </w:t>
      </w:r>
      <w:r w:rsidR="00723DBF" w:rsidRPr="00723DBF">
        <w:rPr>
          <w:szCs w:val="24"/>
        </w:rPr>
        <w:t>1 924 767,63</w:t>
      </w:r>
      <w:r w:rsidRPr="00723DBF">
        <w:rPr>
          <w:szCs w:val="24"/>
        </w:rPr>
        <w:t xml:space="preserve"> рублей (на </w:t>
      </w:r>
      <w:r w:rsidR="00723DBF" w:rsidRPr="00723DBF">
        <w:rPr>
          <w:szCs w:val="24"/>
        </w:rPr>
        <w:t>1,78</w:t>
      </w:r>
      <w:r w:rsidRPr="00723DBF">
        <w:rPr>
          <w:szCs w:val="24"/>
        </w:rPr>
        <w:t xml:space="preserve"> %)</w:t>
      </w:r>
      <w:r w:rsidR="00723DBF">
        <w:rPr>
          <w:szCs w:val="24"/>
        </w:rPr>
        <w:t>, что</w:t>
      </w:r>
      <w:r w:rsidR="00723DBF" w:rsidRPr="00723DBF">
        <w:t xml:space="preserve"> </w:t>
      </w:r>
      <w:r w:rsidR="00723DBF" w:rsidRPr="00723DBF">
        <w:rPr>
          <w:szCs w:val="24"/>
        </w:rPr>
        <w:t>обусловлено увеличением авансовых платежей у ряда налогоплательщиков.</w:t>
      </w:r>
      <w:r w:rsidR="00723DBF">
        <w:rPr>
          <w:szCs w:val="24"/>
        </w:rPr>
        <w:t xml:space="preserve"> П</w:t>
      </w:r>
      <w:r w:rsidRPr="00723DBF">
        <w:rPr>
          <w:szCs w:val="24"/>
        </w:rPr>
        <w:t xml:space="preserve">о земельному налогу с физических лиц – </w:t>
      </w:r>
      <w:r w:rsidR="00723DBF" w:rsidRPr="00723DBF">
        <w:rPr>
          <w:szCs w:val="24"/>
        </w:rPr>
        <w:t>пере</w:t>
      </w:r>
      <w:r w:rsidRPr="00723DBF">
        <w:rPr>
          <w:szCs w:val="24"/>
        </w:rPr>
        <w:t xml:space="preserve">выполнены на </w:t>
      </w:r>
      <w:r w:rsidR="00723DBF" w:rsidRPr="00723DBF">
        <w:rPr>
          <w:szCs w:val="24"/>
        </w:rPr>
        <w:t>2,08</w:t>
      </w:r>
      <w:r w:rsidRPr="00723DBF">
        <w:rPr>
          <w:szCs w:val="24"/>
        </w:rPr>
        <w:t xml:space="preserve"> % (</w:t>
      </w:r>
      <w:r w:rsidR="00723DBF" w:rsidRPr="00723DBF">
        <w:rPr>
          <w:szCs w:val="24"/>
        </w:rPr>
        <w:t>1</w:t>
      </w:r>
      <w:r w:rsidR="00723DBF">
        <w:rPr>
          <w:szCs w:val="24"/>
        </w:rPr>
        <w:t> </w:t>
      </w:r>
      <w:r w:rsidR="00723DBF" w:rsidRPr="00723DBF">
        <w:rPr>
          <w:szCs w:val="24"/>
        </w:rPr>
        <w:t xml:space="preserve">608 299,95 </w:t>
      </w:r>
      <w:r w:rsidRPr="00723DBF">
        <w:rPr>
          <w:szCs w:val="24"/>
        </w:rPr>
        <w:t>рублей)</w:t>
      </w:r>
      <w:r w:rsidR="00723DBF">
        <w:rPr>
          <w:szCs w:val="24"/>
        </w:rPr>
        <w:t>, что</w:t>
      </w:r>
      <w:r w:rsidR="00723DBF" w:rsidRPr="00723DBF">
        <w:t xml:space="preserve"> </w:t>
      </w:r>
      <w:r w:rsidR="00723DBF">
        <w:t xml:space="preserve">обусловлено </w:t>
      </w:r>
      <w:r w:rsidR="00723DBF" w:rsidRPr="00723DBF">
        <w:rPr>
          <w:szCs w:val="24"/>
        </w:rPr>
        <w:t>погашени</w:t>
      </w:r>
      <w:r w:rsidR="00723DBF">
        <w:rPr>
          <w:szCs w:val="24"/>
        </w:rPr>
        <w:t>ем</w:t>
      </w:r>
      <w:r w:rsidR="00723DBF" w:rsidRPr="00723DBF">
        <w:rPr>
          <w:szCs w:val="24"/>
        </w:rPr>
        <w:t xml:space="preserve"> задолженности физическими лицами</w:t>
      </w:r>
      <w:r w:rsidRPr="00723DBF">
        <w:rPr>
          <w:szCs w:val="24"/>
        </w:rPr>
        <w:t>.</w:t>
      </w:r>
      <w:r w:rsidRPr="00723DBF">
        <w:rPr>
          <w:i/>
          <w:szCs w:val="24"/>
        </w:rPr>
        <w:t xml:space="preserve"> </w:t>
      </w:r>
    </w:p>
    <w:p w14:paraId="1257C6EB" w14:textId="3E3078A9" w:rsidR="00C72091" w:rsidRPr="00723DBF" w:rsidRDefault="00C72091" w:rsidP="00C72091">
      <w:pPr>
        <w:ind w:firstLine="539"/>
        <w:jc w:val="both"/>
      </w:pPr>
      <w:r w:rsidRPr="00723DBF">
        <w:t>По сравнению с 202</w:t>
      </w:r>
      <w:r w:rsidR="00723DBF" w:rsidRPr="00723DBF">
        <w:t>4</w:t>
      </w:r>
      <w:r w:rsidRPr="00723DBF">
        <w:t xml:space="preserve"> годом поступления доходов по данной подгруппе в целом  у</w:t>
      </w:r>
      <w:r w:rsidR="009476D9" w:rsidRPr="00723DBF">
        <w:t>величил</w:t>
      </w:r>
      <w:r w:rsidR="005E08DF" w:rsidRPr="00723DBF">
        <w:t>и</w:t>
      </w:r>
      <w:r w:rsidR="009476D9" w:rsidRPr="00723DBF">
        <w:t>сь</w:t>
      </w:r>
      <w:r w:rsidRPr="00723DBF">
        <w:t xml:space="preserve"> на </w:t>
      </w:r>
      <w:r w:rsidR="00723DBF" w:rsidRPr="00723DBF">
        <w:t>32 990 985,86</w:t>
      </w:r>
      <w:r w:rsidRPr="00723DBF">
        <w:t xml:space="preserve"> рублей (</w:t>
      </w:r>
      <w:r w:rsidR="00723DBF" w:rsidRPr="00723DBF">
        <w:t>12,81</w:t>
      </w:r>
      <w:r w:rsidRPr="00723DBF">
        <w:t xml:space="preserve"> %), в том числе по земельному налогу</w:t>
      </w:r>
      <w:r w:rsidR="00A50B4A" w:rsidRPr="00723DBF">
        <w:t xml:space="preserve"> </w:t>
      </w:r>
      <w:r w:rsidR="00E03B0E" w:rsidRPr="00723DBF">
        <w:t>увеличились</w:t>
      </w:r>
      <w:r w:rsidRPr="00723DBF">
        <w:rPr>
          <w:i/>
        </w:rPr>
        <w:t xml:space="preserve"> </w:t>
      </w:r>
      <w:r w:rsidRPr="00723DBF">
        <w:t xml:space="preserve">на </w:t>
      </w:r>
      <w:r w:rsidR="00723DBF" w:rsidRPr="00723DBF">
        <w:t>16 408 893,55</w:t>
      </w:r>
      <w:r w:rsidRPr="00723DBF">
        <w:t xml:space="preserve"> рублей (</w:t>
      </w:r>
      <w:r w:rsidR="00723DBF" w:rsidRPr="00723DBF">
        <w:t>9,51</w:t>
      </w:r>
      <w:r w:rsidRPr="00723DBF">
        <w:t xml:space="preserve"> %).</w:t>
      </w:r>
    </w:p>
    <w:p w14:paraId="4366FD94" w14:textId="77777777" w:rsidR="008E4854" w:rsidRDefault="0092568E" w:rsidP="0092568E">
      <w:pPr>
        <w:ind w:firstLine="539"/>
        <w:jc w:val="center"/>
        <w:rPr>
          <w:b/>
          <w:i/>
        </w:rPr>
      </w:pPr>
      <w:r w:rsidRPr="00C339E2">
        <w:rPr>
          <w:b/>
          <w:i/>
        </w:rPr>
        <w:t xml:space="preserve">Динамика поступления в бюджет </w:t>
      </w:r>
      <w:r w:rsidR="008E4854" w:rsidRPr="008E4854">
        <w:rPr>
          <w:b/>
          <w:i/>
        </w:rPr>
        <w:t>АГО</w:t>
      </w:r>
      <w:r w:rsidR="008E4854">
        <w:rPr>
          <w:b/>
          <w:i/>
        </w:rPr>
        <w:t xml:space="preserve"> </w:t>
      </w:r>
      <w:r w:rsidRPr="00C339E2">
        <w:rPr>
          <w:b/>
          <w:i/>
        </w:rPr>
        <w:t xml:space="preserve">налогов на имущество </w:t>
      </w:r>
    </w:p>
    <w:p w14:paraId="66C277F8" w14:textId="2E6A69BB" w:rsidR="0092568E" w:rsidRPr="00C339E2" w:rsidRDefault="0092568E" w:rsidP="0092568E">
      <w:pPr>
        <w:ind w:firstLine="539"/>
        <w:jc w:val="center"/>
        <w:rPr>
          <w:i/>
        </w:rPr>
      </w:pPr>
      <w:r w:rsidRPr="00C339E2">
        <w:rPr>
          <w:b/>
          <w:i/>
        </w:rPr>
        <w:t>(тыс. рублей)</w:t>
      </w:r>
    </w:p>
    <w:p w14:paraId="4D8151F7" w14:textId="77777777" w:rsidR="0092568E" w:rsidRPr="000E4ACB" w:rsidRDefault="0092568E" w:rsidP="0092568E">
      <w:pPr>
        <w:ind w:firstLine="539"/>
        <w:jc w:val="both"/>
        <w:rPr>
          <w:color w:val="EE0000"/>
          <w:sz w:val="18"/>
          <w:szCs w:val="18"/>
        </w:rPr>
      </w:pPr>
      <w:r w:rsidRPr="000E4ACB">
        <w:rPr>
          <w:color w:val="EE0000"/>
        </w:rPr>
        <w:tab/>
      </w:r>
      <w:r w:rsidR="001F0052" w:rsidRPr="000E4ACB">
        <w:rPr>
          <w:i/>
          <w:noProof/>
          <w:color w:val="EE0000"/>
        </w:rPr>
        <w:drawing>
          <wp:inline distT="0" distB="0" distL="0" distR="0" wp14:anchorId="73F0B4DF" wp14:editId="524B53EB">
            <wp:extent cx="4991622" cy="1415441"/>
            <wp:effectExtent l="0" t="0" r="0" b="13335"/>
            <wp:docPr id="11" name="Диаграмма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53247A5" w14:textId="77777777" w:rsidR="0092568E" w:rsidRPr="00B47571" w:rsidRDefault="0092568E" w:rsidP="0092568E">
      <w:pPr>
        <w:ind w:firstLine="540"/>
        <w:jc w:val="both"/>
        <w:rPr>
          <w:i/>
          <w:u w:val="single"/>
        </w:rPr>
      </w:pPr>
      <w:r w:rsidRPr="00B47571">
        <w:rPr>
          <w:i/>
          <w:u w:val="single"/>
        </w:rPr>
        <w:t>Задолженность</w:t>
      </w:r>
    </w:p>
    <w:p w14:paraId="24F379C2" w14:textId="18BCAC2A" w:rsidR="00411B0B" w:rsidRPr="00B47571" w:rsidRDefault="00411B0B" w:rsidP="00B47571">
      <w:pPr>
        <w:ind w:firstLine="539"/>
        <w:jc w:val="both"/>
        <w:rPr>
          <w:szCs w:val="24"/>
        </w:rPr>
      </w:pPr>
      <w:r w:rsidRPr="00B47571">
        <w:rPr>
          <w:szCs w:val="24"/>
        </w:rPr>
        <w:t>Согласно информации из информационного ресурса 65н на 01.01.202</w:t>
      </w:r>
      <w:r w:rsidR="00D45DFB" w:rsidRPr="00B47571">
        <w:rPr>
          <w:szCs w:val="24"/>
        </w:rPr>
        <w:t>6</w:t>
      </w:r>
      <w:r w:rsidRPr="00B47571">
        <w:rPr>
          <w:szCs w:val="24"/>
        </w:rPr>
        <w:t xml:space="preserve">, </w:t>
      </w:r>
      <w:r w:rsidRPr="00B47571">
        <w:t>задолженность по налогу на имущество физических лиц на 01.01.202</w:t>
      </w:r>
      <w:r w:rsidR="00D45DFB" w:rsidRPr="00B47571">
        <w:t>6</w:t>
      </w:r>
      <w:r w:rsidRPr="00B47571">
        <w:t xml:space="preserve"> составила</w:t>
      </w:r>
      <w:r w:rsidR="00B47571" w:rsidRPr="00B47571">
        <w:t xml:space="preserve"> 11 376 873,52</w:t>
      </w:r>
      <w:r w:rsidRPr="00B47571">
        <w:t xml:space="preserve"> рублей, </w:t>
      </w:r>
      <w:r w:rsidR="00B47571" w:rsidRPr="00B47571">
        <w:t>увелич</w:t>
      </w:r>
      <w:r w:rsidR="00144D47" w:rsidRPr="00B47571">
        <w:t>ив</w:t>
      </w:r>
      <w:r w:rsidRPr="00B47571">
        <w:t xml:space="preserve">шись за год на </w:t>
      </w:r>
      <w:r w:rsidR="00B47571" w:rsidRPr="00B47571">
        <w:t>927 983,69</w:t>
      </w:r>
      <w:r w:rsidRPr="00B47571">
        <w:t xml:space="preserve"> рублей</w:t>
      </w:r>
      <w:r w:rsidR="00823E78" w:rsidRPr="00B47571">
        <w:t xml:space="preserve"> (</w:t>
      </w:r>
      <w:r w:rsidR="00B47571" w:rsidRPr="00B47571">
        <w:t>8,88</w:t>
      </w:r>
      <w:r w:rsidR="00823E78" w:rsidRPr="00B47571">
        <w:t xml:space="preserve"> %)</w:t>
      </w:r>
      <w:r w:rsidRPr="00B47571">
        <w:t>.</w:t>
      </w:r>
    </w:p>
    <w:p w14:paraId="2B92C1D9" w14:textId="1D8134D0" w:rsidR="0092568E" w:rsidRPr="00AA2959" w:rsidRDefault="0092568E" w:rsidP="00AA2959">
      <w:pPr>
        <w:ind w:firstLine="539"/>
        <w:jc w:val="both"/>
      </w:pPr>
      <w:r w:rsidRPr="00AA2959">
        <w:lastRenderedPageBreak/>
        <w:t>По земельному налогу дебиторская задолженность на 01.01.202</w:t>
      </w:r>
      <w:r w:rsidR="00AA2959" w:rsidRPr="00AA2959">
        <w:t>6</w:t>
      </w:r>
      <w:r w:rsidRPr="00AA2959">
        <w:t xml:space="preserve"> составила </w:t>
      </w:r>
      <w:r w:rsidR="00AA2959" w:rsidRPr="00AA2959">
        <w:t>23</w:t>
      </w:r>
      <w:r w:rsidR="005D1C16">
        <w:t> </w:t>
      </w:r>
      <w:r w:rsidR="00AA2959" w:rsidRPr="00AA2959">
        <w:t>672</w:t>
      </w:r>
      <w:r w:rsidR="005D1C16">
        <w:t> </w:t>
      </w:r>
      <w:r w:rsidR="00AA2959" w:rsidRPr="00AA2959">
        <w:t xml:space="preserve">527,79 </w:t>
      </w:r>
      <w:r w:rsidRPr="00AA2959">
        <w:t>рублей (</w:t>
      </w:r>
      <w:r w:rsidR="00AA2959" w:rsidRPr="00AA2959">
        <w:t xml:space="preserve">увеличение </w:t>
      </w:r>
      <w:r w:rsidRPr="00AA2959">
        <w:t xml:space="preserve">за год на </w:t>
      </w:r>
      <w:r w:rsidR="00AA2959" w:rsidRPr="00AA2959">
        <w:t>724 840,17</w:t>
      </w:r>
      <w:r w:rsidR="00622F89" w:rsidRPr="00AA2959">
        <w:t xml:space="preserve"> </w:t>
      </w:r>
      <w:r w:rsidRPr="00AA2959">
        <w:t>рублей).</w:t>
      </w:r>
      <w:r w:rsidR="00622F89" w:rsidRPr="00AA2959">
        <w:t xml:space="preserve"> Из общей суммы задолженности по земельному налогу </w:t>
      </w:r>
      <w:r w:rsidR="00AA2959" w:rsidRPr="00AA2959">
        <w:t xml:space="preserve">15 345 682,36 </w:t>
      </w:r>
      <w:r w:rsidR="00622F89" w:rsidRPr="00AA2959">
        <w:t>рублей (</w:t>
      </w:r>
      <w:r w:rsidR="00AA2959" w:rsidRPr="00AA2959">
        <w:t>64,82</w:t>
      </w:r>
      <w:r w:rsidR="00622F89" w:rsidRPr="00AA2959">
        <w:t xml:space="preserve"> %) составляет задолженность физических лиц.</w:t>
      </w:r>
    </w:p>
    <w:p w14:paraId="3823686A" w14:textId="5C1E8646" w:rsidR="0092568E" w:rsidRPr="000E4ACB" w:rsidRDefault="0092568E" w:rsidP="009936DA">
      <w:pPr>
        <w:spacing w:before="120"/>
        <w:ind w:firstLine="539"/>
        <w:jc w:val="both"/>
        <w:rPr>
          <w:color w:val="EE0000"/>
        </w:rPr>
      </w:pPr>
      <w:r w:rsidRPr="001071A6">
        <w:t xml:space="preserve">Поступление доходов по подгруппе </w:t>
      </w:r>
      <w:r w:rsidRPr="001071A6">
        <w:rPr>
          <w:b/>
        </w:rPr>
        <w:t>«государственная пошлина»</w:t>
      </w:r>
      <w:r w:rsidRPr="001071A6">
        <w:t xml:space="preserve"> составило                </w:t>
      </w:r>
      <w:r w:rsidR="001071A6" w:rsidRPr="001071A6">
        <w:t xml:space="preserve">71 226 107,85 </w:t>
      </w:r>
      <w:r w:rsidRPr="001071A6">
        <w:t xml:space="preserve">рублей или </w:t>
      </w:r>
      <w:r w:rsidR="001071A6" w:rsidRPr="001071A6">
        <w:t>92,62</w:t>
      </w:r>
      <w:r w:rsidRPr="001071A6">
        <w:t xml:space="preserve"> % к уточненному плану на год. Государственная пошлина в бюджет </w:t>
      </w:r>
      <w:r w:rsidR="008E4854" w:rsidRPr="008E4854">
        <w:t xml:space="preserve">АГО </w:t>
      </w:r>
      <w:r w:rsidRPr="001071A6">
        <w:t xml:space="preserve">зачисляется по нормативу 100 %. </w:t>
      </w:r>
    </w:p>
    <w:p w14:paraId="1F2F02CB" w14:textId="77777777" w:rsidR="008E4854" w:rsidRDefault="0092568E" w:rsidP="0092568E">
      <w:pPr>
        <w:ind w:firstLine="539"/>
        <w:jc w:val="center"/>
        <w:rPr>
          <w:b/>
          <w:i/>
        </w:rPr>
      </w:pPr>
      <w:r w:rsidRPr="00AA2959">
        <w:rPr>
          <w:b/>
          <w:i/>
        </w:rPr>
        <w:t xml:space="preserve">Динамика поступления в бюджет </w:t>
      </w:r>
      <w:r w:rsidR="008E4854" w:rsidRPr="008E4854">
        <w:rPr>
          <w:b/>
          <w:i/>
        </w:rPr>
        <w:t>АГО</w:t>
      </w:r>
      <w:r w:rsidR="008E4854">
        <w:rPr>
          <w:b/>
          <w:i/>
        </w:rPr>
        <w:t xml:space="preserve"> </w:t>
      </w:r>
      <w:r w:rsidRPr="00AA2959">
        <w:rPr>
          <w:b/>
          <w:i/>
        </w:rPr>
        <w:t>государственной пошлины</w:t>
      </w:r>
    </w:p>
    <w:p w14:paraId="08A25506" w14:textId="05D03286" w:rsidR="0092568E" w:rsidRPr="00AA2959" w:rsidRDefault="0092568E" w:rsidP="0092568E">
      <w:pPr>
        <w:ind w:firstLine="539"/>
        <w:jc w:val="center"/>
        <w:rPr>
          <w:i/>
        </w:rPr>
      </w:pPr>
      <w:r w:rsidRPr="00AA2959">
        <w:rPr>
          <w:b/>
          <w:i/>
        </w:rPr>
        <w:t xml:space="preserve"> (тыс. рублей)</w:t>
      </w:r>
    </w:p>
    <w:p w14:paraId="56A481D9" w14:textId="77777777" w:rsidR="0092568E" w:rsidRPr="000E4ACB" w:rsidRDefault="0092568E" w:rsidP="0092568E">
      <w:pPr>
        <w:spacing w:before="120"/>
        <w:ind w:firstLine="539"/>
        <w:jc w:val="both"/>
        <w:rPr>
          <w:i/>
          <w:color w:val="EE0000"/>
        </w:rPr>
      </w:pPr>
      <w:r w:rsidRPr="000E4ACB">
        <w:rPr>
          <w:i/>
          <w:noProof/>
          <w:color w:val="EE0000"/>
        </w:rPr>
        <w:drawing>
          <wp:inline distT="0" distB="0" distL="0" distR="0" wp14:anchorId="67DD80EA" wp14:editId="216F183B">
            <wp:extent cx="5441950" cy="1571625"/>
            <wp:effectExtent l="0" t="0" r="6350" b="9525"/>
            <wp:docPr id="10"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016444B" w14:textId="77777777" w:rsidR="00C34009" w:rsidRPr="000E4ACB" w:rsidRDefault="00C34009" w:rsidP="004B3344">
      <w:pPr>
        <w:ind w:firstLine="539"/>
        <w:jc w:val="both"/>
        <w:rPr>
          <w:color w:val="EE0000"/>
          <w:sz w:val="16"/>
          <w:szCs w:val="16"/>
        </w:rPr>
      </w:pPr>
    </w:p>
    <w:p w14:paraId="71469848" w14:textId="58BE402E" w:rsidR="00070E3A" w:rsidRPr="00C726D5" w:rsidRDefault="004B3344" w:rsidP="00070E3A">
      <w:pPr>
        <w:ind w:firstLine="567"/>
        <w:jc w:val="both"/>
      </w:pPr>
      <w:r w:rsidRPr="00EB55A8">
        <w:t xml:space="preserve">Первоначально план утвержден в сумме </w:t>
      </w:r>
      <w:r w:rsidR="001071A6" w:rsidRPr="00EB55A8">
        <w:t>23 000 000,00</w:t>
      </w:r>
      <w:r w:rsidRPr="00EB55A8">
        <w:t xml:space="preserve"> рублей, в течение года увеличен до </w:t>
      </w:r>
      <w:r w:rsidR="001071A6" w:rsidRPr="00EB55A8">
        <w:t>76 899 000,00</w:t>
      </w:r>
      <w:r w:rsidRPr="00EB55A8">
        <w:t xml:space="preserve"> рублей. </w:t>
      </w:r>
      <w:r w:rsidR="001071A6" w:rsidRPr="00EB55A8">
        <w:t>Недо</w:t>
      </w:r>
      <w:r w:rsidRPr="00EB55A8">
        <w:t xml:space="preserve">выполнение уточненного плана составило </w:t>
      </w:r>
      <w:r w:rsidR="001071A6" w:rsidRPr="00EB55A8">
        <w:t>5 672 892,15</w:t>
      </w:r>
      <w:r w:rsidR="00070E3A" w:rsidRPr="00EB55A8">
        <w:t xml:space="preserve"> рублей</w:t>
      </w:r>
      <w:r w:rsidR="001071A6" w:rsidRPr="00EB55A8">
        <w:t xml:space="preserve"> Исполнение сложилось исходя из количества обращений заявителей.</w:t>
      </w:r>
      <w:r w:rsidR="00C726D5">
        <w:t xml:space="preserve"> </w:t>
      </w:r>
      <w:r w:rsidR="007F37CE" w:rsidRPr="00C726D5">
        <w:t>В то же время</w:t>
      </w:r>
      <w:r w:rsidR="004D3C9C" w:rsidRPr="00C726D5">
        <w:t>,</w:t>
      </w:r>
      <w:r w:rsidR="007F37CE" w:rsidRPr="00C726D5">
        <w:t xml:space="preserve"> задолженность по оплате государственной пошлины на 01.01.202</w:t>
      </w:r>
      <w:r w:rsidR="00C726D5" w:rsidRPr="00C726D5">
        <w:t>6</w:t>
      </w:r>
      <w:r w:rsidR="007F37CE" w:rsidRPr="00C726D5">
        <w:t xml:space="preserve"> составила </w:t>
      </w:r>
      <w:r w:rsidR="00C726D5" w:rsidRPr="00C726D5">
        <w:t>1 356 777,18</w:t>
      </w:r>
      <w:r w:rsidR="007F37CE" w:rsidRPr="00C726D5">
        <w:t xml:space="preserve"> рублей (на 01.01.202</w:t>
      </w:r>
      <w:r w:rsidR="00C726D5" w:rsidRPr="00C726D5">
        <w:t>5</w:t>
      </w:r>
      <w:r w:rsidR="007F37CE" w:rsidRPr="00C726D5">
        <w:t xml:space="preserve"> составляла </w:t>
      </w:r>
      <w:r w:rsidR="00C726D5" w:rsidRPr="00C726D5">
        <w:t xml:space="preserve">1 474 576,84 </w:t>
      </w:r>
      <w:r w:rsidR="007F37CE" w:rsidRPr="00C726D5">
        <w:t xml:space="preserve"> рублей).</w:t>
      </w:r>
    </w:p>
    <w:p w14:paraId="3C4CF459" w14:textId="4EE22379" w:rsidR="004B3344" w:rsidRPr="00EB55A8" w:rsidRDefault="004B3344" w:rsidP="00070E3A">
      <w:pPr>
        <w:spacing w:after="120"/>
        <w:ind w:firstLine="539"/>
        <w:jc w:val="both"/>
      </w:pPr>
      <w:r w:rsidRPr="00EB55A8">
        <w:t xml:space="preserve">По этой подгруппе поступило доходов на </w:t>
      </w:r>
      <w:r w:rsidR="00EB55A8" w:rsidRPr="00EB55A8">
        <w:t xml:space="preserve">34 317 733,01 </w:t>
      </w:r>
      <w:r w:rsidRPr="00EB55A8">
        <w:t>рублей (</w:t>
      </w:r>
      <w:r w:rsidR="00EB55A8" w:rsidRPr="00EB55A8">
        <w:t>92,98</w:t>
      </w:r>
      <w:r w:rsidRPr="00EB55A8">
        <w:t xml:space="preserve"> %) </w:t>
      </w:r>
      <w:r w:rsidR="00E03B0E" w:rsidRPr="00EB55A8">
        <w:t>бол</w:t>
      </w:r>
      <w:r w:rsidRPr="00EB55A8">
        <w:t>ьше, чем в 202</w:t>
      </w:r>
      <w:r w:rsidR="00EB55A8" w:rsidRPr="00EB55A8">
        <w:t>4</w:t>
      </w:r>
      <w:r w:rsidRPr="00EB55A8">
        <w:t xml:space="preserve"> году.</w:t>
      </w:r>
    </w:p>
    <w:p w14:paraId="725F7459" w14:textId="74281464" w:rsidR="0092568E" w:rsidRPr="00231944" w:rsidRDefault="0092568E" w:rsidP="0092568E">
      <w:pPr>
        <w:ind w:firstLine="539"/>
        <w:jc w:val="both"/>
        <w:rPr>
          <w:b/>
          <w:u w:val="single"/>
        </w:rPr>
      </w:pPr>
      <w:r w:rsidRPr="00231944">
        <w:rPr>
          <w:b/>
          <w:u w:val="single"/>
        </w:rPr>
        <w:t>Неналоговые доходы</w:t>
      </w:r>
    </w:p>
    <w:p w14:paraId="52FF5D9C" w14:textId="64F8A7AD" w:rsidR="005A5CFF" w:rsidRPr="000E4ACB" w:rsidRDefault="0092568E" w:rsidP="00EE70E2">
      <w:pPr>
        <w:ind w:firstLine="567"/>
        <w:jc w:val="both"/>
        <w:rPr>
          <w:rFonts w:eastAsia="Calibri"/>
          <w:color w:val="EE0000"/>
          <w:szCs w:val="24"/>
        </w:rPr>
      </w:pPr>
      <w:r w:rsidRPr="004D0FD8">
        <w:rPr>
          <w:rFonts w:eastAsia="Calibri"/>
          <w:szCs w:val="24"/>
        </w:rPr>
        <w:t xml:space="preserve">Общая сумма поступивших </w:t>
      </w:r>
      <w:r w:rsidRPr="004D0FD8">
        <w:rPr>
          <w:rFonts w:eastAsia="Calibri"/>
          <w:b/>
          <w:szCs w:val="24"/>
        </w:rPr>
        <w:t>неналоговых доходов</w:t>
      </w:r>
      <w:r w:rsidRPr="004D0FD8">
        <w:rPr>
          <w:rFonts w:eastAsia="Calibri"/>
          <w:szCs w:val="24"/>
        </w:rPr>
        <w:t xml:space="preserve"> в 202</w:t>
      </w:r>
      <w:r w:rsidR="004D0FD8" w:rsidRPr="004D0FD8">
        <w:rPr>
          <w:rFonts w:eastAsia="Calibri"/>
          <w:szCs w:val="24"/>
        </w:rPr>
        <w:t>5</w:t>
      </w:r>
      <w:r w:rsidRPr="004D0FD8">
        <w:rPr>
          <w:rFonts w:eastAsia="Calibri"/>
          <w:szCs w:val="24"/>
        </w:rPr>
        <w:t xml:space="preserve"> году составила </w:t>
      </w:r>
      <w:r w:rsidR="004D0FD8" w:rsidRPr="00090938">
        <w:rPr>
          <w:rFonts w:eastAsia="Calibri"/>
          <w:szCs w:val="24"/>
        </w:rPr>
        <w:t>806 346 749,61</w:t>
      </w:r>
      <w:r w:rsidRPr="00090938">
        <w:rPr>
          <w:rFonts w:eastAsia="Calibri"/>
          <w:szCs w:val="24"/>
        </w:rPr>
        <w:t xml:space="preserve"> рублей или </w:t>
      </w:r>
      <w:r w:rsidR="004D0FD8" w:rsidRPr="00090938">
        <w:rPr>
          <w:rFonts w:eastAsia="Calibri"/>
          <w:szCs w:val="24"/>
        </w:rPr>
        <w:t>99,96</w:t>
      </w:r>
      <w:r w:rsidRPr="00090938">
        <w:rPr>
          <w:rFonts w:eastAsia="Calibri"/>
          <w:szCs w:val="24"/>
        </w:rPr>
        <w:t xml:space="preserve"> % от уточненного плана.</w:t>
      </w:r>
      <w:r w:rsidRPr="00090938">
        <w:rPr>
          <w:rFonts w:eastAsia="Calibri"/>
          <w:i/>
          <w:szCs w:val="24"/>
        </w:rPr>
        <w:t xml:space="preserve"> </w:t>
      </w:r>
      <w:r w:rsidRPr="00090938">
        <w:rPr>
          <w:rFonts w:eastAsia="Calibri"/>
          <w:szCs w:val="24"/>
        </w:rPr>
        <w:t>По сравнению с 20</w:t>
      </w:r>
      <w:r w:rsidR="00B76CD5" w:rsidRPr="00090938">
        <w:rPr>
          <w:rFonts w:eastAsia="Calibri"/>
          <w:szCs w:val="24"/>
        </w:rPr>
        <w:t>2</w:t>
      </w:r>
      <w:r w:rsidR="004D0FD8" w:rsidRPr="00090938">
        <w:rPr>
          <w:rFonts w:eastAsia="Calibri"/>
          <w:szCs w:val="24"/>
        </w:rPr>
        <w:t>4</w:t>
      </w:r>
      <w:r w:rsidRPr="00090938">
        <w:rPr>
          <w:rFonts w:eastAsia="Calibri"/>
          <w:szCs w:val="24"/>
        </w:rPr>
        <w:t xml:space="preserve"> годом неналоговых доходов поступило </w:t>
      </w:r>
      <w:r w:rsidR="00090938" w:rsidRPr="00090938">
        <w:rPr>
          <w:rFonts w:eastAsia="Calibri"/>
          <w:szCs w:val="24"/>
        </w:rPr>
        <w:t>меньше</w:t>
      </w:r>
      <w:r w:rsidRPr="00090938">
        <w:rPr>
          <w:rFonts w:eastAsia="Calibri"/>
          <w:szCs w:val="24"/>
        </w:rPr>
        <w:t xml:space="preserve"> на </w:t>
      </w:r>
      <w:r w:rsidR="00090938" w:rsidRPr="00090938">
        <w:rPr>
          <w:rFonts w:eastAsia="Calibri"/>
          <w:szCs w:val="24"/>
        </w:rPr>
        <w:t>242 062 461,76</w:t>
      </w:r>
      <w:r w:rsidRPr="00090938">
        <w:rPr>
          <w:rFonts w:eastAsia="Calibri"/>
          <w:szCs w:val="24"/>
        </w:rPr>
        <w:t xml:space="preserve"> рублей (</w:t>
      </w:r>
      <w:r w:rsidR="00B62660" w:rsidRPr="00090938">
        <w:rPr>
          <w:rFonts w:eastAsia="Calibri"/>
          <w:szCs w:val="24"/>
        </w:rPr>
        <w:t xml:space="preserve">на </w:t>
      </w:r>
      <w:r w:rsidR="00090938" w:rsidRPr="00090938">
        <w:rPr>
          <w:rFonts w:eastAsia="Calibri"/>
          <w:szCs w:val="24"/>
        </w:rPr>
        <w:t>23,09</w:t>
      </w:r>
      <w:r w:rsidRPr="00090938">
        <w:rPr>
          <w:rFonts w:eastAsia="Calibri"/>
          <w:szCs w:val="24"/>
        </w:rPr>
        <w:t xml:space="preserve"> %).</w:t>
      </w:r>
      <w:r w:rsidR="00EE70E2" w:rsidRPr="00090938">
        <w:rPr>
          <w:rFonts w:eastAsia="Calibri"/>
          <w:szCs w:val="24"/>
        </w:rPr>
        <w:t xml:space="preserve"> </w:t>
      </w:r>
    </w:p>
    <w:p w14:paraId="29B71D70" w14:textId="4D7608AB" w:rsidR="00EE70E2" w:rsidRPr="00C726D5" w:rsidRDefault="00EE70E2" w:rsidP="00EE70E2">
      <w:pPr>
        <w:ind w:firstLine="567"/>
        <w:jc w:val="both"/>
        <w:rPr>
          <w:rFonts w:eastAsia="Calibri"/>
          <w:szCs w:val="24"/>
        </w:rPr>
      </w:pPr>
      <w:r w:rsidRPr="00C726D5">
        <w:rPr>
          <w:rFonts w:eastAsia="Calibri"/>
          <w:szCs w:val="24"/>
        </w:rPr>
        <w:t>В то же время, общая сумма задолженности за 202</w:t>
      </w:r>
      <w:r w:rsidR="00C726D5" w:rsidRPr="00C726D5">
        <w:rPr>
          <w:rFonts w:eastAsia="Calibri"/>
          <w:szCs w:val="24"/>
        </w:rPr>
        <w:t>5</w:t>
      </w:r>
      <w:r w:rsidRPr="00C726D5">
        <w:rPr>
          <w:rFonts w:eastAsia="Calibri"/>
          <w:szCs w:val="24"/>
        </w:rPr>
        <w:t xml:space="preserve"> год по неналоговым доходам </w:t>
      </w:r>
      <w:r w:rsidR="00BD08BF" w:rsidRPr="00C726D5">
        <w:rPr>
          <w:rFonts w:eastAsia="Calibri"/>
          <w:szCs w:val="24"/>
        </w:rPr>
        <w:t>сократилась</w:t>
      </w:r>
      <w:r w:rsidRPr="00C726D5">
        <w:rPr>
          <w:rFonts w:eastAsia="Calibri"/>
          <w:szCs w:val="24"/>
        </w:rPr>
        <w:t xml:space="preserve"> на </w:t>
      </w:r>
      <w:r w:rsidR="00C726D5" w:rsidRPr="00C726D5">
        <w:rPr>
          <w:rFonts w:eastAsia="Calibri"/>
          <w:szCs w:val="24"/>
        </w:rPr>
        <w:t>1 225 873 097,71</w:t>
      </w:r>
      <w:r w:rsidRPr="00C726D5">
        <w:rPr>
          <w:rFonts w:eastAsia="Calibri"/>
          <w:szCs w:val="24"/>
        </w:rPr>
        <w:t xml:space="preserve"> рублей (</w:t>
      </w:r>
      <w:r w:rsidR="00C726D5" w:rsidRPr="00C726D5">
        <w:rPr>
          <w:rFonts w:eastAsia="Calibri"/>
          <w:szCs w:val="24"/>
        </w:rPr>
        <w:t>18,53</w:t>
      </w:r>
      <w:r w:rsidRPr="00C726D5">
        <w:rPr>
          <w:rFonts w:eastAsia="Calibri"/>
          <w:szCs w:val="24"/>
        </w:rPr>
        <w:t xml:space="preserve"> %)</w:t>
      </w:r>
      <w:r w:rsidR="00BD08BF" w:rsidRPr="00C726D5">
        <w:rPr>
          <w:rFonts w:eastAsia="Calibri"/>
          <w:szCs w:val="24"/>
        </w:rPr>
        <w:t>, что является результатом проведенной претензионно-исковой работы администраторами неналоговых доходов бюджета округа</w:t>
      </w:r>
      <w:r w:rsidRPr="00C726D5">
        <w:rPr>
          <w:rFonts w:eastAsia="Calibri"/>
          <w:szCs w:val="24"/>
        </w:rPr>
        <w:t>.</w:t>
      </w:r>
      <w:r w:rsidRPr="00C726D5">
        <w:rPr>
          <w:rFonts w:eastAsia="Calibri"/>
          <w:i/>
          <w:szCs w:val="24"/>
        </w:rPr>
        <w:t xml:space="preserve"> </w:t>
      </w:r>
      <w:r w:rsidR="00BD08BF" w:rsidRPr="00C726D5">
        <w:t>Взыскание задолженности по неналоговым доходам бюджета продолжает оставаться дополнительным резервом увеличения поступлений доходов в местный бюджет.</w:t>
      </w:r>
    </w:p>
    <w:p w14:paraId="70F11D83" w14:textId="77777777" w:rsidR="009E4547" w:rsidRPr="0001275E" w:rsidRDefault="009E4547" w:rsidP="00ED1975">
      <w:pPr>
        <w:ind w:firstLine="567"/>
        <w:jc w:val="both"/>
        <w:rPr>
          <w:rFonts w:eastAsia="Arial Unicode MS"/>
          <w:szCs w:val="24"/>
        </w:rPr>
      </w:pPr>
      <w:r w:rsidRPr="0001275E">
        <w:rPr>
          <w:rFonts w:eastAsia="Arial Unicode MS"/>
          <w:szCs w:val="24"/>
        </w:rPr>
        <w:t xml:space="preserve">Основными </w:t>
      </w:r>
      <w:r w:rsidRPr="0001275E">
        <w:rPr>
          <w:rFonts w:eastAsia="Arial Unicode MS"/>
          <w:i/>
          <w:szCs w:val="24"/>
        </w:rPr>
        <w:t xml:space="preserve">бюджетообразующими </w:t>
      </w:r>
      <w:r w:rsidRPr="0001275E">
        <w:rPr>
          <w:rFonts w:eastAsia="Arial Unicode MS"/>
          <w:szCs w:val="24"/>
        </w:rPr>
        <w:t>неналоговыми доходами</w:t>
      </w:r>
      <w:r w:rsidRPr="0001275E">
        <w:rPr>
          <w:rFonts w:eastAsia="Arial Unicode MS"/>
          <w:i/>
          <w:szCs w:val="24"/>
        </w:rPr>
        <w:t xml:space="preserve"> </w:t>
      </w:r>
      <w:r w:rsidRPr="0001275E">
        <w:rPr>
          <w:rFonts w:eastAsia="Arial Unicode MS"/>
          <w:szCs w:val="24"/>
        </w:rPr>
        <w:t xml:space="preserve">являются </w:t>
      </w:r>
      <w:bookmarkStart w:id="13" w:name="_Hlk228355344"/>
      <w:r w:rsidRPr="0001275E">
        <w:rPr>
          <w:rFonts w:eastAsia="Arial Unicode MS"/>
          <w:szCs w:val="24"/>
        </w:rPr>
        <w:t>доходы от использования имущества, находящегося в государственной и муниципальной собственности, доходы от продажи материальных и нематериальных активов, доходы от оказания платных услуг и компенсации затрат государства</w:t>
      </w:r>
      <w:bookmarkEnd w:id="13"/>
      <w:r w:rsidRPr="0001275E">
        <w:rPr>
          <w:rFonts w:eastAsia="Arial Unicode MS"/>
          <w:szCs w:val="24"/>
        </w:rPr>
        <w:t>.</w:t>
      </w:r>
    </w:p>
    <w:p w14:paraId="6D0623E5" w14:textId="36C4521B" w:rsidR="0092568E" w:rsidRPr="00423092" w:rsidRDefault="0092568E" w:rsidP="0092568E">
      <w:pPr>
        <w:spacing w:before="120"/>
        <w:ind w:firstLine="567"/>
        <w:jc w:val="center"/>
        <w:rPr>
          <w:b/>
          <w:i/>
          <w:szCs w:val="24"/>
        </w:rPr>
      </w:pPr>
      <w:r w:rsidRPr="00423092">
        <w:rPr>
          <w:b/>
          <w:i/>
          <w:szCs w:val="24"/>
        </w:rPr>
        <w:t>Структура неналоговых доходов бюджета в 202</w:t>
      </w:r>
      <w:r w:rsidR="00E31346">
        <w:rPr>
          <w:b/>
          <w:i/>
          <w:szCs w:val="24"/>
        </w:rPr>
        <w:t>5</w:t>
      </w:r>
      <w:r w:rsidRPr="00423092">
        <w:rPr>
          <w:b/>
          <w:i/>
          <w:szCs w:val="24"/>
        </w:rPr>
        <w:t xml:space="preserve"> году (%)</w:t>
      </w:r>
    </w:p>
    <w:p w14:paraId="1F9C0B65" w14:textId="77777777" w:rsidR="001F39F5" w:rsidRPr="000E4ACB" w:rsidRDefault="002F7AAA" w:rsidP="0092568E">
      <w:pPr>
        <w:spacing w:before="120"/>
        <w:ind w:firstLine="425"/>
        <w:jc w:val="both"/>
        <w:rPr>
          <w:rFonts w:eastAsia="Calibri"/>
          <w:i/>
          <w:color w:val="EE0000"/>
          <w:szCs w:val="24"/>
        </w:rPr>
      </w:pPr>
      <w:r w:rsidRPr="000E4ACB">
        <w:rPr>
          <w:rFonts w:ascii="Consolas" w:eastAsia="Calibri" w:hAnsi="Consolas"/>
          <w:i/>
          <w:noProof/>
          <w:color w:val="EE0000"/>
          <w:sz w:val="21"/>
          <w:szCs w:val="21"/>
        </w:rPr>
        <w:drawing>
          <wp:anchor distT="0" distB="0" distL="114300" distR="114300" simplePos="0" relativeHeight="251657728" behindDoc="0" locked="0" layoutInCell="1" allowOverlap="1" wp14:anchorId="3091EC47" wp14:editId="7CB13E04">
            <wp:simplePos x="0" y="0"/>
            <wp:positionH relativeFrom="column">
              <wp:posOffset>920218</wp:posOffset>
            </wp:positionH>
            <wp:positionV relativeFrom="paragraph">
              <wp:posOffset>12700</wp:posOffset>
            </wp:positionV>
            <wp:extent cx="4803140" cy="1997710"/>
            <wp:effectExtent l="0" t="0" r="16510" b="21590"/>
            <wp:wrapNone/>
            <wp:docPr id="17" name="Диаграмма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406DD744" w14:textId="77777777" w:rsidR="0092568E" w:rsidRPr="000E4ACB" w:rsidRDefault="0092568E" w:rsidP="0092568E">
      <w:pPr>
        <w:spacing w:before="120"/>
        <w:ind w:firstLine="425"/>
        <w:jc w:val="both"/>
        <w:rPr>
          <w:rFonts w:eastAsia="Calibri"/>
          <w:i/>
          <w:color w:val="EE0000"/>
          <w:szCs w:val="24"/>
        </w:rPr>
      </w:pPr>
    </w:p>
    <w:p w14:paraId="50E820AC" w14:textId="77777777" w:rsidR="004A3210" w:rsidRPr="000E4ACB" w:rsidRDefault="004A3210" w:rsidP="0092568E">
      <w:pPr>
        <w:spacing w:before="120"/>
        <w:ind w:firstLine="425"/>
        <w:jc w:val="both"/>
        <w:rPr>
          <w:rFonts w:eastAsia="Calibri"/>
          <w:i/>
          <w:color w:val="EE0000"/>
          <w:szCs w:val="24"/>
        </w:rPr>
      </w:pPr>
    </w:p>
    <w:p w14:paraId="743A3F92" w14:textId="77777777" w:rsidR="004A3210" w:rsidRPr="000E4ACB" w:rsidRDefault="004A3210" w:rsidP="0092568E">
      <w:pPr>
        <w:spacing w:before="120"/>
        <w:ind w:firstLine="425"/>
        <w:jc w:val="both"/>
        <w:rPr>
          <w:rFonts w:eastAsia="Calibri"/>
          <w:i/>
          <w:color w:val="EE0000"/>
          <w:szCs w:val="24"/>
        </w:rPr>
      </w:pPr>
    </w:p>
    <w:p w14:paraId="79A5C31D" w14:textId="77777777" w:rsidR="004A3210" w:rsidRPr="000E4ACB" w:rsidRDefault="004A3210" w:rsidP="0092568E">
      <w:pPr>
        <w:spacing w:before="120"/>
        <w:ind w:firstLine="425"/>
        <w:jc w:val="both"/>
        <w:rPr>
          <w:rFonts w:eastAsia="Calibri"/>
          <w:i/>
          <w:color w:val="EE0000"/>
          <w:szCs w:val="24"/>
        </w:rPr>
      </w:pPr>
    </w:p>
    <w:p w14:paraId="673B3222" w14:textId="77777777" w:rsidR="003D47D5" w:rsidRPr="000E4ACB" w:rsidRDefault="003D47D5" w:rsidP="0092568E">
      <w:pPr>
        <w:spacing w:before="120"/>
        <w:ind w:firstLine="425"/>
        <w:jc w:val="both"/>
        <w:rPr>
          <w:rFonts w:eastAsia="Calibri"/>
          <w:i/>
          <w:color w:val="EE0000"/>
          <w:szCs w:val="24"/>
        </w:rPr>
      </w:pPr>
    </w:p>
    <w:p w14:paraId="64FF3344" w14:textId="77777777" w:rsidR="003D47D5" w:rsidRPr="000E4ACB" w:rsidRDefault="003D47D5" w:rsidP="0092568E">
      <w:pPr>
        <w:spacing w:before="120"/>
        <w:ind w:firstLine="425"/>
        <w:jc w:val="both"/>
        <w:rPr>
          <w:rFonts w:eastAsia="Calibri"/>
          <w:i/>
          <w:color w:val="EE0000"/>
          <w:szCs w:val="24"/>
        </w:rPr>
      </w:pPr>
    </w:p>
    <w:p w14:paraId="2D5EADA4" w14:textId="77777777" w:rsidR="00BD08BF" w:rsidRPr="000E4ACB" w:rsidRDefault="00BD08BF" w:rsidP="0092568E">
      <w:pPr>
        <w:spacing w:before="120"/>
        <w:ind w:firstLine="425"/>
        <w:jc w:val="both"/>
        <w:rPr>
          <w:rFonts w:eastAsia="Calibri"/>
          <w:i/>
          <w:color w:val="EE0000"/>
          <w:szCs w:val="24"/>
        </w:rPr>
      </w:pPr>
    </w:p>
    <w:p w14:paraId="243842AC" w14:textId="77777777" w:rsidR="00560C62" w:rsidRPr="000E4ACB" w:rsidRDefault="00560C62" w:rsidP="0092568E">
      <w:pPr>
        <w:ind w:firstLine="567"/>
        <w:jc w:val="both"/>
        <w:rPr>
          <w:rFonts w:eastAsia="Calibri"/>
          <w:bCs/>
          <w:iCs/>
          <w:color w:val="EE0000"/>
          <w:sz w:val="16"/>
          <w:szCs w:val="16"/>
        </w:rPr>
      </w:pPr>
    </w:p>
    <w:p w14:paraId="1D628F03" w14:textId="6151CE9D" w:rsidR="0092568E" w:rsidRPr="00BE7591" w:rsidRDefault="0092568E" w:rsidP="0092568E">
      <w:pPr>
        <w:ind w:firstLine="567"/>
        <w:jc w:val="both"/>
        <w:rPr>
          <w:rFonts w:eastAsia="Calibri"/>
          <w:szCs w:val="24"/>
        </w:rPr>
      </w:pPr>
      <w:r w:rsidRPr="0001275E">
        <w:rPr>
          <w:rFonts w:eastAsia="Calibri"/>
          <w:bCs/>
          <w:iCs/>
          <w:szCs w:val="24"/>
        </w:rPr>
        <w:t xml:space="preserve">По подгруппе </w:t>
      </w:r>
      <w:r w:rsidRPr="0001275E">
        <w:rPr>
          <w:rFonts w:eastAsia="Calibri"/>
          <w:b/>
          <w:bCs/>
          <w:iCs/>
          <w:szCs w:val="24"/>
        </w:rPr>
        <w:t>«доходы от использования имущества, находящегося в государственной и муниципальной собственности»</w:t>
      </w:r>
      <w:r w:rsidRPr="0001275E">
        <w:rPr>
          <w:rFonts w:eastAsia="Calibri"/>
          <w:bCs/>
          <w:iCs/>
          <w:szCs w:val="24"/>
        </w:rPr>
        <w:t xml:space="preserve"> исполнение составило </w:t>
      </w:r>
      <w:r w:rsidR="0001275E" w:rsidRPr="0001275E">
        <w:rPr>
          <w:rFonts w:eastAsia="Calibri"/>
          <w:bCs/>
          <w:iCs/>
          <w:szCs w:val="24"/>
        </w:rPr>
        <w:t>97,62</w:t>
      </w:r>
      <w:r w:rsidRPr="0001275E">
        <w:rPr>
          <w:rFonts w:eastAsia="Calibri"/>
          <w:bCs/>
          <w:iCs/>
          <w:szCs w:val="24"/>
        </w:rPr>
        <w:t xml:space="preserve"> % от годового плана (при уточненном плане </w:t>
      </w:r>
      <w:r w:rsidR="0001275E" w:rsidRPr="0001275E">
        <w:rPr>
          <w:rFonts w:eastAsia="Calibri"/>
          <w:bCs/>
          <w:iCs/>
          <w:szCs w:val="24"/>
        </w:rPr>
        <w:t>324 527 638,34</w:t>
      </w:r>
      <w:r w:rsidRPr="0001275E">
        <w:rPr>
          <w:rFonts w:eastAsia="Calibri"/>
          <w:bCs/>
          <w:iCs/>
          <w:szCs w:val="24"/>
        </w:rPr>
        <w:t xml:space="preserve"> рублей поступления составили               </w:t>
      </w:r>
      <w:r w:rsidR="0001275E" w:rsidRPr="0001275E">
        <w:rPr>
          <w:rFonts w:eastAsia="Calibri"/>
          <w:bCs/>
          <w:iCs/>
          <w:szCs w:val="24"/>
        </w:rPr>
        <w:t>316 789 374,25</w:t>
      </w:r>
      <w:r w:rsidRPr="0001275E">
        <w:rPr>
          <w:rFonts w:eastAsia="Calibri"/>
          <w:bCs/>
          <w:iCs/>
          <w:szCs w:val="24"/>
        </w:rPr>
        <w:t xml:space="preserve"> рублей).</w:t>
      </w:r>
      <w:r w:rsidRPr="0001275E">
        <w:rPr>
          <w:rFonts w:eastAsia="Calibri"/>
          <w:i/>
          <w:szCs w:val="24"/>
        </w:rPr>
        <w:t xml:space="preserve"> </w:t>
      </w:r>
      <w:r w:rsidRPr="00BE7591">
        <w:rPr>
          <w:rFonts w:eastAsia="Calibri"/>
          <w:szCs w:val="24"/>
        </w:rPr>
        <w:t xml:space="preserve">Уточнение первоначального плана произведено на сумму </w:t>
      </w:r>
      <w:r w:rsidR="0001275E" w:rsidRPr="00BE7591">
        <w:rPr>
          <w:rFonts w:eastAsia="Calibri"/>
          <w:szCs w:val="24"/>
        </w:rPr>
        <w:t>17 359 522,26</w:t>
      </w:r>
      <w:r w:rsidRPr="00BE7591">
        <w:rPr>
          <w:rFonts w:eastAsia="Calibri"/>
          <w:szCs w:val="24"/>
        </w:rPr>
        <w:t xml:space="preserve"> рублей в сторону </w:t>
      </w:r>
      <w:r w:rsidR="0001275E" w:rsidRPr="00BE7591">
        <w:rPr>
          <w:rFonts w:eastAsia="Calibri"/>
          <w:szCs w:val="24"/>
        </w:rPr>
        <w:t>уменьшения</w:t>
      </w:r>
      <w:r w:rsidRPr="00BE7591">
        <w:rPr>
          <w:rFonts w:eastAsia="Calibri"/>
          <w:szCs w:val="24"/>
        </w:rPr>
        <w:t>.</w:t>
      </w:r>
      <w:r w:rsidR="00C34009" w:rsidRPr="00BE7591">
        <w:rPr>
          <w:rFonts w:eastAsia="Calibri"/>
          <w:szCs w:val="24"/>
        </w:rPr>
        <w:t xml:space="preserve"> Уточненные плановые назначения </w:t>
      </w:r>
      <w:r w:rsidR="0001275E" w:rsidRPr="00BE7591">
        <w:rPr>
          <w:rFonts w:eastAsia="Calibri"/>
          <w:szCs w:val="24"/>
        </w:rPr>
        <w:t>недо</w:t>
      </w:r>
      <w:r w:rsidR="00C34009" w:rsidRPr="00BE7591">
        <w:rPr>
          <w:rFonts w:eastAsia="Calibri"/>
          <w:szCs w:val="24"/>
        </w:rPr>
        <w:t xml:space="preserve">выполнены на </w:t>
      </w:r>
      <w:r w:rsidR="00BE7591" w:rsidRPr="00BE7591">
        <w:rPr>
          <w:rFonts w:eastAsia="Calibri"/>
          <w:szCs w:val="24"/>
        </w:rPr>
        <w:t>7 738 264,09</w:t>
      </w:r>
      <w:r w:rsidR="00C34009" w:rsidRPr="00BE7591">
        <w:rPr>
          <w:rFonts w:eastAsia="Calibri"/>
          <w:szCs w:val="24"/>
        </w:rPr>
        <w:t xml:space="preserve"> рублей.</w:t>
      </w:r>
    </w:p>
    <w:p w14:paraId="6915275A" w14:textId="77777777" w:rsidR="0092568E" w:rsidRPr="00BE7591" w:rsidRDefault="0092568E" w:rsidP="0092568E">
      <w:pPr>
        <w:ind w:firstLine="540"/>
        <w:jc w:val="both"/>
      </w:pPr>
      <w:r w:rsidRPr="00BE7591">
        <w:t>В том числе по статьям исполнение плана характеризуется следующими данными:</w:t>
      </w:r>
    </w:p>
    <w:p w14:paraId="6B93898D" w14:textId="06084297" w:rsidR="0092568E" w:rsidRPr="004420DA" w:rsidRDefault="0092568E" w:rsidP="0092568E">
      <w:pPr>
        <w:ind w:firstLine="567"/>
        <w:jc w:val="both"/>
        <w:rPr>
          <w:szCs w:val="24"/>
        </w:rPr>
      </w:pPr>
      <w:r w:rsidRPr="00BE7591">
        <w:rPr>
          <w:b/>
          <w:szCs w:val="24"/>
        </w:rPr>
        <w:t>по доходам, получаемым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средствам от продажи права на заключение договоров аренды указанных земельных участков</w:t>
      </w:r>
      <w:r w:rsidRPr="00BE7591">
        <w:rPr>
          <w:szCs w:val="24"/>
        </w:rPr>
        <w:t xml:space="preserve"> поступило </w:t>
      </w:r>
      <w:r w:rsidR="00BE7591" w:rsidRPr="00BE7591">
        <w:rPr>
          <w:szCs w:val="24"/>
        </w:rPr>
        <w:t xml:space="preserve">269 403 428,19 </w:t>
      </w:r>
      <w:r w:rsidRPr="00BE7591">
        <w:rPr>
          <w:szCs w:val="24"/>
        </w:rPr>
        <w:t xml:space="preserve">рублей (на </w:t>
      </w:r>
      <w:r w:rsidR="00500E1F" w:rsidRPr="00BE7591">
        <w:rPr>
          <w:szCs w:val="24"/>
        </w:rPr>
        <w:t xml:space="preserve">  </w:t>
      </w:r>
      <w:r w:rsidR="00BE7591" w:rsidRPr="00BE7591">
        <w:rPr>
          <w:szCs w:val="24"/>
        </w:rPr>
        <w:t>3,44</w:t>
      </w:r>
      <w:r w:rsidRPr="00BE7591">
        <w:rPr>
          <w:szCs w:val="24"/>
        </w:rPr>
        <w:t xml:space="preserve"> % или </w:t>
      </w:r>
      <w:r w:rsidR="00BE7591" w:rsidRPr="00BE7591">
        <w:rPr>
          <w:szCs w:val="24"/>
        </w:rPr>
        <w:t>9 586 986,04</w:t>
      </w:r>
      <w:r w:rsidRPr="00BE7591">
        <w:rPr>
          <w:szCs w:val="24"/>
        </w:rPr>
        <w:t xml:space="preserve"> рублей </w:t>
      </w:r>
      <w:r w:rsidR="00BE7591" w:rsidRPr="00BE7591">
        <w:rPr>
          <w:szCs w:val="24"/>
        </w:rPr>
        <w:t>меньше</w:t>
      </w:r>
      <w:r w:rsidRPr="00BE7591">
        <w:rPr>
          <w:szCs w:val="24"/>
        </w:rPr>
        <w:t xml:space="preserve"> уточненного годового плана</w:t>
      </w:r>
      <w:r w:rsidR="00625087" w:rsidRPr="00BE7591">
        <w:rPr>
          <w:szCs w:val="24"/>
        </w:rPr>
        <w:t xml:space="preserve"> в сумме </w:t>
      </w:r>
      <w:r w:rsidR="00BE7591" w:rsidRPr="00BE7591">
        <w:rPr>
          <w:szCs w:val="24"/>
        </w:rPr>
        <w:t>278 990 414,23</w:t>
      </w:r>
      <w:r w:rsidR="00625087" w:rsidRPr="00BE7591">
        <w:rPr>
          <w:szCs w:val="24"/>
        </w:rPr>
        <w:t xml:space="preserve"> рублей</w:t>
      </w:r>
      <w:r w:rsidRPr="00BE7591">
        <w:rPr>
          <w:szCs w:val="24"/>
        </w:rPr>
        <w:t>).</w:t>
      </w:r>
      <w:r w:rsidRPr="00BE7591">
        <w:rPr>
          <w:i/>
          <w:szCs w:val="24"/>
        </w:rPr>
        <w:t xml:space="preserve"> </w:t>
      </w:r>
      <w:r w:rsidR="00903FB5" w:rsidRPr="00AF0B75">
        <w:rPr>
          <w:szCs w:val="24"/>
        </w:rPr>
        <w:t>Невыполнение плановых назначений обусловлено снижением темпа погашения задолженности, а также снижением размера ставок арендной платы по некоторым видам разрешенного использования земельных участков в результате оспаривания в судебном порядке</w:t>
      </w:r>
      <w:r w:rsidRPr="00AF0B75">
        <w:rPr>
          <w:szCs w:val="24"/>
        </w:rPr>
        <w:t>;</w:t>
      </w:r>
    </w:p>
    <w:p w14:paraId="1610C89B" w14:textId="673FE1E5" w:rsidR="0092568E" w:rsidRPr="009821CE" w:rsidRDefault="0092568E" w:rsidP="0092568E">
      <w:pPr>
        <w:ind w:firstLine="567"/>
        <w:jc w:val="both"/>
        <w:rPr>
          <w:szCs w:val="24"/>
        </w:rPr>
      </w:pPr>
      <w:r w:rsidRPr="009821CE">
        <w:rPr>
          <w:b/>
          <w:szCs w:val="24"/>
        </w:rPr>
        <w:t>по доходам, получаемым в виде арендной платы, а также средств от продажи права на заключение договоров аренды за земли, находящиеся в собственности городских округов</w:t>
      </w:r>
      <w:r w:rsidRPr="009821CE">
        <w:rPr>
          <w:szCs w:val="24"/>
        </w:rPr>
        <w:t xml:space="preserve"> (за исключением земельных участков муниципальных бюджетных и автономных учреждений) поступило </w:t>
      </w:r>
      <w:r w:rsidR="009821CE" w:rsidRPr="009821CE">
        <w:rPr>
          <w:szCs w:val="24"/>
        </w:rPr>
        <w:t>2 184 000,20</w:t>
      </w:r>
      <w:r w:rsidRPr="009821CE">
        <w:rPr>
          <w:szCs w:val="24"/>
        </w:rPr>
        <w:t xml:space="preserve"> рублей, годовой план выполнен на </w:t>
      </w:r>
      <w:r w:rsidR="003E4E20" w:rsidRPr="009821CE">
        <w:rPr>
          <w:szCs w:val="24"/>
        </w:rPr>
        <w:t xml:space="preserve">                   </w:t>
      </w:r>
      <w:r w:rsidR="009821CE" w:rsidRPr="009821CE">
        <w:rPr>
          <w:szCs w:val="24"/>
        </w:rPr>
        <w:t>84,26</w:t>
      </w:r>
      <w:r w:rsidRPr="009821CE">
        <w:rPr>
          <w:szCs w:val="24"/>
        </w:rPr>
        <w:t xml:space="preserve"> % (уточненные назначения </w:t>
      </w:r>
      <w:r w:rsidR="009821CE" w:rsidRPr="009821CE">
        <w:rPr>
          <w:szCs w:val="24"/>
        </w:rPr>
        <w:t>2 592 115,11</w:t>
      </w:r>
      <w:r w:rsidRPr="009821CE">
        <w:rPr>
          <w:szCs w:val="24"/>
        </w:rPr>
        <w:t xml:space="preserve"> рублей).</w:t>
      </w:r>
      <w:r w:rsidR="003E4E20" w:rsidRPr="009821CE">
        <w:rPr>
          <w:szCs w:val="24"/>
        </w:rPr>
        <w:t xml:space="preserve"> Уточненный план </w:t>
      </w:r>
      <w:r w:rsidR="00D65FC9" w:rsidRPr="009821CE">
        <w:rPr>
          <w:szCs w:val="24"/>
        </w:rPr>
        <w:t>недо</w:t>
      </w:r>
      <w:r w:rsidR="003E4E20" w:rsidRPr="009821CE">
        <w:rPr>
          <w:szCs w:val="24"/>
        </w:rPr>
        <w:t xml:space="preserve">выполнен на </w:t>
      </w:r>
      <w:r w:rsidR="009821CE" w:rsidRPr="009821CE">
        <w:rPr>
          <w:szCs w:val="24"/>
        </w:rPr>
        <w:t>408 114,91</w:t>
      </w:r>
      <w:r w:rsidR="00D65FC9" w:rsidRPr="009821CE">
        <w:rPr>
          <w:szCs w:val="24"/>
        </w:rPr>
        <w:t xml:space="preserve"> </w:t>
      </w:r>
      <w:r w:rsidR="003E4E20" w:rsidRPr="009821CE">
        <w:rPr>
          <w:szCs w:val="24"/>
        </w:rPr>
        <w:t xml:space="preserve">рублей, что обусловлено </w:t>
      </w:r>
      <w:r w:rsidR="00D65FC9" w:rsidRPr="009821CE">
        <w:rPr>
          <w:szCs w:val="24"/>
        </w:rPr>
        <w:t xml:space="preserve">отсутствием оплаты по </w:t>
      </w:r>
      <w:r w:rsidR="00232FB9" w:rsidRPr="009821CE">
        <w:rPr>
          <w:szCs w:val="24"/>
        </w:rPr>
        <w:t xml:space="preserve">отдельным </w:t>
      </w:r>
      <w:r w:rsidR="00D65FC9" w:rsidRPr="009821CE">
        <w:rPr>
          <w:szCs w:val="24"/>
        </w:rPr>
        <w:t>договорам аренды</w:t>
      </w:r>
      <w:r w:rsidR="003E4E20" w:rsidRPr="009821CE">
        <w:rPr>
          <w:szCs w:val="24"/>
        </w:rPr>
        <w:t>;</w:t>
      </w:r>
    </w:p>
    <w:p w14:paraId="1CECA8D2" w14:textId="727A496D" w:rsidR="00070E3A" w:rsidRPr="007B64C0" w:rsidRDefault="0092568E" w:rsidP="0092568E">
      <w:pPr>
        <w:ind w:firstLine="567"/>
        <w:jc w:val="both"/>
        <w:rPr>
          <w:szCs w:val="24"/>
        </w:rPr>
      </w:pPr>
      <w:r w:rsidRPr="007B64C0">
        <w:rPr>
          <w:b/>
          <w:szCs w:val="24"/>
        </w:rPr>
        <w:t>по доходам от использования имущества, находящегося в собственности городских округов (аренда имущества казны)</w:t>
      </w:r>
      <w:r w:rsidRPr="007B64C0">
        <w:rPr>
          <w:szCs w:val="24"/>
        </w:rPr>
        <w:t xml:space="preserve">, поступило </w:t>
      </w:r>
      <w:r w:rsidR="009821CE" w:rsidRPr="007B64C0">
        <w:rPr>
          <w:szCs w:val="24"/>
        </w:rPr>
        <w:t>10 439 241,07</w:t>
      </w:r>
      <w:r w:rsidRPr="007B64C0">
        <w:rPr>
          <w:szCs w:val="24"/>
        </w:rPr>
        <w:t xml:space="preserve"> рублей или </w:t>
      </w:r>
      <w:r w:rsidR="001F0052" w:rsidRPr="007B64C0">
        <w:rPr>
          <w:szCs w:val="24"/>
        </w:rPr>
        <w:t xml:space="preserve">               </w:t>
      </w:r>
      <w:r w:rsidR="009821CE" w:rsidRPr="007B64C0">
        <w:rPr>
          <w:szCs w:val="24"/>
        </w:rPr>
        <w:t xml:space="preserve">107,40 </w:t>
      </w:r>
      <w:r w:rsidRPr="007B64C0">
        <w:rPr>
          <w:szCs w:val="24"/>
        </w:rPr>
        <w:t>% от годового плана</w:t>
      </w:r>
      <w:r w:rsidR="00956BFC" w:rsidRPr="007B64C0">
        <w:rPr>
          <w:szCs w:val="24"/>
        </w:rPr>
        <w:t xml:space="preserve"> (</w:t>
      </w:r>
      <w:r w:rsidR="009821CE" w:rsidRPr="007B64C0">
        <w:rPr>
          <w:szCs w:val="24"/>
        </w:rPr>
        <w:t>9 720 197,35</w:t>
      </w:r>
      <w:r w:rsidR="00956BFC" w:rsidRPr="007B64C0">
        <w:rPr>
          <w:szCs w:val="24"/>
        </w:rPr>
        <w:t xml:space="preserve"> рублей)</w:t>
      </w:r>
      <w:r w:rsidRPr="007B64C0">
        <w:rPr>
          <w:szCs w:val="24"/>
        </w:rPr>
        <w:t>.</w:t>
      </w:r>
      <w:r w:rsidRPr="007B64C0">
        <w:rPr>
          <w:i/>
          <w:szCs w:val="24"/>
        </w:rPr>
        <w:t xml:space="preserve"> </w:t>
      </w:r>
      <w:r w:rsidR="006C7FBE" w:rsidRPr="007B64C0">
        <w:rPr>
          <w:szCs w:val="24"/>
        </w:rPr>
        <w:t>П</w:t>
      </w:r>
      <w:r w:rsidRPr="007B64C0">
        <w:rPr>
          <w:szCs w:val="24"/>
        </w:rPr>
        <w:t>лан</w:t>
      </w:r>
      <w:r w:rsidR="006C7FBE" w:rsidRPr="007B64C0">
        <w:rPr>
          <w:szCs w:val="24"/>
        </w:rPr>
        <w:t xml:space="preserve"> </w:t>
      </w:r>
      <w:r w:rsidR="00247182" w:rsidRPr="007B64C0">
        <w:rPr>
          <w:szCs w:val="24"/>
        </w:rPr>
        <w:t>пере</w:t>
      </w:r>
      <w:r w:rsidR="006C7FBE" w:rsidRPr="007B64C0">
        <w:rPr>
          <w:szCs w:val="24"/>
        </w:rPr>
        <w:t xml:space="preserve">выполнен на </w:t>
      </w:r>
      <w:r w:rsidR="009821CE" w:rsidRPr="007B64C0">
        <w:rPr>
          <w:szCs w:val="24"/>
        </w:rPr>
        <w:t>719 043,72</w:t>
      </w:r>
      <w:r w:rsidRPr="007B64C0">
        <w:rPr>
          <w:szCs w:val="24"/>
        </w:rPr>
        <w:t xml:space="preserve"> рублей</w:t>
      </w:r>
      <w:r w:rsidR="006C7FBE" w:rsidRPr="007B64C0">
        <w:rPr>
          <w:szCs w:val="24"/>
        </w:rPr>
        <w:t>, что связано</w:t>
      </w:r>
      <w:r w:rsidR="009821CE" w:rsidRPr="007B64C0">
        <w:rPr>
          <w:szCs w:val="24"/>
        </w:rPr>
        <w:t xml:space="preserve"> с</w:t>
      </w:r>
      <w:r w:rsidR="006C7FBE" w:rsidRPr="007B64C0">
        <w:rPr>
          <w:szCs w:val="24"/>
        </w:rPr>
        <w:t xml:space="preserve"> </w:t>
      </w:r>
      <w:r w:rsidR="009821CE" w:rsidRPr="007B64C0">
        <w:rPr>
          <w:szCs w:val="24"/>
        </w:rPr>
        <w:t>погашением задолженности по</w:t>
      </w:r>
      <w:r w:rsidR="007B64C0" w:rsidRPr="007B64C0">
        <w:rPr>
          <w:szCs w:val="24"/>
        </w:rPr>
        <w:t xml:space="preserve"> отдельному</w:t>
      </w:r>
      <w:r w:rsidR="009821CE" w:rsidRPr="007B64C0">
        <w:rPr>
          <w:szCs w:val="24"/>
        </w:rPr>
        <w:t xml:space="preserve"> договору </w:t>
      </w:r>
      <w:r w:rsidR="007B64C0" w:rsidRPr="007B64C0">
        <w:rPr>
          <w:szCs w:val="24"/>
        </w:rPr>
        <w:t xml:space="preserve">аренды </w:t>
      </w:r>
      <w:r w:rsidR="009821CE" w:rsidRPr="007B64C0">
        <w:rPr>
          <w:szCs w:val="24"/>
        </w:rPr>
        <w:t xml:space="preserve">по завершению исполнительного производства, </w:t>
      </w:r>
      <w:r w:rsidR="007B64C0" w:rsidRPr="007B64C0">
        <w:rPr>
          <w:szCs w:val="24"/>
        </w:rPr>
        <w:t>и</w:t>
      </w:r>
      <w:r w:rsidR="009821CE" w:rsidRPr="007B64C0">
        <w:rPr>
          <w:szCs w:val="24"/>
        </w:rPr>
        <w:t xml:space="preserve"> ошибочно зачисленного платежа в связи с неверно указанными реквизитами</w:t>
      </w:r>
      <w:r w:rsidR="00070E3A" w:rsidRPr="007B64C0">
        <w:rPr>
          <w:szCs w:val="24"/>
        </w:rPr>
        <w:t>;</w:t>
      </w:r>
    </w:p>
    <w:p w14:paraId="3E1530D8" w14:textId="5E6ECF16" w:rsidR="0092568E" w:rsidRPr="007B64C0" w:rsidRDefault="0092568E" w:rsidP="0092568E">
      <w:pPr>
        <w:ind w:firstLine="567"/>
        <w:jc w:val="both"/>
        <w:rPr>
          <w:szCs w:val="24"/>
        </w:rPr>
      </w:pPr>
      <w:r w:rsidRPr="007B64C0">
        <w:rPr>
          <w:b/>
          <w:szCs w:val="24"/>
        </w:rPr>
        <w:t>по доходам от сдачи в аренду имущества, находящегося в оперативном управлении органов управления городских округов и созданных ими учреждений</w:t>
      </w:r>
      <w:r w:rsidRPr="007B64C0">
        <w:rPr>
          <w:szCs w:val="24"/>
        </w:rPr>
        <w:t xml:space="preserve"> </w:t>
      </w:r>
      <w:r w:rsidRPr="007B64C0">
        <w:rPr>
          <w:b/>
          <w:szCs w:val="24"/>
        </w:rPr>
        <w:t>(за исключением имущества бюджетных и автономных учреждений)</w:t>
      </w:r>
      <w:r w:rsidRPr="007B64C0">
        <w:rPr>
          <w:szCs w:val="24"/>
        </w:rPr>
        <w:t xml:space="preserve"> поступило </w:t>
      </w:r>
      <w:r w:rsidR="007B64C0" w:rsidRPr="007B64C0">
        <w:rPr>
          <w:szCs w:val="24"/>
        </w:rPr>
        <w:t>13 409 472,35</w:t>
      </w:r>
      <w:r w:rsidRPr="007B64C0">
        <w:rPr>
          <w:szCs w:val="24"/>
        </w:rPr>
        <w:t xml:space="preserve"> рублей, что составило </w:t>
      </w:r>
      <w:r w:rsidR="007B64C0" w:rsidRPr="007B64C0">
        <w:rPr>
          <w:szCs w:val="24"/>
        </w:rPr>
        <w:t>101,54</w:t>
      </w:r>
      <w:r w:rsidRPr="007B64C0">
        <w:rPr>
          <w:szCs w:val="24"/>
        </w:rPr>
        <w:t xml:space="preserve"> % от уточненного плана (</w:t>
      </w:r>
      <w:r w:rsidR="007B64C0" w:rsidRPr="007B64C0">
        <w:rPr>
          <w:szCs w:val="24"/>
        </w:rPr>
        <w:t>13 206 561,00</w:t>
      </w:r>
      <w:r w:rsidRPr="007B64C0">
        <w:rPr>
          <w:szCs w:val="24"/>
        </w:rPr>
        <w:t xml:space="preserve"> рублей).</w:t>
      </w:r>
      <w:r w:rsidRPr="007B64C0">
        <w:rPr>
          <w:i/>
          <w:szCs w:val="24"/>
        </w:rPr>
        <w:t xml:space="preserve"> </w:t>
      </w:r>
      <w:r w:rsidR="006C7FBE" w:rsidRPr="007B64C0">
        <w:rPr>
          <w:szCs w:val="24"/>
        </w:rPr>
        <w:t xml:space="preserve">План перевыполнен на </w:t>
      </w:r>
      <w:r w:rsidR="007B64C0" w:rsidRPr="007B64C0">
        <w:rPr>
          <w:szCs w:val="24"/>
        </w:rPr>
        <w:t>202 911,35</w:t>
      </w:r>
      <w:r w:rsidR="00640056" w:rsidRPr="007B64C0">
        <w:rPr>
          <w:szCs w:val="24"/>
        </w:rPr>
        <w:t xml:space="preserve"> рублей. </w:t>
      </w:r>
      <w:r w:rsidRPr="007B64C0">
        <w:rPr>
          <w:szCs w:val="24"/>
        </w:rPr>
        <w:t>Перевыполнение плана связано с внесением некоторыми арендаторами авансовых платежей за 1 квартал 202</w:t>
      </w:r>
      <w:r w:rsidR="007B64C0" w:rsidRPr="007B64C0">
        <w:rPr>
          <w:szCs w:val="24"/>
        </w:rPr>
        <w:t>6</w:t>
      </w:r>
      <w:r w:rsidRPr="007B64C0">
        <w:rPr>
          <w:szCs w:val="24"/>
        </w:rPr>
        <w:t xml:space="preserve"> года в декабре 202</w:t>
      </w:r>
      <w:r w:rsidR="007B64C0" w:rsidRPr="007B64C0">
        <w:rPr>
          <w:szCs w:val="24"/>
        </w:rPr>
        <w:t>5</w:t>
      </w:r>
      <w:r w:rsidR="00CF314B" w:rsidRPr="007B64C0">
        <w:rPr>
          <w:szCs w:val="24"/>
        </w:rPr>
        <w:t xml:space="preserve"> года</w:t>
      </w:r>
      <w:r w:rsidRPr="007B64C0">
        <w:rPr>
          <w:szCs w:val="24"/>
        </w:rPr>
        <w:t>;</w:t>
      </w:r>
    </w:p>
    <w:p w14:paraId="4DFF9CEB" w14:textId="25426DA5" w:rsidR="00D51A69" w:rsidRPr="00B124B2" w:rsidRDefault="0092568E" w:rsidP="0092568E">
      <w:pPr>
        <w:ind w:firstLine="567"/>
        <w:jc w:val="both"/>
        <w:rPr>
          <w:szCs w:val="24"/>
        </w:rPr>
      </w:pPr>
      <w:r w:rsidRPr="00B124B2">
        <w:rPr>
          <w:b/>
          <w:szCs w:val="24"/>
        </w:rPr>
        <w:t xml:space="preserve">плата по соглашениям об установлении сервитута в отношении земельных участков, находящихся </w:t>
      </w:r>
      <w:proofErr w:type="gramStart"/>
      <w:r w:rsidRPr="00B124B2">
        <w:rPr>
          <w:b/>
          <w:szCs w:val="24"/>
        </w:rPr>
        <w:t>в государственной или муниципальной собственности</w:t>
      </w:r>
      <w:proofErr w:type="gramEnd"/>
      <w:r w:rsidRPr="00B124B2">
        <w:rPr>
          <w:b/>
          <w:szCs w:val="24"/>
        </w:rPr>
        <w:t xml:space="preserve"> </w:t>
      </w:r>
      <w:r w:rsidRPr="00B124B2">
        <w:rPr>
          <w:szCs w:val="24"/>
        </w:rPr>
        <w:t xml:space="preserve">поступила в сумме </w:t>
      </w:r>
      <w:r w:rsidR="00B124B2" w:rsidRPr="00B124B2">
        <w:rPr>
          <w:szCs w:val="24"/>
        </w:rPr>
        <w:t>9 421,29</w:t>
      </w:r>
      <w:r w:rsidRPr="00B124B2">
        <w:rPr>
          <w:szCs w:val="24"/>
        </w:rPr>
        <w:t xml:space="preserve"> рублей (</w:t>
      </w:r>
      <w:r w:rsidR="00F137E6" w:rsidRPr="00B124B2">
        <w:rPr>
          <w:szCs w:val="24"/>
        </w:rPr>
        <w:t>10</w:t>
      </w:r>
      <w:r w:rsidR="00B124B2" w:rsidRPr="00B124B2">
        <w:rPr>
          <w:szCs w:val="24"/>
        </w:rPr>
        <w:t>0,00</w:t>
      </w:r>
      <w:r w:rsidRPr="00B124B2">
        <w:rPr>
          <w:szCs w:val="24"/>
        </w:rPr>
        <w:t xml:space="preserve"> % от уточненного плана)</w:t>
      </w:r>
      <w:r w:rsidR="00070E3A" w:rsidRPr="00B124B2">
        <w:rPr>
          <w:szCs w:val="24"/>
        </w:rPr>
        <w:t>. Исполнение сложилось по фактическим поступлениям</w:t>
      </w:r>
      <w:r w:rsidR="00C81D01" w:rsidRPr="00B124B2">
        <w:rPr>
          <w:szCs w:val="24"/>
        </w:rPr>
        <w:t>;</w:t>
      </w:r>
      <w:r w:rsidR="00E24C48" w:rsidRPr="00B124B2">
        <w:rPr>
          <w:szCs w:val="24"/>
        </w:rPr>
        <w:t xml:space="preserve"> </w:t>
      </w:r>
    </w:p>
    <w:p w14:paraId="6233C407" w14:textId="7B76F85D" w:rsidR="00CF25CA" w:rsidRPr="003F5023" w:rsidRDefault="00CF25CA" w:rsidP="0092568E">
      <w:pPr>
        <w:ind w:firstLine="567"/>
        <w:jc w:val="both"/>
        <w:rPr>
          <w:szCs w:val="24"/>
        </w:rPr>
      </w:pPr>
      <w:r w:rsidRPr="003F5023">
        <w:rPr>
          <w:b/>
          <w:szCs w:val="24"/>
        </w:rPr>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w:t>
      </w:r>
      <w:proofErr w:type="gramStart"/>
      <w:r w:rsidRPr="003F5023">
        <w:rPr>
          <w:b/>
          <w:szCs w:val="24"/>
        </w:rPr>
        <w:t>в государственной или муниципальной собственности</w:t>
      </w:r>
      <w:proofErr w:type="gramEnd"/>
      <w:r w:rsidRPr="003F5023">
        <w:rPr>
          <w:b/>
          <w:szCs w:val="24"/>
        </w:rPr>
        <w:t xml:space="preserve"> </w:t>
      </w:r>
      <w:r w:rsidRPr="003F5023">
        <w:rPr>
          <w:szCs w:val="24"/>
        </w:rPr>
        <w:t xml:space="preserve">поступила в сумме </w:t>
      </w:r>
      <w:r w:rsidR="00175C53" w:rsidRPr="003F5023">
        <w:rPr>
          <w:szCs w:val="24"/>
        </w:rPr>
        <w:t>346 194,28</w:t>
      </w:r>
      <w:r w:rsidRPr="003F5023">
        <w:rPr>
          <w:szCs w:val="24"/>
        </w:rPr>
        <w:t xml:space="preserve"> рублей, </w:t>
      </w:r>
      <w:r w:rsidR="003F5023" w:rsidRPr="003F5023">
        <w:rPr>
          <w:szCs w:val="24"/>
        </w:rPr>
        <w:t>в</w:t>
      </w:r>
      <w:r w:rsidR="000F0015" w:rsidRPr="003F5023">
        <w:rPr>
          <w:szCs w:val="24"/>
        </w:rPr>
        <w:t xml:space="preserve"> </w:t>
      </w:r>
      <w:r w:rsidR="003F5023" w:rsidRPr="003F5023">
        <w:rPr>
          <w:szCs w:val="24"/>
        </w:rPr>
        <w:t>38 раз</w:t>
      </w:r>
      <w:r w:rsidRPr="003F5023">
        <w:rPr>
          <w:szCs w:val="24"/>
        </w:rPr>
        <w:t xml:space="preserve"> </w:t>
      </w:r>
      <w:r w:rsidR="003F5023" w:rsidRPr="003F5023">
        <w:rPr>
          <w:szCs w:val="24"/>
        </w:rPr>
        <w:t>больше</w:t>
      </w:r>
      <w:r w:rsidRPr="003F5023">
        <w:rPr>
          <w:szCs w:val="24"/>
        </w:rPr>
        <w:t xml:space="preserve"> плановых назначений (</w:t>
      </w:r>
      <w:r w:rsidR="003F5023" w:rsidRPr="003F5023">
        <w:rPr>
          <w:szCs w:val="24"/>
        </w:rPr>
        <w:t>8 979,72</w:t>
      </w:r>
      <w:r w:rsidRPr="003F5023">
        <w:rPr>
          <w:szCs w:val="24"/>
        </w:rPr>
        <w:t xml:space="preserve"> рублей). </w:t>
      </w:r>
      <w:r w:rsidR="003F5023" w:rsidRPr="003F5023">
        <w:rPr>
          <w:szCs w:val="24"/>
        </w:rPr>
        <w:t>Пере</w:t>
      </w:r>
      <w:r w:rsidRPr="003F5023">
        <w:rPr>
          <w:szCs w:val="24"/>
        </w:rPr>
        <w:t xml:space="preserve">выполнение плана составило </w:t>
      </w:r>
      <w:r w:rsidR="003F5023" w:rsidRPr="003F5023">
        <w:rPr>
          <w:szCs w:val="24"/>
        </w:rPr>
        <w:t>337 214,56</w:t>
      </w:r>
      <w:r w:rsidR="005A3982" w:rsidRPr="003F5023">
        <w:rPr>
          <w:szCs w:val="24"/>
        </w:rPr>
        <w:t xml:space="preserve"> рублей</w:t>
      </w:r>
      <w:r w:rsidR="003F5023" w:rsidRPr="003F5023">
        <w:rPr>
          <w:szCs w:val="24"/>
        </w:rPr>
        <w:t>, что</w:t>
      </w:r>
      <w:r w:rsidR="003F5023" w:rsidRPr="003F5023">
        <w:t xml:space="preserve"> </w:t>
      </w:r>
      <w:r w:rsidR="003F5023" w:rsidRPr="003F5023">
        <w:rPr>
          <w:szCs w:val="24"/>
        </w:rPr>
        <w:t>обусловлено поступлением в декабре 2025 года платы за публичный сервитут за весь период действия отдельного сервитута</w:t>
      </w:r>
      <w:r w:rsidR="00070E3A" w:rsidRPr="003F5023">
        <w:rPr>
          <w:szCs w:val="24"/>
        </w:rPr>
        <w:t>;</w:t>
      </w:r>
    </w:p>
    <w:p w14:paraId="0F769E53" w14:textId="25AA2CFE" w:rsidR="00CF314B" w:rsidRPr="006A675C" w:rsidRDefault="0092568E" w:rsidP="0092568E">
      <w:pPr>
        <w:autoSpaceDE w:val="0"/>
        <w:autoSpaceDN w:val="0"/>
        <w:adjustRightInd w:val="0"/>
        <w:ind w:firstLine="540"/>
        <w:jc w:val="both"/>
        <w:rPr>
          <w:i/>
        </w:rPr>
      </w:pPr>
      <w:r w:rsidRPr="006A675C">
        <w:rPr>
          <w:b/>
        </w:rPr>
        <w:t xml:space="preserve">прочие </w:t>
      </w:r>
      <w:r w:rsidR="005A3982" w:rsidRPr="006A675C">
        <w:rPr>
          <w:b/>
        </w:rPr>
        <w:t>доходы</w:t>
      </w:r>
      <w:r w:rsidRPr="006A675C">
        <w:rPr>
          <w:b/>
        </w:rPr>
        <w:t xml:space="preserve"> от использования имущества и прав, находящихся в государственной и муниципальной собственности</w:t>
      </w:r>
      <w:r w:rsidRPr="006A675C">
        <w:t xml:space="preserve"> </w:t>
      </w:r>
      <w:r w:rsidRPr="006A675C">
        <w:rPr>
          <w:b/>
        </w:rPr>
        <w:t xml:space="preserve">(за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w:t>
      </w:r>
      <w:r w:rsidRPr="006A675C">
        <w:t xml:space="preserve">поступили в сумме </w:t>
      </w:r>
      <w:r w:rsidR="006A675C" w:rsidRPr="006A675C">
        <w:t>20 997 616,87</w:t>
      </w:r>
      <w:r w:rsidR="0018435C" w:rsidRPr="006A675C">
        <w:t xml:space="preserve"> рублей</w:t>
      </w:r>
      <w:r w:rsidRPr="006A675C">
        <w:t xml:space="preserve">, что составило </w:t>
      </w:r>
      <w:r w:rsidR="006A675C" w:rsidRPr="006A675C">
        <w:t>104,99</w:t>
      </w:r>
      <w:r w:rsidRPr="006A675C">
        <w:t xml:space="preserve"> % от уточненного плана (</w:t>
      </w:r>
      <w:r w:rsidR="006A675C" w:rsidRPr="006A675C">
        <w:t>19 999 949,64</w:t>
      </w:r>
      <w:r w:rsidRPr="006A675C">
        <w:t xml:space="preserve"> рублей).</w:t>
      </w:r>
      <w:r w:rsidR="00FB7A2A" w:rsidRPr="006A675C">
        <w:t xml:space="preserve"> П</w:t>
      </w:r>
      <w:r w:rsidR="00EE70E2" w:rsidRPr="006A675C">
        <w:t>лан перевыполнен на</w:t>
      </w:r>
      <w:r w:rsidR="00FB7A2A" w:rsidRPr="006A675C">
        <w:t xml:space="preserve"> </w:t>
      </w:r>
      <w:r w:rsidR="006A675C" w:rsidRPr="006A675C">
        <w:t>997 667,23</w:t>
      </w:r>
      <w:r w:rsidR="00FB7A2A" w:rsidRPr="006A675C">
        <w:t xml:space="preserve"> рублей.</w:t>
      </w:r>
      <w:r w:rsidRPr="006A675C">
        <w:rPr>
          <w:i/>
        </w:rPr>
        <w:t xml:space="preserve"> </w:t>
      </w:r>
    </w:p>
    <w:p w14:paraId="54A4A01B" w14:textId="1147FC12" w:rsidR="0092568E" w:rsidRPr="00945FF8" w:rsidRDefault="0092568E" w:rsidP="0092568E">
      <w:pPr>
        <w:autoSpaceDE w:val="0"/>
        <w:autoSpaceDN w:val="0"/>
        <w:adjustRightInd w:val="0"/>
        <w:ind w:firstLine="540"/>
        <w:jc w:val="both"/>
      </w:pPr>
      <w:r w:rsidRPr="00945FF8">
        <w:t xml:space="preserve">В том числе поступили: плата за наем жилого помещения в сумме </w:t>
      </w:r>
      <w:r w:rsidR="00945FF8" w:rsidRPr="00945FF8">
        <w:t>13 616 046,94</w:t>
      </w:r>
      <w:r w:rsidRPr="00945FF8">
        <w:t xml:space="preserve"> рублей, </w:t>
      </w:r>
      <w:r w:rsidR="005A3982" w:rsidRPr="00945FF8">
        <w:t>плата по концессионному соглашению в сумме 1</w:t>
      </w:r>
      <w:r w:rsidR="008607CA" w:rsidRPr="00945FF8">
        <w:t> 30</w:t>
      </w:r>
      <w:r w:rsidR="00B0387C" w:rsidRPr="00945FF8">
        <w:t>0</w:t>
      </w:r>
      <w:r w:rsidR="008607CA" w:rsidRPr="00945FF8">
        <w:t> 000,0</w:t>
      </w:r>
      <w:r w:rsidR="00B0387C" w:rsidRPr="00945FF8">
        <w:t>0</w:t>
      </w:r>
      <w:r w:rsidR="005A3982" w:rsidRPr="00945FF8">
        <w:t xml:space="preserve"> рублей, плата за установку и </w:t>
      </w:r>
      <w:r w:rsidR="005A3982" w:rsidRPr="00945FF8">
        <w:lastRenderedPageBreak/>
        <w:t xml:space="preserve">эксплуатацию рекламных конструкций в сумме </w:t>
      </w:r>
      <w:r w:rsidR="00945FF8" w:rsidRPr="00945FF8">
        <w:t>2 455 102,00</w:t>
      </w:r>
      <w:r w:rsidR="005A3982" w:rsidRPr="00945FF8">
        <w:t xml:space="preserve"> рублей, </w:t>
      </w:r>
      <w:r w:rsidRPr="00945FF8">
        <w:t xml:space="preserve">плата за размещение нестационарного торгового объекта в сумме </w:t>
      </w:r>
      <w:r w:rsidR="00945FF8" w:rsidRPr="00945FF8">
        <w:t xml:space="preserve">2 606 391,95 </w:t>
      </w:r>
      <w:r w:rsidRPr="00945FF8">
        <w:t xml:space="preserve">рублей, плата за право включения хозяйствующего субъекта в схему размещения нестационарных торговых объектов без проведения аукционов в сумме </w:t>
      </w:r>
      <w:r w:rsidR="00945FF8" w:rsidRPr="00945FF8">
        <w:t>1 020 075,98</w:t>
      </w:r>
      <w:r w:rsidRPr="00945FF8">
        <w:t xml:space="preserve"> рублей.</w:t>
      </w:r>
    </w:p>
    <w:p w14:paraId="35DCA05B" w14:textId="77777777" w:rsidR="009F1A01" w:rsidRDefault="00C844D1" w:rsidP="009F1A01">
      <w:pPr>
        <w:autoSpaceDE w:val="0"/>
        <w:autoSpaceDN w:val="0"/>
        <w:adjustRightInd w:val="0"/>
        <w:spacing w:after="120"/>
        <w:ind w:firstLine="539"/>
        <w:jc w:val="both"/>
      </w:pPr>
      <w:r w:rsidRPr="002A78DF">
        <w:t>По сравнению с 202</w:t>
      </w:r>
      <w:r w:rsidR="004402A2" w:rsidRPr="002A78DF">
        <w:t>4</w:t>
      </w:r>
      <w:r w:rsidRPr="002A78DF">
        <w:t xml:space="preserve"> годом прочих доходов от использования имущества поступило на</w:t>
      </w:r>
      <w:r w:rsidR="00AA61F8" w:rsidRPr="002A78DF">
        <w:t xml:space="preserve"> </w:t>
      </w:r>
      <w:r w:rsidR="00CE3164" w:rsidRPr="002A78DF">
        <w:t>19 059,35</w:t>
      </w:r>
      <w:r w:rsidRPr="002A78DF">
        <w:t xml:space="preserve"> рублей (на </w:t>
      </w:r>
      <w:r w:rsidR="00CE3164" w:rsidRPr="002A78DF">
        <w:t>0,09</w:t>
      </w:r>
      <w:r w:rsidRPr="002A78DF">
        <w:t xml:space="preserve"> %) больше, в том числе:</w:t>
      </w:r>
      <w:r w:rsidRPr="000E4ACB">
        <w:rPr>
          <w:color w:val="EE0000"/>
        </w:rPr>
        <w:t xml:space="preserve"> </w:t>
      </w:r>
      <w:r w:rsidRPr="004402A2">
        <w:t xml:space="preserve">доходов по плате за наем жилого помещения поступило </w:t>
      </w:r>
      <w:r w:rsidR="004402A2" w:rsidRPr="004402A2">
        <w:t>меньше</w:t>
      </w:r>
      <w:r w:rsidRPr="004402A2">
        <w:t xml:space="preserve"> на </w:t>
      </w:r>
      <w:r w:rsidR="004402A2" w:rsidRPr="004402A2">
        <w:t>84 466,30</w:t>
      </w:r>
      <w:r w:rsidRPr="004402A2">
        <w:t xml:space="preserve"> рублей (</w:t>
      </w:r>
      <w:r w:rsidR="004402A2" w:rsidRPr="004402A2">
        <w:t>0,62</w:t>
      </w:r>
      <w:r w:rsidRPr="004402A2">
        <w:t xml:space="preserve"> %), </w:t>
      </w:r>
      <w:r w:rsidR="00D655F5" w:rsidRPr="004402A2">
        <w:t xml:space="preserve">платы за установку и эксплуатацию рекламных конструкций поступило </w:t>
      </w:r>
      <w:r w:rsidR="004402A2" w:rsidRPr="004402A2">
        <w:t>меньше</w:t>
      </w:r>
      <w:r w:rsidR="00D655F5" w:rsidRPr="004402A2">
        <w:t xml:space="preserve"> на </w:t>
      </w:r>
      <w:r w:rsidR="004402A2" w:rsidRPr="004402A2">
        <w:t>360 000,00</w:t>
      </w:r>
      <w:r w:rsidR="00D655F5" w:rsidRPr="004402A2">
        <w:t xml:space="preserve"> рублей (</w:t>
      </w:r>
      <w:r w:rsidR="004402A2" w:rsidRPr="004402A2">
        <w:t>12,79</w:t>
      </w:r>
      <w:r w:rsidR="00D655F5" w:rsidRPr="004402A2">
        <w:t xml:space="preserve"> %), </w:t>
      </w:r>
      <w:r w:rsidRPr="004402A2">
        <w:t xml:space="preserve">платы за размещение нестационарного торгового объекта поступило больше на </w:t>
      </w:r>
      <w:r w:rsidR="004402A2" w:rsidRPr="004402A2">
        <w:t>30 232,30</w:t>
      </w:r>
      <w:r w:rsidRPr="004402A2">
        <w:t xml:space="preserve"> рублей (</w:t>
      </w:r>
      <w:r w:rsidR="004402A2" w:rsidRPr="004402A2">
        <w:t>1,17</w:t>
      </w:r>
      <w:r w:rsidRPr="004402A2">
        <w:t xml:space="preserve"> %), </w:t>
      </w:r>
      <w:r w:rsidRPr="00C849D0">
        <w:t xml:space="preserve">платы за право включения хозяйствующего субъекта в схему размещения нестационарных торговых объектов без проведения аукционов поступило больше на </w:t>
      </w:r>
      <w:r w:rsidR="00C849D0" w:rsidRPr="00C849D0">
        <w:t>433 293,35</w:t>
      </w:r>
      <w:r w:rsidRPr="00C849D0">
        <w:t xml:space="preserve"> рублей (</w:t>
      </w:r>
      <w:r w:rsidR="00C849D0" w:rsidRPr="00C849D0">
        <w:t>73,84</w:t>
      </w:r>
      <w:r w:rsidR="00D655F5" w:rsidRPr="00C849D0">
        <w:t xml:space="preserve"> %</w:t>
      </w:r>
      <w:r w:rsidRPr="00C849D0">
        <w:t xml:space="preserve">). </w:t>
      </w:r>
    </w:p>
    <w:p w14:paraId="5343907B" w14:textId="035A7F3C" w:rsidR="00C844D1" w:rsidRPr="002A78DF" w:rsidRDefault="00C844D1" w:rsidP="009F1A01">
      <w:pPr>
        <w:autoSpaceDE w:val="0"/>
        <w:autoSpaceDN w:val="0"/>
        <w:adjustRightInd w:val="0"/>
        <w:spacing w:after="120"/>
        <w:ind w:firstLine="539"/>
        <w:jc w:val="both"/>
      </w:pPr>
      <w:r w:rsidRPr="002A78DF">
        <w:t>К уровню 202</w:t>
      </w:r>
      <w:r w:rsidR="009F1A01" w:rsidRPr="002A78DF">
        <w:t>4</w:t>
      </w:r>
      <w:r w:rsidRPr="002A78DF">
        <w:t xml:space="preserve"> года поступления по подгруппе </w:t>
      </w:r>
      <w:r w:rsidRPr="002A78DF">
        <w:rPr>
          <w:szCs w:val="24"/>
        </w:rPr>
        <w:t xml:space="preserve">«доходы от использования имущества, находящегося в государственной и муниципальной собственности» </w:t>
      </w:r>
      <w:r w:rsidR="009F1A01" w:rsidRPr="002A78DF">
        <w:t>уменьшились</w:t>
      </w:r>
      <w:r w:rsidRPr="002A78DF">
        <w:t xml:space="preserve"> на </w:t>
      </w:r>
      <w:r w:rsidR="009F1A01" w:rsidRPr="002A78DF">
        <w:t>70 387 111,63</w:t>
      </w:r>
      <w:r w:rsidRPr="002A78DF">
        <w:t xml:space="preserve"> рублей (</w:t>
      </w:r>
      <w:r w:rsidR="009F1A01" w:rsidRPr="002A78DF">
        <w:t>18,18</w:t>
      </w:r>
      <w:r w:rsidRPr="002A78DF">
        <w:t xml:space="preserve"> %)</w:t>
      </w:r>
      <w:r w:rsidR="00FB7FB7" w:rsidRPr="002A78DF">
        <w:t>.</w:t>
      </w:r>
      <w:r w:rsidRPr="002A78DF">
        <w:t xml:space="preserve"> </w:t>
      </w:r>
    </w:p>
    <w:p w14:paraId="713C13E8" w14:textId="69E0CA5F" w:rsidR="002D44BB" w:rsidRPr="002A78DF" w:rsidRDefault="00C844D1" w:rsidP="00C844D1">
      <w:pPr>
        <w:autoSpaceDE w:val="0"/>
        <w:autoSpaceDN w:val="0"/>
        <w:adjustRightInd w:val="0"/>
        <w:ind w:firstLine="540"/>
        <w:jc w:val="both"/>
        <w:rPr>
          <w:szCs w:val="24"/>
        </w:rPr>
      </w:pPr>
      <w:r w:rsidRPr="002D44BB">
        <w:t xml:space="preserve">Рост поступлений </w:t>
      </w:r>
      <w:r w:rsidR="00CF314B" w:rsidRPr="002D44BB">
        <w:t>к уровню 202</w:t>
      </w:r>
      <w:r w:rsidR="00F42F2A" w:rsidRPr="002D44BB">
        <w:t>4</w:t>
      </w:r>
      <w:r w:rsidR="00CF314B" w:rsidRPr="002D44BB">
        <w:t xml:space="preserve"> года </w:t>
      </w:r>
      <w:r w:rsidRPr="002D44BB">
        <w:t xml:space="preserve">произошел по </w:t>
      </w:r>
      <w:r w:rsidR="002D44BB" w:rsidRPr="002D44BB">
        <w:t>пяти</w:t>
      </w:r>
      <w:r w:rsidRPr="002D44BB">
        <w:t xml:space="preserve"> видам доходов, входящих в подгруппу, </w:t>
      </w:r>
      <w:r w:rsidR="00534DBC" w:rsidRPr="002D44BB">
        <w:t>снизились поступления</w:t>
      </w:r>
      <w:r w:rsidRPr="002D44BB">
        <w:t xml:space="preserve"> доходов</w:t>
      </w:r>
      <w:r w:rsidR="00534DBC" w:rsidRPr="002D44BB">
        <w:t>,</w:t>
      </w:r>
      <w:r w:rsidRPr="002D44BB">
        <w:t xml:space="preserve"> </w:t>
      </w:r>
      <w:r w:rsidR="00534DBC" w:rsidRPr="002D44BB">
        <w:rPr>
          <w:szCs w:val="24"/>
        </w:rPr>
        <w:t>получаемых в виде арендной платы</w:t>
      </w:r>
      <w:r w:rsidR="002D44BB" w:rsidRPr="002D44BB">
        <w:rPr>
          <w:szCs w:val="24"/>
        </w:rPr>
        <w:t xml:space="preserve">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r w:rsidR="00534DBC" w:rsidRPr="00593E32">
        <w:rPr>
          <w:szCs w:val="24"/>
        </w:rPr>
        <w:t>;</w:t>
      </w:r>
      <w:r w:rsidR="00534DBC" w:rsidRPr="000E4ACB">
        <w:rPr>
          <w:color w:val="EE0000"/>
          <w:szCs w:val="24"/>
        </w:rPr>
        <w:t xml:space="preserve"> </w:t>
      </w:r>
      <w:r w:rsidR="002D44BB" w:rsidRPr="002A78DF">
        <w:rPr>
          <w:szCs w:val="24"/>
        </w:rPr>
        <w:t>платы по соглашениям об установлении сервитута в отношении земельных участков, находящихся в государственной или муниципальной собственности</w:t>
      </w:r>
      <w:r w:rsidR="002A78DF" w:rsidRPr="002A78DF">
        <w:rPr>
          <w:szCs w:val="24"/>
        </w:rPr>
        <w:t>.</w:t>
      </w:r>
      <w:r w:rsidRPr="002A78DF">
        <w:rPr>
          <w:szCs w:val="24"/>
        </w:rPr>
        <w:t xml:space="preserve"> </w:t>
      </w:r>
    </w:p>
    <w:p w14:paraId="6DBBEE88" w14:textId="77777777" w:rsidR="008E4854" w:rsidRDefault="0092568E" w:rsidP="0092568E">
      <w:pPr>
        <w:ind w:firstLine="539"/>
        <w:jc w:val="center"/>
        <w:rPr>
          <w:b/>
          <w:i/>
        </w:rPr>
      </w:pPr>
      <w:r w:rsidRPr="002A78DF">
        <w:rPr>
          <w:b/>
          <w:i/>
        </w:rPr>
        <w:t xml:space="preserve">Динамика поступления в бюджет </w:t>
      </w:r>
      <w:r w:rsidR="008E4854" w:rsidRPr="008E4854">
        <w:rPr>
          <w:b/>
          <w:i/>
        </w:rPr>
        <w:t>АГО</w:t>
      </w:r>
      <w:r w:rsidR="008E4854">
        <w:rPr>
          <w:b/>
          <w:i/>
        </w:rPr>
        <w:t xml:space="preserve"> </w:t>
      </w:r>
      <w:r w:rsidRPr="002A78DF">
        <w:rPr>
          <w:b/>
          <w:i/>
        </w:rPr>
        <w:t>доходов от использования имущества</w:t>
      </w:r>
    </w:p>
    <w:p w14:paraId="530602FD" w14:textId="516368E5" w:rsidR="0092568E" w:rsidRPr="002A78DF" w:rsidRDefault="0092568E" w:rsidP="0092568E">
      <w:pPr>
        <w:ind w:firstLine="539"/>
        <w:jc w:val="center"/>
        <w:rPr>
          <w:i/>
        </w:rPr>
      </w:pPr>
      <w:r w:rsidRPr="002A78DF">
        <w:rPr>
          <w:b/>
          <w:i/>
        </w:rPr>
        <w:t xml:space="preserve"> (тыс. рублей)</w:t>
      </w:r>
    </w:p>
    <w:p w14:paraId="28AD774F" w14:textId="77777777" w:rsidR="0092568E" w:rsidRPr="000E4ACB" w:rsidRDefault="0092568E" w:rsidP="0092568E">
      <w:pPr>
        <w:autoSpaceDE w:val="0"/>
        <w:autoSpaceDN w:val="0"/>
        <w:adjustRightInd w:val="0"/>
        <w:ind w:firstLine="540"/>
        <w:jc w:val="both"/>
        <w:rPr>
          <w:i/>
          <w:color w:val="EE0000"/>
        </w:rPr>
      </w:pPr>
      <w:r w:rsidRPr="000E4ACB">
        <w:rPr>
          <w:i/>
          <w:noProof/>
          <w:color w:val="EE0000"/>
        </w:rPr>
        <w:drawing>
          <wp:inline distT="0" distB="0" distL="0" distR="0" wp14:anchorId="5CB9FF2F" wp14:editId="618CC86C">
            <wp:extent cx="5160723" cy="1810011"/>
            <wp:effectExtent l="0" t="0" r="1905" b="0"/>
            <wp:docPr id="9"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1C6CB8C" w14:textId="77777777" w:rsidR="0092568E" w:rsidRPr="000E4ACB" w:rsidRDefault="0092568E" w:rsidP="0092568E">
      <w:pPr>
        <w:autoSpaceDE w:val="0"/>
        <w:autoSpaceDN w:val="0"/>
        <w:adjustRightInd w:val="0"/>
        <w:ind w:firstLine="540"/>
        <w:jc w:val="both"/>
        <w:rPr>
          <w:i/>
          <w:color w:val="EE0000"/>
          <w:sz w:val="16"/>
          <w:szCs w:val="16"/>
        </w:rPr>
      </w:pPr>
    </w:p>
    <w:p w14:paraId="627B7606" w14:textId="12C35000" w:rsidR="0092568E" w:rsidRPr="00440AD5" w:rsidRDefault="0092568E" w:rsidP="0092568E">
      <w:pPr>
        <w:adjustRightInd w:val="0"/>
        <w:ind w:right="-1" w:firstLine="567"/>
        <w:jc w:val="both"/>
      </w:pPr>
      <w:r w:rsidRPr="00440AD5">
        <w:t xml:space="preserve">Доходов от использования имущества, находящегося в собственности городских округов (аренда имущества казны), в отчетном году поступило </w:t>
      </w:r>
      <w:r w:rsidR="00593E32" w:rsidRPr="00440AD5">
        <w:t>10 439 241,07</w:t>
      </w:r>
      <w:r w:rsidR="003953C6" w:rsidRPr="00440AD5">
        <w:rPr>
          <w:szCs w:val="24"/>
        </w:rPr>
        <w:t xml:space="preserve"> рублей</w:t>
      </w:r>
      <w:r w:rsidRPr="00440AD5">
        <w:t xml:space="preserve">, что на </w:t>
      </w:r>
      <w:r w:rsidR="00593E32" w:rsidRPr="00440AD5">
        <w:t>1 125 746,13</w:t>
      </w:r>
      <w:r w:rsidRPr="00440AD5">
        <w:t xml:space="preserve"> рублей (или </w:t>
      </w:r>
      <w:r w:rsidR="00593E32" w:rsidRPr="00440AD5">
        <w:t>12,09</w:t>
      </w:r>
      <w:r w:rsidRPr="00440AD5">
        <w:t xml:space="preserve"> %) </w:t>
      </w:r>
      <w:r w:rsidR="00593E32" w:rsidRPr="00440AD5">
        <w:t>больше</w:t>
      </w:r>
      <w:r w:rsidRPr="00440AD5">
        <w:t>, чем в 20</w:t>
      </w:r>
      <w:r w:rsidR="00387FCE" w:rsidRPr="00440AD5">
        <w:t>2</w:t>
      </w:r>
      <w:r w:rsidR="00593E32" w:rsidRPr="00440AD5">
        <w:t>4</w:t>
      </w:r>
      <w:r w:rsidRPr="00440AD5">
        <w:t xml:space="preserve"> году. </w:t>
      </w:r>
    </w:p>
    <w:p w14:paraId="356BBEEA" w14:textId="057B69E2" w:rsidR="0092568E" w:rsidRPr="00891FCA" w:rsidRDefault="0092568E" w:rsidP="0092568E">
      <w:pPr>
        <w:adjustRightInd w:val="0"/>
        <w:ind w:right="-1" w:firstLine="567"/>
        <w:jc w:val="both"/>
      </w:pPr>
      <w:r w:rsidRPr="00891FCA">
        <w:t xml:space="preserve">Доходы от использования имущества, переданного в оперативное управление муниципальным казенным учреждениям, поступили в сумме </w:t>
      </w:r>
      <w:r w:rsidR="00891FCA" w:rsidRPr="00891FCA">
        <w:rPr>
          <w:szCs w:val="24"/>
        </w:rPr>
        <w:t>13 409 472,35</w:t>
      </w:r>
      <w:r w:rsidR="006F0410" w:rsidRPr="00891FCA">
        <w:rPr>
          <w:szCs w:val="24"/>
        </w:rPr>
        <w:t xml:space="preserve"> </w:t>
      </w:r>
      <w:r w:rsidR="00C23432" w:rsidRPr="00891FCA">
        <w:rPr>
          <w:szCs w:val="24"/>
        </w:rPr>
        <w:t>рублей</w:t>
      </w:r>
      <w:r w:rsidRPr="00891FCA">
        <w:t xml:space="preserve">, что на </w:t>
      </w:r>
      <w:r w:rsidR="00891FCA" w:rsidRPr="00891FCA">
        <w:t>1 382 765,27</w:t>
      </w:r>
      <w:r w:rsidRPr="00891FCA">
        <w:t xml:space="preserve"> рублей (</w:t>
      </w:r>
      <w:r w:rsidR="00891FCA" w:rsidRPr="00891FCA">
        <w:t>11,50</w:t>
      </w:r>
      <w:r w:rsidR="00517E9C" w:rsidRPr="00891FCA">
        <w:t xml:space="preserve"> %</w:t>
      </w:r>
      <w:r w:rsidRPr="00891FCA">
        <w:t xml:space="preserve">) </w:t>
      </w:r>
      <w:r w:rsidR="00891FCA" w:rsidRPr="00891FCA">
        <w:t>больше</w:t>
      </w:r>
      <w:r w:rsidRPr="00891FCA">
        <w:t>, чем в 20</w:t>
      </w:r>
      <w:r w:rsidR="00387FCE" w:rsidRPr="00891FCA">
        <w:t>2</w:t>
      </w:r>
      <w:r w:rsidR="00891FCA" w:rsidRPr="00891FCA">
        <w:t>4</w:t>
      </w:r>
      <w:r w:rsidRPr="00891FCA">
        <w:t xml:space="preserve"> году. </w:t>
      </w:r>
    </w:p>
    <w:p w14:paraId="0187DEB8" w14:textId="14F43752" w:rsidR="0092568E" w:rsidRPr="00396339" w:rsidRDefault="0092568E" w:rsidP="0092568E">
      <w:pPr>
        <w:adjustRightInd w:val="0"/>
        <w:ind w:right="-1" w:firstLine="567"/>
        <w:jc w:val="both"/>
      </w:pPr>
      <w:r w:rsidRPr="00396339">
        <w:t xml:space="preserve">Всего доходы от использования имущества, находящегося в казне и в оперативном управлении учреждений, </w:t>
      </w:r>
      <w:r w:rsidR="00396339" w:rsidRPr="00396339">
        <w:t>увеличились</w:t>
      </w:r>
      <w:r w:rsidR="0009066F" w:rsidRPr="00396339">
        <w:t xml:space="preserve"> </w:t>
      </w:r>
      <w:r w:rsidRPr="00396339">
        <w:t xml:space="preserve">на </w:t>
      </w:r>
      <w:r w:rsidR="00891FCA" w:rsidRPr="00396339">
        <w:t>2 508 511,40</w:t>
      </w:r>
      <w:r w:rsidRPr="00396339">
        <w:t xml:space="preserve"> рублей (</w:t>
      </w:r>
      <w:r w:rsidR="00396339" w:rsidRPr="00396339">
        <w:t>11,75</w:t>
      </w:r>
      <w:r w:rsidRPr="00396339">
        <w:t xml:space="preserve"> %). </w:t>
      </w:r>
    </w:p>
    <w:p w14:paraId="5477E5CD" w14:textId="77777777" w:rsidR="0092568E" w:rsidRPr="000E28A2" w:rsidRDefault="00485D9D" w:rsidP="0092568E">
      <w:pPr>
        <w:adjustRightInd w:val="0"/>
        <w:ind w:right="-1" w:firstLine="567"/>
        <w:jc w:val="both"/>
      </w:pPr>
      <w:r w:rsidRPr="000E28A2">
        <w:t>В</w:t>
      </w:r>
      <w:r w:rsidR="0092568E" w:rsidRPr="000E28A2">
        <w:t xml:space="preserve"> отчетном году базовая ставка арендной платы </w:t>
      </w:r>
      <w:r w:rsidRPr="000E28A2">
        <w:t xml:space="preserve">за пользование муниципальным недвижимым имуществом </w:t>
      </w:r>
      <w:r w:rsidR="0092568E" w:rsidRPr="000E28A2">
        <w:t>не повышалась</w:t>
      </w:r>
      <w:r w:rsidRPr="000E28A2">
        <w:t xml:space="preserve"> (последнее повышение было с 01.01.2018)</w:t>
      </w:r>
      <w:r w:rsidR="00F708C6" w:rsidRPr="000E28A2">
        <w:t>.</w:t>
      </w:r>
    </w:p>
    <w:p w14:paraId="16B7C2B7" w14:textId="64355791" w:rsidR="005A5CFF" w:rsidRPr="00A946B5" w:rsidRDefault="0092568E" w:rsidP="0092568E">
      <w:pPr>
        <w:ind w:firstLine="567"/>
        <w:jc w:val="both"/>
        <w:rPr>
          <w:rFonts w:eastAsia="Calibri"/>
        </w:rPr>
      </w:pPr>
      <w:r w:rsidRPr="00A946B5">
        <w:rPr>
          <w:rFonts w:eastAsia="Calibri"/>
        </w:rPr>
        <w:t>На 01.01.202</w:t>
      </w:r>
      <w:r w:rsidR="00396339" w:rsidRPr="00A946B5">
        <w:rPr>
          <w:rFonts w:eastAsia="Calibri"/>
        </w:rPr>
        <w:t>6</w:t>
      </w:r>
      <w:r w:rsidR="000A005D" w:rsidRPr="00A946B5">
        <w:rPr>
          <w:rFonts w:eastAsia="Calibri"/>
        </w:rPr>
        <w:t xml:space="preserve">  </w:t>
      </w:r>
      <w:r w:rsidRPr="00A946B5">
        <w:rPr>
          <w:rFonts w:eastAsia="Calibri"/>
        </w:rPr>
        <w:t xml:space="preserve"> в реестре муниципальной собственности числится </w:t>
      </w:r>
      <w:r w:rsidR="00A946B5" w:rsidRPr="00A946B5">
        <w:rPr>
          <w:rFonts w:eastAsia="Calibri"/>
        </w:rPr>
        <w:t>38019</w:t>
      </w:r>
      <w:r w:rsidRPr="00A946B5">
        <w:rPr>
          <w:rFonts w:eastAsia="Calibri"/>
        </w:rPr>
        <w:t xml:space="preserve"> объектов</w:t>
      </w:r>
      <w:r w:rsidR="00E008F9" w:rsidRPr="00A946B5">
        <w:rPr>
          <w:rFonts w:eastAsia="Calibri"/>
        </w:rPr>
        <w:t xml:space="preserve"> </w:t>
      </w:r>
      <w:r w:rsidR="009F40EA" w:rsidRPr="00A946B5">
        <w:rPr>
          <w:rFonts w:eastAsia="Calibri"/>
        </w:rPr>
        <w:t xml:space="preserve">                  </w:t>
      </w:r>
      <w:r w:rsidR="00A946B5" w:rsidRPr="00A946B5">
        <w:rPr>
          <w:rFonts w:eastAsia="Calibri"/>
        </w:rPr>
        <w:t>(- 300</w:t>
      </w:r>
      <w:r w:rsidR="00E008F9" w:rsidRPr="00A946B5">
        <w:rPr>
          <w:rFonts w:eastAsia="Calibri"/>
        </w:rPr>
        <w:t>)</w:t>
      </w:r>
      <w:r w:rsidRPr="00A946B5">
        <w:rPr>
          <w:rFonts w:eastAsia="Calibri"/>
        </w:rPr>
        <w:t xml:space="preserve">, в казне числится </w:t>
      </w:r>
      <w:r w:rsidR="00A946B5" w:rsidRPr="00A946B5">
        <w:rPr>
          <w:rFonts w:eastAsia="Calibri"/>
        </w:rPr>
        <w:t>4858</w:t>
      </w:r>
      <w:r w:rsidRPr="00A946B5">
        <w:rPr>
          <w:rFonts w:eastAsia="Calibri"/>
        </w:rPr>
        <w:t xml:space="preserve"> объект</w:t>
      </w:r>
      <w:r w:rsidR="009C569E" w:rsidRPr="00A946B5">
        <w:rPr>
          <w:rFonts w:eastAsia="Calibri"/>
        </w:rPr>
        <w:t>а</w:t>
      </w:r>
      <w:r w:rsidR="00E008F9" w:rsidRPr="00A946B5">
        <w:rPr>
          <w:rFonts w:eastAsia="Calibri"/>
        </w:rPr>
        <w:t xml:space="preserve"> (-</w:t>
      </w:r>
      <w:r w:rsidR="00A946B5" w:rsidRPr="00A946B5">
        <w:rPr>
          <w:rFonts w:eastAsia="Calibri"/>
        </w:rPr>
        <w:t>89</w:t>
      </w:r>
      <w:r w:rsidR="00E008F9" w:rsidRPr="00A946B5">
        <w:rPr>
          <w:rFonts w:eastAsia="Calibri"/>
        </w:rPr>
        <w:t>)</w:t>
      </w:r>
      <w:r w:rsidRPr="00A946B5">
        <w:rPr>
          <w:rFonts w:eastAsia="Calibri"/>
        </w:rPr>
        <w:t xml:space="preserve">. </w:t>
      </w:r>
    </w:p>
    <w:p w14:paraId="22B5B23C" w14:textId="10987BA1" w:rsidR="005A5CFF" w:rsidRPr="00A946B5" w:rsidRDefault="0092568E" w:rsidP="0092568E">
      <w:pPr>
        <w:ind w:firstLine="567"/>
        <w:jc w:val="both"/>
        <w:rPr>
          <w:rFonts w:eastAsia="Calibri"/>
        </w:rPr>
      </w:pPr>
      <w:r w:rsidRPr="006E0DC9">
        <w:rPr>
          <w:rFonts w:eastAsia="Calibri"/>
        </w:rPr>
        <w:t>За 202</w:t>
      </w:r>
      <w:r w:rsidR="006E0DC9" w:rsidRPr="006E0DC9">
        <w:rPr>
          <w:rFonts w:eastAsia="Calibri"/>
        </w:rPr>
        <w:t>5</w:t>
      </w:r>
      <w:r w:rsidRPr="006E0DC9">
        <w:rPr>
          <w:rFonts w:eastAsia="Calibri"/>
        </w:rPr>
        <w:t xml:space="preserve"> год выявлен</w:t>
      </w:r>
      <w:r w:rsidR="005A5CFF" w:rsidRPr="006E0DC9">
        <w:rPr>
          <w:rFonts w:eastAsia="Calibri"/>
        </w:rPr>
        <w:t>о</w:t>
      </w:r>
      <w:r w:rsidRPr="006E0DC9">
        <w:rPr>
          <w:rFonts w:eastAsia="Calibri"/>
        </w:rPr>
        <w:t xml:space="preserve"> </w:t>
      </w:r>
      <w:r w:rsidR="006E0DC9" w:rsidRPr="006E0DC9">
        <w:rPr>
          <w:rFonts w:eastAsia="Calibri"/>
        </w:rPr>
        <w:t>55</w:t>
      </w:r>
      <w:r w:rsidRPr="006E0DC9">
        <w:rPr>
          <w:rFonts w:eastAsia="Calibri"/>
        </w:rPr>
        <w:t xml:space="preserve"> объект</w:t>
      </w:r>
      <w:r w:rsidR="005A5CFF" w:rsidRPr="006E0DC9">
        <w:rPr>
          <w:rFonts w:eastAsia="Calibri"/>
        </w:rPr>
        <w:t>ов</w:t>
      </w:r>
      <w:r w:rsidRPr="006E0DC9">
        <w:rPr>
          <w:rFonts w:eastAsia="Calibri"/>
        </w:rPr>
        <w:t xml:space="preserve"> бе</w:t>
      </w:r>
      <w:r w:rsidR="005A5CFF" w:rsidRPr="006E0DC9">
        <w:rPr>
          <w:rFonts w:eastAsia="Calibri"/>
        </w:rPr>
        <w:t xml:space="preserve">схозяйного имущества, </w:t>
      </w:r>
      <w:r w:rsidR="005A5CFF" w:rsidRPr="00A946B5">
        <w:rPr>
          <w:rFonts w:eastAsia="Calibri"/>
        </w:rPr>
        <w:t>поставлен</w:t>
      </w:r>
      <w:r w:rsidRPr="00A946B5">
        <w:rPr>
          <w:rFonts w:eastAsia="Calibri"/>
        </w:rPr>
        <w:t xml:space="preserve"> на учет</w:t>
      </w:r>
      <w:r w:rsidR="00E008F9" w:rsidRPr="00A946B5">
        <w:rPr>
          <w:rFonts w:eastAsia="Calibri"/>
        </w:rPr>
        <w:t xml:space="preserve"> в Росреестре</w:t>
      </w:r>
      <w:r w:rsidRPr="00A946B5">
        <w:rPr>
          <w:rFonts w:eastAsia="Calibri"/>
        </w:rPr>
        <w:t xml:space="preserve"> </w:t>
      </w:r>
      <w:r w:rsidR="00A946B5" w:rsidRPr="00A946B5">
        <w:rPr>
          <w:rFonts w:eastAsia="Calibri"/>
        </w:rPr>
        <w:t>51</w:t>
      </w:r>
      <w:r w:rsidRPr="00A946B5">
        <w:rPr>
          <w:rFonts w:eastAsia="Calibri"/>
        </w:rPr>
        <w:t xml:space="preserve"> объект бесхозяйного имущества. </w:t>
      </w:r>
    </w:p>
    <w:p w14:paraId="2F8373C7" w14:textId="008BB709" w:rsidR="005A5CFF" w:rsidRPr="0079025A" w:rsidRDefault="005A5CFF" w:rsidP="0092568E">
      <w:pPr>
        <w:ind w:firstLine="567"/>
        <w:jc w:val="both"/>
        <w:rPr>
          <w:rFonts w:eastAsia="Calibri"/>
        </w:rPr>
      </w:pPr>
      <w:r w:rsidRPr="0079025A">
        <w:rPr>
          <w:rFonts w:eastAsia="Calibri"/>
        </w:rPr>
        <w:t xml:space="preserve">Выполнены кадастровые работы в отношении </w:t>
      </w:r>
      <w:r w:rsidR="00BF4BEF">
        <w:rPr>
          <w:rFonts w:eastAsia="Calibri"/>
        </w:rPr>
        <w:t>42</w:t>
      </w:r>
      <w:r w:rsidRPr="0079025A">
        <w:rPr>
          <w:rFonts w:eastAsia="Calibri"/>
        </w:rPr>
        <w:t xml:space="preserve"> объект</w:t>
      </w:r>
      <w:r w:rsidR="0079025A" w:rsidRPr="0079025A">
        <w:rPr>
          <w:rFonts w:eastAsia="Calibri"/>
        </w:rPr>
        <w:t>а</w:t>
      </w:r>
      <w:r w:rsidRPr="0079025A">
        <w:rPr>
          <w:rFonts w:eastAsia="Calibri"/>
        </w:rPr>
        <w:t xml:space="preserve"> недвижимости. Комплексные кадастровые работы проведены в отношении </w:t>
      </w:r>
      <w:r w:rsidR="0079025A" w:rsidRPr="0079025A">
        <w:rPr>
          <w:rFonts w:eastAsia="Calibri"/>
        </w:rPr>
        <w:t>489</w:t>
      </w:r>
      <w:r w:rsidRPr="0079025A">
        <w:rPr>
          <w:rFonts w:eastAsia="Calibri"/>
        </w:rPr>
        <w:t xml:space="preserve"> земельных участков.</w:t>
      </w:r>
    </w:p>
    <w:p w14:paraId="71852714" w14:textId="47EC8723" w:rsidR="0092568E" w:rsidRPr="00985691" w:rsidRDefault="0092568E" w:rsidP="0092568E">
      <w:pPr>
        <w:ind w:firstLine="567"/>
        <w:jc w:val="both"/>
        <w:rPr>
          <w:rFonts w:eastAsia="Calibri"/>
        </w:rPr>
      </w:pPr>
      <w:r w:rsidRPr="00985691">
        <w:rPr>
          <w:rFonts w:eastAsia="Calibri"/>
        </w:rPr>
        <w:lastRenderedPageBreak/>
        <w:t xml:space="preserve">Право муниципальной собственности зарегистрировано на </w:t>
      </w:r>
      <w:r w:rsidR="00985691" w:rsidRPr="00985691">
        <w:rPr>
          <w:rFonts w:eastAsia="Calibri"/>
        </w:rPr>
        <w:t>250</w:t>
      </w:r>
      <w:r w:rsidRPr="00985691">
        <w:rPr>
          <w:rFonts w:eastAsia="Calibri"/>
        </w:rPr>
        <w:t xml:space="preserve"> объект</w:t>
      </w:r>
      <w:r w:rsidR="00674760" w:rsidRPr="00985691">
        <w:rPr>
          <w:rFonts w:eastAsia="Calibri"/>
        </w:rPr>
        <w:t>ов</w:t>
      </w:r>
      <w:r w:rsidR="005A5CFF" w:rsidRPr="00985691">
        <w:rPr>
          <w:rFonts w:eastAsia="Calibri"/>
        </w:rPr>
        <w:t xml:space="preserve"> (внутриквартальные проезды</w:t>
      </w:r>
      <w:r w:rsidR="00985691" w:rsidRPr="00985691">
        <w:rPr>
          <w:rFonts w:eastAsia="Calibri"/>
        </w:rPr>
        <w:t>, сети водоснабжения и водоотведения</w:t>
      </w:r>
      <w:r w:rsidR="005A5CFF" w:rsidRPr="00985691">
        <w:rPr>
          <w:rFonts w:eastAsia="Calibri"/>
        </w:rPr>
        <w:t>), в том числе 1</w:t>
      </w:r>
      <w:r w:rsidR="00985691" w:rsidRPr="00985691">
        <w:rPr>
          <w:rFonts w:eastAsia="Calibri"/>
        </w:rPr>
        <w:t>71</w:t>
      </w:r>
      <w:r w:rsidR="005A5CFF" w:rsidRPr="00985691">
        <w:rPr>
          <w:rFonts w:eastAsia="Calibri"/>
        </w:rPr>
        <w:t xml:space="preserve"> квартир</w:t>
      </w:r>
      <w:r w:rsidR="00904348">
        <w:rPr>
          <w:rFonts w:eastAsia="Calibri"/>
        </w:rPr>
        <w:t>а</w:t>
      </w:r>
      <w:r w:rsidR="005A5CFF" w:rsidRPr="00985691">
        <w:rPr>
          <w:rFonts w:eastAsia="Calibri"/>
        </w:rPr>
        <w:t>.</w:t>
      </w:r>
    </w:p>
    <w:p w14:paraId="1C392646" w14:textId="5E02E583" w:rsidR="0092568E" w:rsidRPr="000627B8" w:rsidRDefault="00B64617" w:rsidP="0092568E">
      <w:pPr>
        <w:adjustRightInd w:val="0"/>
        <w:ind w:right="-1" w:firstLine="567"/>
        <w:jc w:val="both"/>
      </w:pPr>
      <w:r w:rsidRPr="000627B8">
        <w:t xml:space="preserve">В отчетный год </w:t>
      </w:r>
      <w:r w:rsidR="000627B8" w:rsidRPr="000627B8">
        <w:t>заключено 333 договора аренды земельных участков. Всего по на 01.01.2026 действует 6062 договора аренды земельных участка</w:t>
      </w:r>
      <w:r w:rsidR="0092568E" w:rsidRPr="000627B8">
        <w:t>.</w:t>
      </w:r>
    </w:p>
    <w:p w14:paraId="62F5AE7A" w14:textId="77777777" w:rsidR="0092568E" w:rsidRPr="00583A81" w:rsidRDefault="0092568E" w:rsidP="0092568E">
      <w:pPr>
        <w:ind w:firstLine="539"/>
        <w:jc w:val="both"/>
        <w:rPr>
          <w:i/>
          <w:u w:val="single"/>
        </w:rPr>
      </w:pPr>
      <w:r w:rsidRPr="00583A81">
        <w:rPr>
          <w:i/>
          <w:u w:val="single"/>
        </w:rPr>
        <w:t>Задолженность</w:t>
      </w:r>
    </w:p>
    <w:p w14:paraId="06337636" w14:textId="77777777" w:rsidR="0092568E" w:rsidRPr="00583A81" w:rsidRDefault="0092568E" w:rsidP="0092568E">
      <w:pPr>
        <w:ind w:firstLine="540"/>
        <w:jc w:val="both"/>
        <w:rPr>
          <w:szCs w:val="24"/>
        </w:rPr>
      </w:pPr>
      <w:r w:rsidRPr="00583A81">
        <w:rPr>
          <w:szCs w:val="24"/>
        </w:rPr>
        <w:t>Задолженность образовалась за счет несвоевременной оплаты начисленных платежей арендаторами земельных участков и имущества.</w:t>
      </w:r>
    </w:p>
    <w:p w14:paraId="7F4A9AB4" w14:textId="192940ED" w:rsidR="0092568E" w:rsidRPr="001D6DEB" w:rsidRDefault="0092568E" w:rsidP="0092568E">
      <w:pPr>
        <w:ind w:firstLine="567"/>
        <w:jc w:val="both"/>
      </w:pPr>
      <w:r w:rsidRPr="001D6DEB">
        <w:t>Согласно Сведениям по дебиторской и кредиторской задолженности (ф. 0503169</w:t>
      </w:r>
      <w:r w:rsidR="008022DB" w:rsidRPr="001D6DEB">
        <w:t xml:space="preserve"> бюджетной отчетности</w:t>
      </w:r>
      <w:r w:rsidRPr="001D6DEB">
        <w:t>), на 01.01.202</w:t>
      </w:r>
      <w:r w:rsidR="00FE4420" w:rsidRPr="001D6DEB">
        <w:t>6</w:t>
      </w:r>
      <w:r w:rsidRPr="001D6DEB">
        <w:t xml:space="preserve"> задолженность по аренде земельных участков, государственная собственность на которые не разграничена</w:t>
      </w:r>
      <w:r w:rsidR="0084250C" w:rsidRPr="001D6DEB">
        <w:t xml:space="preserve"> (КБК 11105010000000120)</w:t>
      </w:r>
      <w:r w:rsidRPr="001D6DEB">
        <w:t xml:space="preserve">, составила </w:t>
      </w:r>
      <w:r w:rsidR="001D6DEB" w:rsidRPr="001D6DEB">
        <w:t>5 228 732 947,83</w:t>
      </w:r>
      <w:r w:rsidRPr="001D6DEB">
        <w:t xml:space="preserve"> рублей</w:t>
      </w:r>
      <w:r w:rsidR="00BD08BF" w:rsidRPr="001D6DEB">
        <w:t xml:space="preserve">, сократилась за год на </w:t>
      </w:r>
      <w:r w:rsidR="001D6DEB" w:rsidRPr="001D6DEB">
        <w:t>1 231 520 468,38</w:t>
      </w:r>
      <w:r w:rsidRPr="001D6DEB">
        <w:t xml:space="preserve"> рублей (</w:t>
      </w:r>
      <w:r w:rsidR="001D6DEB" w:rsidRPr="001D6DEB">
        <w:t>19,06</w:t>
      </w:r>
      <w:r w:rsidRPr="001D6DEB">
        <w:t xml:space="preserve"> %).</w:t>
      </w:r>
      <w:r w:rsidR="00F110EB" w:rsidRPr="001D6DEB">
        <w:t xml:space="preserve"> </w:t>
      </w:r>
      <w:r w:rsidR="00F110EB" w:rsidRPr="001D6DEB">
        <w:rPr>
          <w:szCs w:val="24"/>
        </w:rPr>
        <w:t xml:space="preserve">В соответствии с бюджетным законодательством по действующим договорам аренды земельных участков начислена арендная плата на срок их аренды. </w:t>
      </w:r>
      <w:r w:rsidR="00F110EB" w:rsidRPr="001D6DEB">
        <w:t>Списание задолженности производится после оплаты.</w:t>
      </w:r>
    </w:p>
    <w:p w14:paraId="6C1DE838" w14:textId="0D0CA80A" w:rsidR="0092568E" w:rsidRPr="000104AA" w:rsidRDefault="0092568E" w:rsidP="0092568E">
      <w:pPr>
        <w:widowControl w:val="0"/>
        <w:ind w:firstLine="567"/>
        <w:jc w:val="both"/>
      </w:pPr>
      <w:r w:rsidRPr="000104AA">
        <w:t>Задолженность на 01.01.202</w:t>
      </w:r>
      <w:r w:rsidR="001D6DEB" w:rsidRPr="000104AA">
        <w:t>6</w:t>
      </w:r>
      <w:r w:rsidRPr="000104AA">
        <w:t xml:space="preserve"> по арендной плате за земельные участки, находящиеся в собственности городских округов</w:t>
      </w:r>
      <w:r w:rsidR="0084250C" w:rsidRPr="000104AA">
        <w:t xml:space="preserve"> (КБК 11105020000000120)</w:t>
      </w:r>
      <w:r w:rsidRPr="000104AA">
        <w:t xml:space="preserve">, составила </w:t>
      </w:r>
      <w:r w:rsidR="000104AA" w:rsidRPr="000104AA">
        <w:t>41 428 673,38</w:t>
      </w:r>
      <w:r w:rsidRPr="000104AA">
        <w:t xml:space="preserve"> рублей, за год </w:t>
      </w:r>
      <w:r w:rsidR="000104AA" w:rsidRPr="000104AA">
        <w:t>уменьшилась</w:t>
      </w:r>
      <w:r w:rsidR="00794838" w:rsidRPr="000104AA">
        <w:t xml:space="preserve"> на </w:t>
      </w:r>
      <w:r w:rsidR="000104AA" w:rsidRPr="000104AA">
        <w:t>1 361 297,29</w:t>
      </w:r>
      <w:r w:rsidR="00794838" w:rsidRPr="000104AA">
        <w:t xml:space="preserve"> рублей</w:t>
      </w:r>
      <w:r w:rsidR="00B657BD" w:rsidRPr="000104AA">
        <w:t xml:space="preserve"> (</w:t>
      </w:r>
      <w:r w:rsidR="000104AA" w:rsidRPr="000104AA">
        <w:t>3,18</w:t>
      </w:r>
      <w:r w:rsidR="00B657BD" w:rsidRPr="000104AA">
        <w:t xml:space="preserve"> %)</w:t>
      </w:r>
      <w:r w:rsidR="00794838" w:rsidRPr="000104AA">
        <w:t>.</w:t>
      </w:r>
    </w:p>
    <w:p w14:paraId="52629DDC" w14:textId="77777777" w:rsidR="00CA4B09" w:rsidRPr="00A66FE0" w:rsidRDefault="0092568E" w:rsidP="0092568E">
      <w:pPr>
        <w:ind w:firstLine="567"/>
        <w:jc w:val="both"/>
      </w:pPr>
      <w:r w:rsidRPr="00A66FE0">
        <w:t xml:space="preserve">Специалистами управления муниципальной собственности администрации округа </w:t>
      </w:r>
      <w:r w:rsidR="00CA4B09" w:rsidRPr="00A66FE0">
        <w:t xml:space="preserve">проводится на постоянной основе претензионная работа с арендаторами – должниками по аренде муниципального имущества и аренде земельных участков путем </w:t>
      </w:r>
      <w:r w:rsidR="00F7175E" w:rsidRPr="00A66FE0">
        <w:t>направления претензий и уведомлений о необходимости уплаты задолженности, а также передачи документов в правовое управление администрации для оформления исков о взыскании задолженности в судебном порядке.</w:t>
      </w:r>
    </w:p>
    <w:p w14:paraId="2C4EE1F5" w14:textId="49A5998D" w:rsidR="00C87805" w:rsidRPr="004139A9" w:rsidRDefault="00C87805" w:rsidP="0092568E">
      <w:pPr>
        <w:ind w:firstLine="567"/>
        <w:jc w:val="both"/>
      </w:pPr>
      <w:r w:rsidRPr="007E1399">
        <w:t>По результатам проведенной работы</w:t>
      </w:r>
      <w:r w:rsidR="00DD7AAE" w:rsidRPr="007E1399">
        <w:t xml:space="preserve">, согласно данным пояснительной записки </w:t>
      </w:r>
      <w:r w:rsidR="00D60BE1" w:rsidRPr="007E1399">
        <w:t xml:space="preserve">                   (</w:t>
      </w:r>
      <w:r w:rsidR="00DD7AAE" w:rsidRPr="007E1399">
        <w:t>ф. 0503160</w:t>
      </w:r>
      <w:r w:rsidR="00D60BE1" w:rsidRPr="007E1399">
        <w:t>)</w:t>
      </w:r>
      <w:r w:rsidR="00DD7AAE" w:rsidRPr="007E1399">
        <w:t xml:space="preserve"> отчета управления муниципальной собственности администрации </w:t>
      </w:r>
      <w:r w:rsidR="008E4854" w:rsidRPr="008E4854">
        <w:t>АГО</w:t>
      </w:r>
      <w:r w:rsidR="00DD7AAE" w:rsidRPr="007E1399">
        <w:t>, за 202</w:t>
      </w:r>
      <w:r w:rsidR="00BE47CC" w:rsidRPr="007E1399">
        <w:t>5</w:t>
      </w:r>
      <w:r w:rsidR="00DD7AAE" w:rsidRPr="007E1399">
        <w:t xml:space="preserve"> год </w:t>
      </w:r>
      <w:r w:rsidRPr="007E1399">
        <w:t xml:space="preserve">в бюджет округа от арендаторов земельных участков в оплату задолженности поступило </w:t>
      </w:r>
      <w:r w:rsidR="007E1399" w:rsidRPr="007E1399">
        <w:t>37 322 925,64</w:t>
      </w:r>
      <w:r w:rsidR="00DD7AAE" w:rsidRPr="007E1399">
        <w:t xml:space="preserve"> рублей, средний процент </w:t>
      </w:r>
      <w:proofErr w:type="spellStart"/>
      <w:r w:rsidR="00DD7AAE" w:rsidRPr="007E1399">
        <w:t>взыскиваемости</w:t>
      </w:r>
      <w:proofErr w:type="spellEnd"/>
      <w:r w:rsidR="00DD7AAE" w:rsidRPr="007E1399">
        <w:t xml:space="preserve"> составил </w:t>
      </w:r>
      <w:r w:rsidR="007E1399" w:rsidRPr="007E1399">
        <w:t>24,4</w:t>
      </w:r>
      <w:r w:rsidR="00DD7AAE" w:rsidRPr="007E1399">
        <w:t xml:space="preserve"> % от предъявленных сумм</w:t>
      </w:r>
      <w:r w:rsidR="00A45050" w:rsidRPr="007E1399">
        <w:t xml:space="preserve"> (</w:t>
      </w:r>
      <w:r w:rsidR="007E1399" w:rsidRPr="007E1399">
        <w:t xml:space="preserve">в 2024 году – 26,5 %, </w:t>
      </w:r>
      <w:r w:rsidR="00C5095D" w:rsidRPr="007E1399">
        <w:t xml:space="preserve">в 2023 году – 25,8 %, </w:t>
      </w:r>
      <w:r w:rsidR="00A45050" w:rsidRPr="007E1399">
        <w:t>в 2022 году – 28,69 %)</w:t>
      </w:r>
      <w:r w:rsidR="00DD7AAE" w:rsidRPr="007E1399">
        <w:t>.</w:t>
      </w:r>
      <w:r w:rsidR="00C5095D" w:rsidRPr="007E1399">
        <w:t xml:space="preserve"> </w:t>
      </w:r>
      <w:r w:rsidR="00C5095D" w:rsidRPr="004139A9">
        <w:t xml:space="preserve">На стадии подачи иска по </w:t>
      </w:r>
      <w:r w:rsidR="004139A9" w:rsidRPr="004139A9">
        <w:t>6</w:t>
      </w:r>
      <w:r w:rsidR="00C5095D" w:rsidRPr="004139A9">
        <w:t xml:space="preserve"> дел</w:t>
      </w:r>
      <w:r w:rsidR="004139A9" w:rsidRPr="004139A9">
        <w:t>ам</w:t>
      </w:r>
      <w:r w:rsidR="00C5095D" w:rsidRPr="004139A9">
        <w:t xml:space="preserve"> по договорам аренды земельных участков погашена задолженность в сумме </w:t>
      </w:r>
      <w:r w:rsidR="004139A9" w:rsidRPr="004139A9">
        <w:t>1 310 213,18</w:t>
      </w:r>
      <w:r w:rsidR="00C5095D" w:rsidRPr="004139A9">
        <w:t xml:space="preserve"> рублей.</w:t>
      </w:r>
    </w:p>
    <w:p w14:paraId="693F3018" w14:textId="34B32A56" w:rsidR="0092568E" w:rsidRPr="000013B9" w:rsidRDefault="0092568E" w:rsidP="0092568E">
      <w:pPr>
        <w:spacing w:before="120"/>
        <w:ind w:firstLine="567"/>
        <w:jc w:val="both"/>
      </w:pPr>
      <w:r w:rsidRPr="000013B9">
        <w:t>Все еще значительной остается задолженность арендаторов муниципального недвижимого имущества, переданного в оперативное управление муниципальным учреждениям</w:t>
      </w:r>
      <w:r w:rsidR="002950D6" w:rsidRPr="000013B9">
        <w:t xml:space="preserve"> (КБК 11105030000000120)</w:t>
      </w:r>
      <w:r w:rsidRPr="000013B9">
        <w:t>, и имущества, находящегося в казне</w:t>
      </w:r>
      <w:r w:rsidR="002950D6" w:rsidRPr="000013B9">
        <w:t xml:space="preserve"> (КБК</w:t>
      </w:r>
      <w:r w:rsidR="00904348">
        <w:t> </w:t>
      </w:r>
      <w:r w:rsidR="002950D6" w:rsidRPr="000013B9">
        <w:t>11105070000000120)</w:t>
      </w:r>
      <w:r w:rsidRPr="000013B9">
        <w:t>, из-за нарушений арендаторами условий договоров по срокам оплаты: за 202</w:t>
      </w:r>
      <w:r w:rsidR="007E1399" w:rsidRPr="000013B9">
        <w:t>5</w:t>
      </w:r>
      <w:r w:rsidRPr="000013B9">
        <w:t xml:space="preserve"> год задолженность </w:t>
      </w:r>
      <w:r w:rsidR="00786844" w:rsidRPr="000013B9">
        <w:t>увеличилась</w:t>
      </w:r>
      <w:r w:rsidRPr="000013B9">
        <w:t xml:space="preserve"> на </w:t>
      </w:r>
      <w:r w:rsidR="000013B9" w:rsidRPr="000013B9">
        <w:t>14 308 231,09</w:t>
      </w:r>
      <w:r w:rsidRPr="000013B9">
        <w:t xml:space="preserve"> рублей </w:t>
      </w:r>
      <w:r w:rsidR="00B657BD" w:rsidRPr="000013B9">
        <w:t>(</w:t>
      </w:r>
      <w:r w:rsidR="000013B9" w:rsidRPr="000013B9">
        <w:t>39,19</w:t>
      </w:r>
      <w:r w:rsidR="00B657BD" w:rsidRPr="000013B9">
        <w:t xml:space="preserve"> %) </w:t>
      </w:r>
      <w:r w:rsidRPr="000013B9">
        <w:t>и на 01.01.202</w:t>
      </w:r>
      <w:r w:rsidR="000013B9" w:rsidRPr="000013B9">
        <w:t>6</w:t>
      </w:r>
      <w:r w:rsidRPr="000013B9">
        <w:t xml:space="preserve"> составила </w:t>
      </w:r>
      <w:r w:rsidR="000013B9" w:rsidRPr="000013B9">
        <w:t>50 813 092,29</w:t>
      </w:r>
      <w:r w:rsidRPr="000013B9">
        <w:t xml:space="preserve"> рублей. </w:t>
      </w:r>
    </w:p>
    <w:p w14:paraId="3824FC7C" w14:textId="208BBA9C" w:rsidR="002D7199" w:rsidRPr="00996235" w:rsidRDefault="002D7199" w:rsidP="0092568E">
      <w:pPr>
        <w:ind w:firstLine="567"/>
        <w:jc w:val="both"/>
        <w:rPr>
          <w:rFonts w:eastAsia="Calibri"/>
        </w:rPr>
      </w:pPr>
      <w:r w:rsidRPr="008936F9">
        <w:rPr>
          <w:rFonts w:eastAsia="Calibri"/>
        </w:rPr>
        <w:t xml:space="preserve">Задолженность по прочим доходам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w:t>
      </w:r>
      <w:r w:rsidR="00561930" w:rsidRPr="008936F9">
        <w:rPr>
          <w:rFonts w:eastAsia="Calibri"/>
        </w:rPr>
        <w:t>на 01.01.202</w:t>
      </w:r>
      <w:r w:rsidR="008936F9" w:rsidRPr="008936F9">
        <w:rPr>
          <w:rFonts w:eastAsia="Calibri"/>
        </w:rPr>
        <w:t>6</w:t>
      </w:r>
      <w:r w:rsidR="00561930" w:rsidRPr="008936F9">
        <w:rPr>
          <w:rFonts w:eastAsia="Calibri"/>
        </w:rPr>
        <w:t xml:space="preserve"> </w:t>
      </w:r>
      <w:r w:rsidRPr="008936F9">
        <w:rPr>
          <w:rFonts w:eastAsia="Calibri"/>
        </w:rPr>
        <w:t xml:space="preserve">составила </w:t>
      </w:r>
      <w:r w:rsidR="008936F9" w:rsidRPr="008936F9">
        <w:rPr>
          <w:rFonts w:eastAsia="Calibri"/>
        </w:rPr>
        <w:t>42 290 258,29</w:t>
      </w:r>
      <w:r w:rsidR="00561930" w:rsidRPr="008936F9">
        <w:rPr>
          <w:rFonts w:eastAsia="Calibri"/>
        </w:rPr>
        <w:t xml:space="preserve"> рублей</w:t>
      </w:r>
      <w:r w:rsidR="0033455F" w:rsidRPr="008936F9">
        <w:rPr>
          <w:rFonts w:eastAsia="Calibri"/>
        </w:rPr>
        <w:t xml:space="preserve">, за год </w:t>
      </w:r>
      <w:r w:rsidR="008936F9" w:rsidRPr="008936F9">
        <w:rPr>
          <w:rFonts w:eastAsia="Calibri"/>
        </w:rPr>
        <w:t>уменьшилась</w:t>
      </w:r>
      <w:r w:rsidR="0033455F" w:rsidRPr="008936F9">
        <w:rPr>
          <w:rFonts w:eastAsia="Calibri"/>
        </w:rPr>
        <w:t xml:space="preserve"> на </w:t>
      </w:r>
      <w:r w:rsidR="008936F9" w:rsidRPr="008936F9">
        <w:rPr>
          <w:rFonts w:eastAsia="Calibri"/>
        </w:rPr>
        <w:t>3 502 177,41</w:t>
      </w:r>
      <w:r w:rsidR="0033455F" w:rsidRPr="008936F9">
        <w:rPr>
          <w:rFonts w:eastAsia="Calibri"/>
        </w:rPr>
        <w:t xml:space="preserve"> рублей (на </w:t>
      </w:r>
      <w:r w:rsidR="008936F9" w:rsidRPr="008936F9">
        <w:rPr>
          <w:rFonts w:eastAsia="Calibri"/>
        </w:rPr>
        <w:t>7,65</w:t>
      </w:r>
      <w:r w:rsidR="0033455F" w:rsidRPr="008936F9">
        <w:rPr>
          <w:rFonts w:eastAsia="Calibri"/>
        </w:rPr>
        <w:t xml:space="preserve"> %)</w:t>
      </w:r>
      <w:r w:rsidR="005D7749" w:rsidRPr="008936F9">
        <w:rPr>
          <w:rFonts w:eastAsia="Calibri"/>
        </w:rPr>
        <w:t xml:space="preserve"> </w:t>
      </w:r>
      <w:r w:rsidR="005D7749" w:rsidRPr="00996235">
        <w:rPr>
          <w:rFonts w:eastAsia="Calibri"/>
        </w:rPr>
        <w:t xml:space="preserve">за счет </w:t>
      </w:r>
      <w:r w:rsidR="00996235" w:rsidRPr="00996235">
        <w:rPr>
          <w:rFonts w:eastAsia="Calibri"/>
        </w:rPr>
        <w:t>погашения задолженности</w:t>
      </w:r>
      <w:r w:rsidR="005D7749" w:rsidRPr="00996235">
        <w:rPr>
          <w:rFonts w:eastAsia="Calibri"/>
        </w:rPr>
        <w:t xml:space="preserve"> по договорам на размещение нестационарных торговых объектов на территории округа</w:t>
      </w:r>
      <w:r w:rsidR="00996235" w:rsidRPr="00996235">
        <w:rPr>
          <w:rFonts w:eastAsia="Calibri"/>
        </w:rPr>
        <w:t xml:space="preserve"> и по договорам найма жилых помещений</w:t>
      </w:r>
      <w:r w:rsidR="005D7749" w:rsidRPr="00996235">
        <w:rPr>
          <w:rFonts w:eastAsia="Calibri"/>
        </w:rPr>
        <w:t>.</w:t>
      </w:r>
      <w:r w:rsidR="00561930" w:rsidRPr="00996235">
        <w:rPr>
          <w:rFonts w:eastAsia="Calibri"/>
        </w:rPr>
        <w:t xml:space="preserve"> </w:t>
      </w:r>
    </w:p>
    <w:p w14:paraId="7DF6ECDF" w14:textId="4E64FF72" w:rsidR="00561930" w:rsidRPr="00C70797" w:rsidRDefault="00561930" w:rsidP="00561930">
      <w:pPr>
        <w:ind w:firstLine="567"/>
        <w:jc w:val="both"/>
      </w:pPr>
      <w:r w:rsidRPr="00C70797">
        <w:t xml:space="preserve">В </w:t>
      </w:r>
      <w:r w:rsidR="00132349" w:rsidRPr="00C70797">
        <w:t>отчетном году поступила плата по концессионному соглашению в сумме 1 30</w:t>
      </w:r>
      <w:r w:rsidR="0009066F" w:rsidRPr="00C70797">
        <w:t>0</w:t>
      </w:r>
      <w:r w:rsidR="00132349" w:rsidRPr="00C70797">
        <w:t> 000,0</w:t>
      </w:r>
      <w:r w:rsidR="0009066F" w:rsidRPr="00C70797">
        <w:t>0</w:t>
      </w:r>
      <w:r w:rsidR="00132349" w:rsidRPr="00C70797">
        <w:t xml:space="preserve"> рублей, на эту же сумму сократилась задолженность </w:t>
      </w:r>
      <w:r w:rsidRPr="00C70797">
        <w:t>по заключенному концессионному соглашению</w:t>
      </w:r>
      <w:r w:rsidR="00132349" w:rsidRPr="00C70797">
        <w:t>, начисленная</w:t>
      </w:r>
      <w:r w:rsidRPr="00C70797">
        <w:t xml:space="preserve"> за весь период его действия. Списание задолженности производится после оплаты. По состоянию на 01.01.202</w:t>
      </w:r>
      <w:r w:rsidR="00C70797" w:rsidRPr="00C70797">
        <w:t>5</w:t>
      </w:r>
      <w:r w:rsidRPr="00C70797">
        <w:t xml:space="preserve"> задолженность составила </w:t>
      </w:r>
      <w:r w:rsidR="00C70797" w:rsidRPr="00C70797">
        <w:t>28 039 860,23</w:t>
      </w:r>
      <w:r w:rsidR="005D7749" w:rsidRPr="00C70797">
        <w:t xml:space="preserve"> </w:t>
      </w:r>
      <w:r w:rsidRPr="00C70797">
        <w:t>рублей</w:t>
      </w:r>
      <w:r w:rsidR="007F1BF3" w:rsidRPr="00C70797">
        <w:t>, по состоянию на 01.01.202</w:t>
      </w:r>
      <w:r w:rsidR="00C70797" w:rsidRPr="00C70797">
        <w:t>6</w:t>
      </w:r>
      <w:r w:rsidR="007F1BF3" w:rsidRPr="00C70797">
        <w:t xml:space="preserve"> </w:t>
      </w:r>
      <w:r w:rsidR="00C332B2" w:rsidRPr="00C70797">
        <w:t xml:space="preserve">– </w:t>
      </w:r>
      <w:r w:rsidR="00C70797" w:rsidRPr="00C70797">
        <w:t>26 739 860,23</w:t>
      </w:r>
      <w:r w:rsidR="00C332B2" w:rsidRPr="00C70797">
        <w:t xml:space="preserve"> рублей</w:t>
      </w:r>
      <w:r w:rsidRPr="00C70797">
        <w:t>.</w:t>
      </w:r>
    </w:p>
    <w:p w14:paraId="04EA2053" w14:textId="3CC64914" w:rsidR="007B19AA" w:rsidRPr="00504E5B" w:rsidRDefault="00132349" w:rsidP="001C3C41">
      <w:pPr>
        <w:autoSpaceDE w:val="0"/>
        <w:autoSpaceDN w:val="0"/>
        <w:adjustRightInd w:val="0"/>
        <w:ind w:firstLine="539"/>
        <w:jc w:val="both"/>
        <w:rPr>
          <w:szCs w:val="24"/>
        </w:rPr>
      </w:pPr>
      <w:r w:rsidRPr="00504E5B">
        <w:t>З</w:t>
      </w:r>
      <w:r w:rsidR="0092568E" w:rsidRPr="00504E5B">
        <w:t xml:space="preserve">адолженность по плате за наем жилых помещений </w:t>
      </w:r>
      <w:r w:rsidR="000B7619" w:rsidRPr="00504E5B">
        <w:t xml:space="preserve">(КБК 11109044040002120) </w:t>
      </w:r>
      <w:r w:rsidR="0092568E" w:rsidRPr="00504E5B">
        <w:t>за 202</w:t>
      </w:r>
      <w:r w:rsidR="00996235" w:rsidRPr="00504E5B">
        <w:t>5</w:t>
      </w:r>
      <w:r w:rsidR="0092568E" w:rsidRPr="00504E5B">
        <w:t xml:space="preserve"> </w:t>
      </w:r>
      <w:r w:rsidR="005D7749" w:rsidRPr="00504E5B">
        <w:t xml:space="preserve">сократилась на </w:t>
      </w:r>
      <w:r w:rsidR="00504E5B" w:rsidRPr="00504E5B">
        <w:t>1 229 553,34</w:t>
      </w:r>
      <w:r w:rsidR="0092568E" w:rsidRPr="00504E5B">
        <w:t xml:space="preserve"> рублей (</w:t>
      </w:r>
      <w:r w:rsidR="00504E5B" w:rsidRPr="00504E5B">
        <w:t>28,35</w:t>
      </w:r>
      <w:r w:rsidR="0092568E" w:rsidRPr="00504E5B">
        <w:t xml:space="preserve"> %) и на конец года составила </w:t>
      </w:r>
      <w:r w:rsidR="00504E5B" w:rsidRPr="00504E5B">
        <w:t>3 106 912,08</w:t>
      </w:r>
      <w:r w:rsidR="0092568E" w:rsidRPr="00504E5B">
        <w:t xml:space="preserve"> рублей.</w:t>
      </w:r>
      <w:r w:rsidR="0092568E" w:rsidRPr="00504E5B">
        <w:rPr>
          <w:szCs w:val="24"/>
        </w:rPr>
        <w:t xml:space="preserve"> </w:t>
      </w:r>
    </w:p>
    <w:p w14:paraId="24E6C6A1" w14:textId="5822D0FB" w:rsidR="0092568E" w:rsidRPr="00396433" w:rsidRDefault="0092568E" w:rsidP="001C3C41">
      <w:pPr>
        <w:autoSpaceDE w:val="0"/>
        <w:autoSpaceDN w:val="0"/>
        <w:adjustRightInd w:val="0"/>
        <w:spacing w:before="60"/>
        <w:ind w:firstLine="539"/>
        <w:jc w:val="both"/>
      </w:pPr>
      <w:r w:rsidRPr="00396433">
        <w:lastRenderedPageBreak/>
        <w:t xml:space="preserve">По подгруппе </w:t>
      </w:r>
      <w:r w:rsidRPr="00396433">
        <w:rPr>
          <w:b/>
        </w:rPr>
        <w:t>«доходы от продажи материальных и нематериальных активов»</w:t>
      </w:r>
      <w:r w:rsidRPr="00396433">
        <w:t xml:space="preserve"> поступило всего </w:t>
      </w:r>
      <w:r w:rsidR="00396433" w:rsidRPr="00396433">
        <w:t>283 018 182,12</w:t>
      </w:r>
      <w:r w:rsidRPr="00396433">
        <w:t xml:space="preserve"> рублей или </w:t>
      </w:r>
      <w:r w:rsidR="00396433" w:rsidRPr="00396433">
        <w:t>102,41</w:t>
      </w:r>
      <w:r w:rsidRPr="00396433">
        <w:t xml:space="preserve"> % от уточненного годового плана</w:t>
      </w:r>
      <w:r w:rsidR="00A45050" w:rsidRPr="00396433">
        <w:t xml:space="preserve"> (</w:t>
      </w:r>
      <w:r w:rsidR="00396433" w:rsidRPr="00396433">
        <w:t>276 366 575,06</w:t>
      </w:r>
      <w:r w:rsidR="00A45050" w:rsidRPr="00396433">
        <w:t xml:space="preserve"> рублей)</w:t>
      </w:r>
      <w:r w:rsidRPr="00396433">
        <w:t>.</w:t>
      </w:r>
      <w:r w:rsidRPr="00396433">
        <w:rPr>
          <w:i/>
        </w:rPr>
        <w:t xml:space="preserve"> </w:t>
      </w:r>
      <w:r w:rsidRPr="00396433">
        <w:t>В течение года плановые назначения были у</w:t>
      </w:r>
      <w:r w:rsidR="00355B13" w:rsidRPr="00396433">
        <w:t>величены</w:t>
      </w:r>
      <w:r w:rsidRPr="00396433">
        <w:t xml:space="preserve"> на </w:t>
      </w:r>
      <w:r w:rsidR="00396433" w:rsidRPr="00396433">
        <w:t>12 276 177,06</w:t>
      </w:r>
      <w:r w:rsidRPr="00396433">
        <w:t xml:space="preserve"> рублей. Уточненные плановые назначения </w:t>
      </w:r>
      <w:r w:rsidR="00C22C97" w:rsidRPr="00396433">
        <w:t>перевыполнены</w:t>
      </w:r>
      <w:r w:rsidRPr="00396433">
        <w:t xml:space="preserve"> на </w:t>
      </w:r>
      <w:r w:rsidR="00396433" w:rsidRPr="00396433">
        <w:t xml:space="preserve">6 651 607,06 </w:t>
      </w:r>
      <w:r w:rsidRPr="00396433">
        <w:t xml:space="preserve">рублей. </w:t>
      </w:r>
    </w:p>
    <w:p w14:paraId="12BD31E8" w14:textId="660D2AA5" w:rsidR="00117CF0" w:rsidRDefault="00396433" w:rsidP="0092568E">
      <w:pPr>
        <w:ind w:firstLine="567"/>
        <w:jc w:val="both"/>
      </w:pPr>
      <w:r w:rsidRPr="00117CF0">
        <w:t>Уточненные п</w:t>
      </w:r>
      <w:r w:rsidR="0092568E" w:rsidRPr="00117CF0">
        <w:t>лановые назначения (</w:t>
      </w:r>
      <w:r w:rsidRPr="00117CF0">
        <w:t>12 738 053,58</w:t>
      </w:r>
      <w:r w:rsidR="0092568E" w:rsidRPr="00117CF0">
        <w:t xml:space="preserve"> рублей) по доходам </w:t>
      </w:r>
      <w:r w:rsidR="0092568E" w:rsidRPr="00117CF0">
        <w:rPr>
          <w:i/>
        </w:rPr>
        <w:t>от реализации имущества</w:t>
      </w:r>
      <w:r w:rsidR="0092568E" w:rsidRPr="00117CF0">
        <w:t xml:space="preserve">,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выполнены на </w:t>
      </w:r>
      <w:r w:rsidRPr="00117CF0">
        <w:t>13 213 153,58</w:t>
      </w:r>
      <w:r w:rsidR="003C78CE" w:rsidRPr="00117CF0">
        <w:t xml:space="preserve"> </w:t>
      </w:r>
      <w:r w:rsidR="0092568E" w:rsidRPr="00117CF0">
        <w:t>рублей (</w:t>
      </w:r>
      <w:r w:rsidRPr="00117CF0">
        <w:t xml:space="preserve">103,73 </w:t>
      </w:r>
      <w:r w:rsidR="0092568E" w:rsidRPr="00117CF0">
        <w:t>%).</w:t>
      </w:r>
      <w:r w:rsidR="00D81A0A" w:rsidRPr="00117CF0">
        <w:t xml:space="preserve"> </w:t>
      </w:r>
      <w:r w:rsidR="00EB0FE2" w:rsidRPr="00117CF0">
        <w:t xml:space="preserve">Плановые назначения по указанным доходам в течение отчетного года </w:t>
      </w:r>
      <w:r w:rsidRPr="00117CF0">
        <w:t>увеличены на 7 947 655,58 рублей</w:t>
      </w:r>
      <w:r w:rsidR="00117CF0">
        <w:t xml:space="preserve">. </w:t>
      </w:r>
      <w:r w:rsidR="00EB0FE2" w:rsidRPr="00117CF0">
        <w:t xml:space="preserve"> </w:t>
      </w:r>
      <w:r w:rsidR="00117CF0">
        <w:t xml:space="preserve">Перевыполнение </w:t>
      </w:r>
      <w:r w:rsidR="00446261">
        <w:t xml:space="preserve">уточненных </w:t>
      </w:r>
      <w:r w:rsidR="00117CF0">
        <w:t xml:space="preserve">плановых значений обусловлено </w:t>
      </w:r>
      <w:r w:rsidR="00117CF0" w:rsidRPr="00117CF0">
        <w:t>поступлени</w:t>
      </w:r>
      <w:r w:rsidR="00117CF0">
        <w:t>ем</w:t>
      </w:r>
      <w:r w:rsidR="00117CF0" w:rsidRPr="00117CF0">
        <w:t xml:space="preserve"> оплаты по заключенным договорам в конце декабря 2025</w:t>
      </w:r>
      <w:r w:rsidR="00117CF0">
        <w:t xml:space="preserve"> года.</w:t>
      </w:r>
    </w:p>
    <w:p w14:paraId="25245DDB" w14:textId="12A27ACF" w:rsidR="0092568E" w:rsidRPr="009F6512" w:rsidRDefault="00D81A0A" w:rsidP="0092568E">
      <w:pPr>
        <w:ind w:firstLine="567"/>
        <w:jc w:val="both"/>
      </w:pPr>
      <w:r w:rsidRPr="00361EE9">
        <w:t xml:space="preserve">В бюджет округа </w:t>
      </w:r>
      <w:r w:rsidR="00E77098" w:rsidRPr="00361EE9">
        <w:t>в 202</w:t>
      </w:r>
      <w:r w:rsidR="007235F3" w:rsidRPr="00361EE9">
        <w:t>5</w:t>
      </w:r>
      <w:r w:rsidR="00E77098" w:rsidRPr="00361EE9">
        <w:t xml:space="preserve"> году </w:t>
      </w:r>
      <w:r w:rsidRPr="00361EE9">
        <w:t xml:space="preserve">поступила оплата за </w:t>
      </w:r>
      <w:r w:rsidR="00985691">
        <w:t>три</w:t>
      </w:r>
      <w:r w:rsidR="00E62A0D" w:rsidRPr="00361EE9">
        <w:t xml:space="preserve"> </w:t>
      </w:r>
      <w:r w:rsidRPr="00361EE9">
        <w:t>объект</w:t>
      </w:r>
      <w:r w:rsidR="00985691">
        <w:t>а</w:t>
      </w:r>
      <w:r w:rsidRPr="00361EE9">
        <w:t xml:space="preserve"> муниципальной собственности, реализованны</w:t>
      </w:r>
      <w:r w:rsidR="00E77098" w:rsidRPr="00361EE9">
        <w:t>х</w:t>
      </w:r>
      <w:r w:rsidRPr="00361EE9">
        <w:t xml:space="preserve"> </w:t>
      </w:r>
      <w:r w:rsidR="00930794" w:rsidRPr="00361EE9">
        <w:t>посредством аукциона</w:t>
      </w:r>
      <w:r w:rsidR="00E62A0D" w:rsidRPr="00361EE9">
        <w:t xml:space="preserve">, </w:t>
      </w:r>
      <w:r w:rsidR="003B1063">
        <w:t xml:space="preserve">за </w:t>
      </w:r>
      <w:r w:rsidR="00985691">
        <w:t>один</w:t>
      </w:r>
      <w:r w:rsidR="003B1063">
        <w:t xml:space="preserve"> объект, </w:t>
      </w:r>
      <w:r w:rsidR="007235F3" w:rsidRPr="00361EE9">
        <w:t>реализованный посредством продажи публичного предложения, за 1 объект, реализованный в 2025 году по преимущественному праву</w:t>
      </w:r>
      <w:r w:rsidR="00361EE9" w:rsidRPr="00361EE9">
        <w:t>, а</w:t>
      </w:r>
      <w:r w:rsidRPr="000E4ACB">
        <w:rPr>
          <w:color w:val="EE0000"/>
        </w:rPr>
        <w:t xml:space="preserve"> </w:t>
      </w:r>
      <w:r w:rsidRPr="009F6512">
        <w:t xml:space="preserve">также </w:t>
      </w:r>
      <w:r w:rsidR="008059E1" w:rsidRPr="009F6512">
        <w:t xml:space="preserve">оплата за </w:t>
      </w:r>
      <w:r w:rsidR="003F3E13">
        <w:t>4</w:t>
      </w:r>
      <w:r w:rsidR="00D0537C" w:rsidRPr="009F6512">
        <w:t xml:space="preserve"> </w:t>
      </w:r>
      <w:r w:rsidR="008059E1" w:rsidRPr="009F6512">
        <w:t>объект</w:t>
      </w:r>
      <w:r w:rsidR="003F3E13">
        <w:t>а</w:t>
      </w:r>
      <w:r w:rsidR="008059E1" w:rsidRPr="009F6512">
        <w:t>, реализованны</w:t>
      </w:r>
      <w:r w:rsidR="00D0537C" w:rsidRPr="009F6512">
        <w:t>х</w:t>
      </w:r>
      <w:r w:rsidR="008059E1" w:rsidRPr="009F6512">
        <w:t xml:space="preserve"> до 202</w:t>
      </w:r>
      <w:r w:rsidR="009F6512" w:rsidRPr="009F6512">
        <w:t>5</w:t>
      </w:r>
      <w:r w:rsidR="008059E1" w:rsidRPr="009F6512">
        <w:t xml:space="preserve"> года субъектам малого и среднего предпринимательства по преимущественному праву с рассрочкой платежа на 5 лет.</w:t>
      </w:r>
      <w:r w:rsidR="000574BB" w:rsidRPr="009F6512">
        <w:t xml:space="preserve"> </w:t>
      </w:r>
    </w:p>
    <w:p w14:paraId="7F3172E6" w14:textId="26250486" w:rsidR="006F72E3" w:rsidRPr="006556AF" w:rsidRDefault="006F72E3" w:rsidP="008059E1">
      <w:pPr>
        <w:ind w:firstLine="567"/>
        <w:jc w:val="both"/>
        <w:rPr>
          <w:i/>
        </w:rPr>
      </w:pPr>
      <w:r w:rsidRPr="006556AF">
        <w:t>В отчете об исполнении бюджета округа за 202</w:t>
      </w:r>
      <w:r w:rsidR="006556AF" w:rsidRPr="006556AF">
        <w:t>5</w:t>
      </w:r>
      <w:r w:rsidRPr="006556AF">
        <w:t xml:space="preserve"> год доходы от реализации имущества, находящегося в государственной и муниципальной собственности, отражены достоверно, соответствуют показателям Отчета </w:t>
      </w:r>
      <w:r w:rsidRPr="006556AF">
        <w:rPr>
          <w:rFonts w:eastAsia="Calibri"/>
        </w:rPr>
        <w:t>по поступлениям и выбытиям на 01.01.202</w:t>
      </w:r>
      <w:r w:rsidR="006556AF" w:rsidRPr="006556AF">
        <w:rPr>
          <w:rFonts w:eastAsia="Calibri"/>
        </w:rPr>
        <w:t>6</w:t>
      </w:r>
      <w:r w:rsidRPr="006556AF">
        <w:rPr>
          <w:rFonts w:eastAsia="Calibri"/>
        </w:rPr>
        <w:t xml:space="preserve"> (ф. 0503151) Управления Федерального казначейства по Приморскому краю.</w:t>
      </w:r>
    </w:p>
    <w:p w14:paraId="2711D851" w14:textId="371982A7" w:rsidR="009135CF" w:rsidRPr="000B0399" w:rsidRDefault="0092568E" w:rsidP="0092568E">
      <w:pPr>
        <w:ind w:firstLine="567"/>
        <w:jc w:val="both"/>
        <w:rPr>
          <w:szCs w:val="24"/>
        </w:rPr>
      </w:pPr>
      <w:r w:rsidRPr="000B0399">
        <w:rPr>
          <w:szCs w:val="24"/>
        </w:rPr>
        <w:t xml:space="preserve">Доходы </w:t>
      </w:r>
      <w:r w:rsidRPr="000B0399">
        <w:rPr>
          <w:i/>
          <w:szCs w:val="24"/>
        </w:rPr>
        <w:t>от продажи земельных участков</w:t>
      </w:r>
      <w:r w:rsidRPr="000B0399">
        <w:rPr>
          <w:szCs w:val="24"/>
        </w:rPr>
        <w:t xml:space="preserve">, находящихся в государственной и муниципальной собственности (план </w:t>
      </w:r>
      <w:r w:rsidR="000B0399" w:rsidRPr="000B0399">
        <w:rPr>
          <w:szCs w:val="24"/>
        </w:rPr>
        <w:t>185 758 641,06</w:t>
      </w:r>
      <w:r w:rsidRPr="000B0399">
        <w:rPr>
          <w:szCs w:val="24"/>
        </w:rPr>
        <w:t xml:space="preserve"> рублей), </w:t>
      </w:r>
      <w:r w:rsidR="000B0399" w:rsidRPr="000B0399">
        <w:rPr>
          <w:szCs w:val="24"/>
        </w:rPr>
        <w:t>пере</w:t>
      </w:r>
      <w:r w:rsidRPr="000B0399">
        <w:rPr>
          <w:szCs w:val="24"/>
        </w:rPr>
        <w:t xml:space="preserve">выполнены на </w:t>
      </w:r>
      <w:r w:rsidR="000B0399" w:rsidRPr="000B0399">
        <w:rPr>
          <w:szCs w:val="24"/>
        </w:rPr>
        <w:t xml:space="preserve">4 464 743,29 </w:t>
      </w:r>
      <w:r w:rsidRPr="000B0399">
        <w:rPr>
          <w:szCs w:val="24"/>
        </w:rPr>
        <w:t>рублей (</w:t>
      </w:r>
      <w:r w:rsidR="000B0399" w:rsidRPr="000B0399">
        <w:rPr>
          <w:szCs w:val="24"/>
        </w:rPr>
        <w:t>2,40</w:t>
      </w:r>
      <w:r w:rsidRPr="000B0399">
        <w:rPr>
          <w:szCs w:val="24"/>
        </w:rPr>
        <w:t xml:space="preserve"> %) и составили </w:t>
      </w:r>
      <w:r w:rsidR="000B0399" w:rsidRPr="000B0399">
        <w:rPr>
          <w:szCs w:val="24"/>
        </w:rPr>
        <w:t>190 223 384,35</w:t>
      </w:r>
      <w:r w:rsidRPr="000B0399">
        <w:rPr>
          <w:szCs w:val="24"/>
        </w:rPr>
        <w:t xml:space="preserve"> рублей.</w:t>
      </w:r>
      <w:r w:rsidRPr="000B0399">
        <w:rPr>
          <w:i/>
          <w:szCs w:val="24"/>
        </w:rPr>
        <w:t xml:space="preserve"> </w:t>
      </w:r>
      <w:r w:rsidR="00532E8F" w:rsidRPr="000B0399">
        <w:rPr>
          <w:szCs w:val="24"/>
        </w:rPr>
        <w:t>Оформление права собственности на земельные участки носит заявительный характер, исполнение сложилось по фактическим поступлениям.</w:t>
      </w:r>
    </w:p>
    <w:p w14:paraId="72A47184" w14:textId="20DE1C6D" w:rsidR="0092568E" w:rsidRPr="000B0399" w:rsidRDefault="0092568E" w:rsidP="0092568E">
      <w:pPr>
        <w:ind w:firstLine="567"/>
        <w:jc w:val="both"/>
        <w:rPr>
          <w:i/>
          <w:szCs w:val="24"/>
        </w:rPr>
      </w:pPr>
      <w:r w:rsidRPr="000B0399">
        <w:rPr>
          <w:szCs w:val="24"/>
        </w:rPr>
        <w:t xml:space="preserve">Плата </w:t>
      </w:r>
      <w:r w:rsidRPr="000B0399">
        <w:rPr>
          <w:i/>
          <w:szCs w:val="24"/>
        </w:rPr>
        <w:t>за увеличение площади земельных участков</w:t>
      </w:r>
      <w:r w:rsidRPr="000B0399">
        <w:rPr>
          <w:szCs w:val="24"/>
        </w:rPr>
        <w:t xml:space="preserve">,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 поступила в сумме </w:t>
      </w:r>
      <w:r w:rsidR="000B0399" w:rsidRPr="000B0399">
        <w:rPr>
          <w:szCs w:val="24"/>
        </w:rPr>
        <w:t>79 581 644,19</w:t>
      </w:r>
      <w:r w:rsidRPr="000B0399">
        <w:rPr>
          <w:szCs w:val="24"/>
        </w:rPr>
        <w:t xml:space="preserve"> рублей</w:t>
      </w:r>
      <w:r w:rsidR="00450186" w:rsidRPr="000B0399">
        <w:rPr>
          <w:szCs w:val="24"/>
        </w:rPr>
        <w:t xml:space="preserve"> (</w:t>
      </w:r>
      <w:r w:rsidR="000B0399" w:rsidRPr="000B0399">
        <w:rPr>
          <w:szCs w:val="24"/>
        </w:rPr>
        <w:t>102,20</w:t>
      </w:r>
      <w:r w:rsidRPr="000B0399">
        <w:rPr>
          <w:szCs w:val="24"/>
        </w:rPr>
        <w:t xml:space="preserve"> % от уточненного плана</w:t>
      </w:r>
      <w:r w:rsidR="005C602A" w:rsidRPr="000B0399">
        <w:rPr>
          <w:szCs w:val="24"/>
        </w:rPr>
        <w:t xml:space="preserve"> </w:t>
      </w:r>
      <w:r w:rsidR="000B0399" w:rsidRPr="000B0399">
        <w:rPr>
          <w:szCs w:val="24"/>
        </w:rPr>
        <w:t>77 869 880,42</w:t>
      </w:r>
      <w:r w:rsidR="005C602A" w:rsidRPr="000B0399">
        <w:rPr>
          <w:szCs w:val="24"/>
        </w:rPr>
        <w:t xml:space="preserve"> рублей)</w:t>
      </w:r>
      <w:r w:rsidRPr="000B0399">
        <w:rPr>
          <w:szCs w:val="24"/>
        </w:rPr>
        <w:t xml:space="preserve">. Перевыполнение плана составило </w:t>
      </w:r>
      <w:r w:rsidR="000B0399" w:rsidRPr="000B0399">
        <w:rPr>
          <w:szCs w:val="24"/>
        </w:rPr>
        <w:t xml:space="preserve">1 711 763,77 </w:t>
      </w:r>
      <w:r w:rsidRPr="000B0399">
        <w:rPr>
          <w:szCs w:val="24"/>
        </w:rPr>
        <w:t xml:space="preserve">рублей, что связано с поступлением заявлений на увеличение площади земельных участков в </w:t>
      </w:r>
      <w:r w:rsidR="00024271" w:rsidRPr="000B0399">
        <w:rPr>
          <w:szCs w:val="24"/>
        </w:rPr>
        <w:t>ноябре-</w:t>
      </w:r>
      <w:r w:rsidRPr="000B0399">
        <w:rPr>
          <w:szCs w:val="24"/>
        </w:rPr>
        <w:t>декабре 202</w:t>
      </w:r>
      <w:r w:rsidR="000B0399" w:rsidRPr="000B0399">
        <w:rPr>
          <w:szCs w:val="24"/>
        </w:rPr>
        <w:t>5</w:t>
      </w:r>
      <w:r w:rsidRPr="000B0399">
        <w:rPr>
          <w:szCs w:val="24"/>
        </w:rPr>
        <w:t xml:space="preserve"> года в количестве большем, чем прогнозировалось.</w:t>
      </w:r>
    </w:p>
    <w:p w14:paraId="29A3C9D8" w14:textId="5D5A8EAC" w:rsidR="0092568E" w:rsidRPr="000B0399" w:rsidRDefault="0092568E" w:rsidP="0092568E">
      <w:pPr>
        <w:ind w:firstLine="567"/>
        <w:jc w:val="both"/>
      </w:pPr>
      <w:r w:rsidRPr="000B0399">
        <w:t>По отношению к 20</w:t>
      </w:r>
      <w:r w:rsidR="00703EDD" w:rsidRPr="000B0399">
        <w:t>2</w:t>
      </w:r>
      <w:r w:rsidR="000B0399" w:rsidRPr="000B0399">
        <w:t>4</w:t>
      </w:r>
      <w:r w:rsidRPr="000B0399">
        <w:t xml:space="preserve"> году поступления по этой подгруппе доходов у</w:t>
      </w:r>
      <w:r w:rsidR="00703EDD" w:rsidRPr="000B0399">
        <w:t>величились</w:t>
      </w:r>
      <w:r w:rsidRPr="000B0399">
        <w:t xml:space="preserve"> на </w:t>
      </w:r>
      <w:r w:rsidR="000B0399" w:rsidRPr="000B0399">
        <w:t>8 261 827,18</w:t>
      </w:r>
      <w:r w:rsidRPr="000B0399">
        <w:t xml:space="preserve"> рублей</w:t>
      </w:r>
      <w:r w:rsidRPr="000B0399">
        <w:rPr>
          <w:i/>
        </w:rPr>
        <w:t xml:space="preserve"> </w:t>
      </w:r>
      <w:r w:rsidRPr="000B0399">
        <w:t xml:space="preserve">(на </w:t>
      </w:r>
      <w:r w:rsidR="000B0399" w:rsidRPr="000B0399">
        <w:t>3,01</w:t>
      </w:r>
      <w:r w:rsidRPr="000B0399">
        <w:t xml:space="preserve"> %).</w:t>
      </w:r>
    </w:p>
    <w:p w14:paraId="7CF36111" w14:textId="77777777" w:rsidR="008E4854" w:rsidRDefault="0092568E" w:rsidP="0092568E">
      <w:pPr>
        <w:ind w:firstLine="539"/>
        <w:jc w:val="center"/>
        <w:rPr>
          <w:b/>
          <w:i/>
        </w:rPr>
      </w:pPr>
      <w:r w:rsidRPr="000B0399">
        <w:rPr>
          <w:b/>
          <w:i/>
        </w:rPr>
        <w:t xml:space="preserve">Динамика поступления в бюджет </w:t>
      </w:r>
      <w:r w:rsidR="008E4854" w:rsidRPr="008E4854">
        <w:rPr>
          <w:b/>
          <w:i/>
        </w:rPr>
        <w:t>АГО</w:t>
      </w:r>
      <w:r w:rsidR="008E4854">
        <w:rPr>
          <w:b/>
          <w:i/>
        </w:rPr>
        <w:t xml:space="preserve"> </w:t>
      </w:r>
      <w:r w:rsidRPr="000B0399">
        <w:rPr>
          <w:b/>
          <w:i/>
        </w:rPr>
        <w:t xml:space="preserve">доходов от продажи активов </w:t>
      </w:r>
    </w:p>
    <w:p w14:paraId="4124FBCA" w14:textId="089FFE81" w:rsidR="0092568E" w:rsidRPr="000B0399" w:rsidRDefault="0092568E" w:rsidP="0092568E">
      <w:pPr>
        <w:ind w:firstLine="539"/>
        <w:jc w:val="center"/>
        <w:rPr>
          <w:i/>
        </w:rPr>
      </w:pPr>
      <w:r w:rsidRPr="000B0399">
        <w:rPr>
          <w:b/>
          <w:i/>
        </w:rPr>
        <w:t>(тыс. рублей)</w:t>
      </w:r>
    </w:p>
    <w:p w14:paraId="42DC56C4" w14:textId="77777777" w:rsidR="0092568E" w:rsidRPr="000E4ACB" w:rsidRDefault="0092568E" w:rsidP="0092568E">
      <w:pPr>
        <w:autoSpaceDE w:val="0"/>
        <w:autoSpaceDN w:val="0"/>
        <w:adjustRightInd w:val="0"/>
        <w:ind w:firstLine="539"/>
        <w:jc w:val="both"/>
        <w:rPr>
          <w:i/>
          <w:color w:val="EE0000"/>
        </w:rPr>
      </w:pPr>
      <w:r w:rsidRPr="000E4ACB">
        <w:rPr>
          <w:i/>
          <w:noProof/>
          <w:color w:val="EE0000"/>
        </w:rPr>
        <w:drawing>
          <wp:inline distT="0" distB="0" distL="0" distR="0" wp14:anchorId="46EC9DE7" wp14:editId="060F696C">
            <wp:extent cx="5348614" cy="1803748"/>
            <wp:effectExtent l="0" t="0" r="4445" b="6350"/>
            <wp:docPr id="8"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F70342B" w14:textId="77777777" w:rsidR="0092568E" w:rsidRPr="0074374E" w:rsidRDefault="0092568E" w:rsidP="0092568E">
      <w:pPr>
        <w:ind w:firstLine="539"/>
        <w:jc w:val="both"/>
        <w:rPr>
          <w:i/>
          <w:u w:val="single"/>
        </w:rPr>
      </w:pPr>
      <w:r w:rsidRPr="0074374E">
        <w:rPr>
          <w:i/>
          <w:u w:val="single"/>
        </w:rPr>
        <w:t>Задолженность</w:t>
      </w:r>
    </w:p>
    <w:p w14:paraId="5E8E01D4" w14:textId="3E76E180" w:rsidR="002D7199" w:rsidRPr="0074374E" w:rsidRDefault="0092568E" w:rsidP="002D7199">
      <w:pPr>
        <w:ind w:firstLine="567"/>
        <w:jc w:val="both"/>
      </w:pPr>
      <w:r w:rsidRPr="0074374E">
        <w:t>По доходам от реализации имущества, находящегося в собственности городских округов</w:t>
      </w:r>
      <w:r w:rsidR="00F729BD" w:rsidRPr="0074374E">
        <w:t xml:space="preserve"> (КБК 11402000000000000)</w:t>
      </w:r>
      <w:r w:rsidRPr="0074374E">
        <w:t xml:space="preserve">, задолженность за год </w:t>
      </w:r>
      <w:r w:rsidR="00723D87" w:rsidRPr="0074374E">
        <w:t>сократилась</w:t>
      </w:r>
      <w:r w:rsidR="00F729BD" w:rsidRPr="0074374E">
        <w:t xml:space="preserve"> </w:t>
      </w:r>
      <w:r w:rsidR="00723D87" w:rsidRPr="0074374E">
        <w:t xml:space="preserve">на </w:t>
      </w:r>
      <w:r w:rsidR="0074374E" w:rsidRPr="0074374E">
        <w:t>2 739 453,49</w:t>
      </w:r>
      <w:r w:rsidR="00723D87" w:rsidRPr="0074374E">
        <w:t xml:space="preserve"> рублей </w:t>
      </w:r>
      <w:r w:rsidR="00723D87" w:rsidRPr="0074374E">
        <w:lastRenderedPageBreak/>
        <w:t>(</w:t>
      </w:r>
      <w:r w:rsidR="0074374E" w:rsidRPr="0074374E">
        <w:t>19,94</w:t>
      </w:r>
      <w:r w:rsidR="00723D87" w:rsidRPr="0074374E">
        <w:t xml:space="preserve"> %)</w:t>
      </w:r>
      <w:r w:rsidR="00F729BD" w:rsidRPr="0074374E">
        <w:t xml:space="preserve"> и </w:t>
      </w:r>
      <w:r w:rsidRPr="0074374E">
        <w:t>на 01.01.202</w:t>
      </w:r>
      <w:r w:rsidR="0074374E" w:rsidRPr="0074374E">
        <w:t>6</w:t>
      </w:r>
      <w:r w:rsidRPr="0074374E">
        <w:t xml:space="preserve"> составила </w:t>
      </w:r>
      <w:r w:rsidR="0074374E" w:rsidRPr="0074374E">
        <w:t>11 000 702,05</w:t>
      </w:r>
      <w:r w:rsidRPr="0074374E">
        <w:t xml:space="preserve"> рублей, в том числе долгосрочная – </w:t>
      </w:r>
      <w:r w:rsidR="0074374E" w:rsidRPr="0074374E">
        <w:t>8 808 043,13</w:t>
      </w:r>
      <w:r w:rsidRPr="0074374E">
        <w:t xml:space="preserve"> рублей</w:t>
      </w:r>
      <w:r w:rsidR="00F729BD" w:rsidRPr="0074374E">
        <w:t xml:space="preserve">, просроченная – </w:t>
      </w:r>
      <w:r w:rsidR="0074374E" w:rsidRPr="0074374E">
        <w:t>2 192 658,92</w:t>
      </w:r>
      <w:r w:rsidR="00F729BD" w:rsidRPr="0074374E">
        <w:t xml:space="preserve"> рублей</w:t>
      </w:r>
      <w:r w:rsidRPr="0074374E">
        <w:t>.</w:t>
      </w:r>
      <w:r w:rsidRPr="0074374E">
        <w:rPr>
          <w:i/>
        </w:rPr>
        <w:t xml:space="preserve"> </w:t>
      </w:r>
      <w:r w:rsidR="00A75A4E" w:rsidRPr="0074374E">
        <w:t>В доходах от реализации имущества учтена задолженность субъектов малого и среднего предпринимательства, которые приобрели муниципальное имущество по преимущественному праву с рассрочкой платежа на 5 лет.</w:t>
      </w:r>
    </w:p>
    <w:p w14:paraId="08E9024D" w14:textId="63874BD4" w:rsidR="0092568E" w:rsidRPr="00613A0D" w:rsidRDefault="0092568E" w:rsidP="00723D87">
      <w:pPr>
        <w:autoSpaceDE w:val="0"/>
        <w:autoSpaceDN w:val="0"/>
        <w:adjustRightInd w:val="0"/>
        <w:spacing w:before="120" w:after="120"/>
        <w:ind w:firstLine="567"/>
        <w:jc w:val="both"/>
        <w:rPr>
          <w:i/>
        </w:rPr>
      </w:pPr>
      <w:r w:rsidRPr="00613A0D">
        <w:t xml:space="preserve">В целом доходы от использования муниципального имущества (аренда и </w:t>
      </w:r>
      <w:r w:rsidR="00982296" w:rsidRPr="00613A0D">
        <w:t>продажа</w:t>
      </w:r>
      <w:r w:rsidRPr="00613A0D">
        <w:t>) в 202</w:t>
      </w:r>
      <w:r w:rsidR="0074374E" w:rsidRPr="00613A0D">
        <w:t>5</w:t>
      </w:r>
      <w:r w:rsidRPr="00613A0D">
        <w:t xml:space="preserve"> году </w:t>
      </w:r>
      <w:r w:rsidR="00613A0D" w:rsidRPr="00613A0D">
        <w:t>уменьшились</w:t>
      </w:r>
      <w:r w:rsidRPr="00613A0D">
        <w:t xml:space="preserve"> по сравнению с 20</w:t>
      </w:r>
      <w:r w:rsidR="00BD06BA" w:rsidRPr="00613A0D">
        <w:t>2</w:t>
      </w:r>
      <w:r w:rsidR="0074374E" w:rsidRPr="00613A0D">
        <w:t>4</w:t>
      </w:r>
      <w:r w:rsidRPr="00613A0D">
        <w:t xml:space="preserve"> годом на </w:t>
      </w:r>
      <w:r w:rsidR="00613A0D" w:rsidRPr="00613A0D">
        <w:t>62 125 284,45</w:t>
      </w:r>
      <w:r w:rsidRPr="00613A0D">
        <w:t xml:space="preserve"> рублей (</w:t>
      </w:r>
      <w:r w:rsidR="00613A0D" w:rsidRPr="00613A0D">
        <w:t>9,39</w:t>
      </w:r>
      <w:r w:rsidRPr="00613A0D">
        <w:t xml:space="preserve"> %).</w:t>
      </w:r>
      <w:r w:rsidRPr="00613A0D">
        <w:rPr>
          <w:i/>
        </w:rPr>
        <w:t xml:space="preserve"> </w:t>
      </w:r>
      <w:r w:rsidRPr="00613A0D">
        <w:t>Доля этих доходов в общей сумме неналоговых доходов бюджета в 202</w:t>
      </w:r>
      <w:r w:rsidR="00613A0D" w:rsidRPr="00613A0D">
        <w:t>5</w:t>
      </w:r>
      <w:r w:rsidRPr="00613A0D">
        <w:t xml:space="preserve"> году составила </w:t>
      </w:r>
      <w:r w:rsidR="00613A0D" w:rsidRPr="00613A0D">
        <w:t>74,39</w:t>
      </w:r>
      <w:r w:rsidRPr="00613A0D">
        <w:t xml:space="preserve"> %, </w:t>
      </w:r>
      <w:r w:rsidR="00613A0D" w:rsidRPr="00613A0D">
        <w:t>увеличившись</w:t>
      </w:r>
      <w:r w:rsidRPr="00613A0D">
        <w:t xml:space="preserve"> по сравнению с 20</w:t>
      </w:r>
      <w:r w:rsidR="00BD06BA" w:rsidRPr="00613A0D">
        <w:t>2</w:t>
      </w:r>
      <w:r w:rsidR="00613A0D" w:rsidRPr="00613A0D">
        <w:t>4</w:t>
      </w:r>
      <w:r w:rsidRPr="00613A0D">
        <w:t xml:space="preserve"> годом на </w:t>
      </w:r>
      <w:r w:rsidR="00613A0D" w:rsidRPr="00613A0D">
        <w:t>11,25</w:t>
      </w:r>
      <w:r w:rsidRPr="00613A0D">
        <w:t xml:space="preserve"> процентных пункта</w:t>
      </w:r>
      <w:r w:rsidRPr="00613A0D">
        <w:rPr>
          <w:i/>
        </w:rPr>
        <w:t xml:space="preserve"> </w:t>
      </w:r>
      <w:r w:rsidRPr="00613A0D">
        <w:t>(</w:t>
      </w:r>
      <w:r w:rsidR="00193150" w:rsidRPr="00613A0D">
        <w:t>в 202</w:t>
      </w:r>
      <w:r w:rsidR="00613A0D" w:rsidRPr="00613A0D">
        <w:t>4</w:t>
      </w:r>
      <w:r w:rsidR="00193150" w:rsidRPr="00613A0D">
        <w:t xml:space="preserve"> году – </w:t>
      </w:r>
      <w:r w:rsidR="00613A0D" w:rsidRPr="00613A0D">
        <w:t>63,14 </w:t>
      </w:r>
      <w:r w:rsidR="00193150" w:rsidRPr="00613A0D">
        <w:t>%</w:t>
      </w:r>
      <w:r w:rsidRPr="00613A0D">
        <w:t>).</w:t>
      </w:r>
    </w:p>
    <w:p w14:paraId="6E0A071B" w14:textId="408E14DA" w:rsidR="00DE18D1" w:rsidRPr="00E43266" w:rsidRDefault="00DE18D1" w:rsidP="00DE18D1">
      <w:pPr>
        <w:autoSpaceDE w:val="0"/>
        <w:autoSpaceDN w:val="0"/>
        <w:adjustRightInd w:val="0"/>
        <w:ind w:firstLine="539"/>
        <w:jc w:val="both"/>
        <w:rPr>
          <w:i/>
        </w:rPr>
      </w:pPr>
      <w:r w:rsidRPr="00E43266">
        <w:t xml:space="preserve">Уточненный годовой план по подгруппе </w:t>
      </w:r>
      <w:r w:rsidRPr="00E43266">
        <w:rPr>
          <w:b/>
        </w:rPr>
        <w:t>«доходы от оказания платных услуг и компенсации затрат государства»</w:t>
      </w:r>
      <w:r w:rsidRPr="00E43266">
        <w:t xml:space="preserve"> выполнен на </w:t>
      </w:r>
      <w:r w:rsidR="00E43266" w:rsidRPr="00E43266">
        <w:t>100,05</w:t>
      </w:r>
      <w:r w:rsidRPr="00E43266">
        <w:t xml:space="preserve"> %.</w:t>
      </w:r>
      <w:r w:rsidRPr="00E43266">
        <w:rPr>
          <w:i/>
        </w:rPr>
        <w:t xml:space="preserve"> </w:t>
      </w:r>
      <w:r w:rsidRPr="00E43266">
        <w:t xml:space="preserve">Всего по этому виду доходов поступило </w:t>
      </w:r>
      <w:r w:rsidR="00E43266" w:rsidRPr="00E43266">
        <w:t>157 849 973,43</w:t>
      </w:r>
      <w:r w:rsidRPr="00E43266">
        <w:t xml:space="preserve"> рублей, в том числе от оказания платных услуг получателями средств бюджета – </w:t>
      </w:r>
      <w:r w:rsidR="00E43266" w:rsidRPr="00E43266">
        <w:t>53 715 339,54</w:t>
      </w:r>
      <w:r w:rsidRPr="00E43266">
        <w:t xml:space="preserve"> рублей, в счет компенсации затрат округа поступило </w:t>
      </w:r>
      <w:r w:rsidR="00E43266" w:rsidRPr="00E43266">
        <w:t>104 134 633,89</w:t>
      </w:r>
      <w:r w:rsidRPr="00E43266">
        <w:t xml:space="preserve"> рублей. </w:t>
      </w:r>
    </w:p>
    <w:p w14:paraId="11BF8D6C" w14:textId="280FD2A8" w:rsidR="00DE18D1" w:rsidRPr="00E43266" w:rsidRDefault="00DE18D1" w:rsidP="00DE18D1">
      <w:pPr>
        <w:ind w:firstLine="567"/>
        <w:jc w:val="both"/>
        <w:rPr>
          <w:szCs w:val="24"/>
        </w:rPr>
      </w:pPr>
      <w:r w:rsidRPr="00E43266">
        <w:rPr>
          <w:szCs w:val="24"/>
        </w:rPr>
        <w:t xml:space="preserve">Перевыполнение плановых назначений по подгруппе составило </w:t>
      </w:r>
      <w:r w:rsidR="00E43266" w:rsidRPr="00E43266">
        <w:rPr>
          <w:szCs w:val="24"/>
        </w:rPr>
        <w:t>76 062,73</w:t>
      </w:r>
      <w:r w:rsidRPr="00E43266">
        <w:rPr>
          <w:szCs w:val="24"/>
        </w:rPr>
        <w:t xml:space="preserve"> рублей, в том числе </w:t>
      </w:r>
      <w:r w:rsidR="00E43266" w:rsidRPr="00E43266">
        <w:rPr>
          <w:szCs w:val="24"/>
        </w:rPr>
        <w:t xml:space="preserve">недовыполнено </w:t>
      </w:r>
      <w:r w:rsidRPr="00E43266">
        <w:rPr>
          <w:szCs w:val="24"/>
        </w:rPr>
        <w:t xml:space="preserve">по доходам от оказания платных услуг – </w:t>
      </w:r>
      <w:r w:rsidR="00E43266" w:rsidRPr="00E43266">
        <w:rPr>
          <w:szCs w:val="24"/>
        </w:rPr>
        <w:t>2 953 322,21</w:t>
      </w:r>
      <w:r w:rsidRPr="00E43266">
        <w:rPr>
          <w:szCs w:val="24"/>
        </w:rPr>
        <w:t xml:space="preserve"> рублей, </w:t>
      </w:r>
      <w:r w:rsidR="00E43266" w:rsidRPr="00E43266">
        <w:rPr>
          <w:szCs w:val="24"/>
        </w:rPr>
        <w:t xml:space="preserve">перевыполнено </w:t>
      </w:r>
      <w:r w:rsidRPr="00E43266">
        <w:rPr>
          <w:szCs w:val="24"/>
        </w:rPr>
        <w:t xml:space="preserve">по доходам от компенсации затрат государства – </w:t>
      </w:r>
      <w:r w:rsidR="00E43266" w:rsidRPr="00E43266">
        <w:rPr>
          <w:szCs w:val="24"/>
        </w:rPr>
        <w:t>3 029 384,94</w:t>
      </w:r>
      <w:r w:rsidRPr="00E43266">
        <w:rPr>
          <w:szCs w:val="24"/>
        </w:rPr>
        <w:t xml:space="preserve"> рублей.</w:t>
      </w:r>
    </w:p>
    <w:p w14:paraId="5388483C" w14:textId="0AB51878" w:rsidR="00661F66" w:rsidRPr="00155672" w:rsidRDefault="00DE18D1" w:rsidP="00375F47">
      <w:pPr>
        <w:ind w:firstLine="567"/>
        <w:jc w:val="both"/>
        <w:rPr>
          <w:szCs w:val="24"/>
        </w:rPr>
      </w:pPr>
      <w:r w:rsidRPr="00155672">
        <w:rPr>
          <w:szCs w:val="24"/>
        </w:rPr>
        <w:t xml:space="preserve">По доходам от оказания платных услуг поступило больше плановых назначений </w:t>
      </w:r>
      <w:r w:rsidR="00C61D15" w:rsidRPr="00155672">
        <w:rPr>
          <w:szCs w:val="24"/>
        </w:rPr>
        <w:t xml:space="preserve">на </w:t>
      </w:r>
      <w:r w:rsidR="00661F66" w:rsidRPr="00155672">
        <w:rPr>
          <w:szCs w:val="24"/>
        </w:rPr>
        <w:t>3 097 051,12</w:t>
      </w:r>
      <w:r w:rsidR="00C61D15" w:rsidRPr="00155672">
        <w:rPr>
          <w:szCs w:val="24"/>
        </w:rPr>
        <w:t xml:space="preserve"> рублей </w:t>
      </w:r>
      <w:r w:rsidRPr="00155672">
        <w:rPr>
          <w:szCs w:val="24"/>
        </w:rPr>
        <w:t xml:space="preserve">по учреждениям, подведомственным управлению культуры, туризма и молодежной политики администрации </w:t>
      </w:r>
      <w:r w:rsidR="008E4854" w:rsidRPr="008E4854">
        <w:rPr>
          <w:szCs w:val="24"/>
        </w:rPr>
        <w:t xml:space="preserve">АГО </w:t>
      </w:r>
      <w:r w:rsidR="00155672" w:rsidRPr="00155672">
        <w:rPr>
          <w:szCs w:val="24"/>
        </w:rPr>
        <w:t>за счет проведения в конце отчетного года незапланированных ранее мероприятий культурно-досуговой направленности и увеличением посетителей по запланированным мероприятиям, а также внесения авансовых платежей за услуги дополнительного образования в декабре 2025 года за январь 2026 году;</w:t>
      </w:r>
      <w:r w:rsidRPr="00155672">
        <w:rPr>
          <w:szCs w:val="24"/>
        </w:rPr>
        <w:t xml:space="preserve"> </w:t>
      </w:r>
      <w:r w:rsidR="00661F66" w:rsidRPr="00155672">
        <w:rPr>
          <w:szCs w:val="24"/>
        </w:rPr>
        <w:t>меньше</w:t>
      </w:r>
      <w:r w:rsidR="00C61D15" w:rsidRPr="00155672">
        <w:rPr>
          <w:szCs w:val="24"/>
        </w:rPr>
        <w:t xml:space="preserve"> на </w:t>
      </w:r>
      <w:r w:rsidR="00661F66" w:rsidRPr="00155672">
        <w:rPr>
          <w:szCs w:val="24"/>
        </w:rPr>
        <w:t>6 050 373,33</w:t>
      </w:r>
      <w:r w:rsidR="00C61D15" w:rsidRPr="00155672">
        <w:rPr>
          <w:szCs w:val="24"/>
        </w:rPr>
        <w:t xml:space="preserve"> рублей </w:t>
      </w:r>
      <w:r w:rsidRPr="00155672">
        <w:rPr>
          <w:szCs w:val="24"/>
        </w:rPr>
        <w:t xml:space="preserve">по учреждениям, подведомственным управлению физической культуры, спорта и охраны здоровья администрации </w:t>
      </w:r>
      <w:r w:rsidR="008E4854" w:rsidRPr="008E4854">
        <w:rPr>
          <w:szCs w:val="24"/>
        </w:rPr>
        <w:t>АГО</w:t>
      </w:r>
      <w:r w:rsidRPr="00155672">
        <w:rPr>
          <w:szCs w:val="24"/>
        </w:rPr>
        <w:t xml:space="preserve">, </w:t>
      </w:r>
      <w:r w:rsidR="00375F47" w:rsidRPr="00155672">
        <w:rPr>
          <w:szCs w:val="24"/>
        </w:rPr>
        <w:t>в связи</w:t>
      </w:r>
      <w:r w:rsidR="00375F47" w:rsidRPr="00155672">
        <w:t xml:space="preserve"> </w:t>
      </w:r>
      <w:r w:rsidR="00375F47" w:rsidRPr="00155672">
        <w:rPr>
          <w:szCs w:val="24"/>
        </w:rPr>
        <w:t>с приостановкой работы  плавательного бассейна по причине выполнения работ по капитальному ремонту</w:t>
      </w:r>
      <w:r w:rsidR="00375F47" w:rsidRPr="00155672">
        <w:t xml:space="preserve"> (</w:t>
      </w:r>
      <w:r w:rsidR="00375F47" w:rsidRPr="00155672">
        <w:rPr>
          <w:szCs w:val="24"/>
        </w:rPr>
        <w:t>платные услуги не оказывались)</w:t>
      </w:r>
      <w:r w:rsidR="00155672" w:rsidRPr="00155672">
        <w:rPr>
          <w:szCs w:val="24"/>
        </w:rPr>
        <w:t>.</w:t>
      </w:r>
      <w:r w:rsidR="00375F47" w:rsidRPr="00155672">
        <w:rPr>
          <w:szCs w:val="24"/>
        </w:rPr>
        <w:t xml:space="preserve"> </w:t>
      </w:r>
    </w:p>
    <w:p w14:paraId="3892B1C3" w14:textId="77777777" w:rsidR="008E4854" w:rsidRDefault="00DE18D1" w:rsidP="00DE18D1">
      <w:pPr>
        <w:ind w:firstLine="539"/>
        <w:jc w:val="center"/>
        <w:rPr>
          <w:b/>
          <w:i/>
        </w:rPr>
      </w:pPr>
      <w:r w:rsidRPr="00155672">
        <w:rPr>
          <w:b/>
          <w:i/>
        </w:rPr>
        <w:t xml:space="preserve">Динамика поступления в бюджет </w:t>
      </w:r>
      <w:r w:rsidR="008E4854" w:rsidRPr="008E4854">
        <w:rPr>
          <w:b/>
          <w:i/>
        </w:rPr>
        <w:t>АГО</w:t>
      </w:r>
      <w:r w:rsidR="008E4854">
        <w:rPr>
          <w:b/>
          <w:i/>
        </w:rPr>
        <w:t xml:space="preserve"> </w:t>
      </w:r>
    </w:p>
    <w:p w14:paraId="407CD6BF" w14:textId="5ACE54A9" w:rsidR="00DE18D1" w:rsidRPr="00155672" w:rsidRDefault="00DE18D1" w:rsidP="00DE18D1">
      <w:pPr>
        <w:ind w:firstLine="539"/>
        <w:jc w:val="center"/>
        <w:rPr>
          <w:b/>
          <w:i/>
        </w:rPr>
      </w:pPr>
      <w:r w:rsidRPr="00155672">
        <w:rPr>
          <w:b/>
          <w:i/>
        </w:rPr>
        <w:t>доходов от платных услуг</w:t>
      </w:r>
      <w:r w:rsidR="00F007DA">
        <w:rPr>
          <w:b/>
          <w:i/>
        </w:rPr>
        <w:t xml:space="preserve"> и компенсации</w:t>
      </w:r>
      <w:r w:rsidRPr="00155672">
        <w:rPr>
          <w:b/>
          <w:i/>
        </w:rPr>
        <w:t xml:space="preserve"> (тыс. рублей)</w:t>
      </w:r>
    </w:p>
    <w:p w14:paraId="10472DDD" w14:textId="77777777" w:rsidR="00DE18D1" w:rsidRPr="000E4ACB" w:rsidRDefault="00DE18D1" w:rsidP="00DE18D1">
      <w:pPr>
        <w:ind w:firstLine="540"/>
        <w:jc w:val="both"/>
        <w:rPr>
          <w:i/>
          <w:color w:val="EE0000"/>
        </w:rPr>
      </w:pPr>
      <w:r w:rsidRPr="000E4ACB">
        <w:rPr>
          <w:i/>
          <w:noProof/>
          <w:color w:val="EE0000"/>
        </w:rPr>
        <w:drawing>
          <wp:inline distT="0" distB="0" distL="0" distR="0" wp14:anchorId="0915EBE9" wp14:editId="65479905">
            <wp:extent cx="5436296" cy="1578279"/>
            <wp:effectExtent l="0" t="0" r="12065" b="3175"/>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5B72DE9" w14:textId="77777777" w:rsidR="00DE18D1" w:rsidRPr="000E4ACB" w:rsidRDefault="00DE18D1" w:rsidP="00DE18D1">
      <w:pPr>
        <w:ind w:firstLine="567"/>
        <w:jc w:val="both"/>
        <w:rPr>
          <w:color w:val="EE0000"/>
          <w:sz w:val="16"/>
          <w:szCs w:val="16"/>
        </w:rPr>
      </w:pPr>
    </w:p>
    <w:p w14:paraId="2F690715" w14:textId="09473CD5" w:rsidR="00DE18D1" w:rsidRPr="00883E04" w:rsidRDefault="00DE18D1" w:rsidP="00DE18D1">
      <w:pPr>
        <w:ind w:firstLine="567"/>
        <w:jc w:val="both"/>
        <w:rPr>
          <w:szCs w:val="24"/>
        </w:rPr>
      </w:pPr>
      <w:r w:rsidRPr="00883E04">
        <w:rPr>
          <w:szCs w:val="24"/>
        </w:rPr>
        <w:t xml:space="preserve">По доходам от компенсации затрат округа и возмещения расходов, понесенных в связи с эксплуатацией имущества городских округов, поступило на </w:t>
      </w:r>
      <w:r w:rsidR="00883E04" w:rsidRPr="00883E04">
        <w:rPr>
          <w:szCs w:val="24"/>
        </w:rPr>
        <w:t>123 848,68</w:t>
      </w:r>
      <w:r w:rsidRPr="00883E04">
        <w:rPr>
          <w:szCs w:val="24"/>
        </w:rPr>
        <w:t xml:space="preserve"> рублей больше запланированных (при плановых назначениях </w:t>
      </w:r>
      <w:r w:rsidR="00883E04" w:rsidRPr="00883E04">
        <w:rPr>
          <w:szCs w:val="24"/>
        </w:rPr>
        <w:t>1 664 471,00</w:t>
      </w:r>
      <w:r w:rsidRPr="00883E04">
        <w:rPr>
          <w:szCs w:val="24"/>
        </w:rPr>
        <w:t xml:space="preserve"> рублей исполнение составило                    </w:t>
      </w:r>
      <w:r w:rsidR="00883E04" w:rsidRPr="00883E04">
        <w:rPr>
          <w:szCs w:val="24"/>
        </w:rPr>
        <w:t>1 788 319,68</w:t>
      </w:r>
      <w:r w:rsidRPr="00883E04">
        <w:rPr>
          <w:szCs w:val="24"/>
        </w:rPr>
        <w:t xml:space="preserve"> рублей).</w:t>
      </w:r>
    </w:p>
    <w:p w14:paraId="6B417663" w14:textId="7CBCEC56" w:rsidR="00532E8F" w:rsidRPr="00883E04" w:rsidRDefault="00DE18D1" w:rsidP="00DE18D1">
      <w:pPr>
        <w:ind w:firstLine="567"/>
        <w:jc w:val="both"/>
        <w:rPr>
          <w:szCs w:val="24"/>
        </w:rPr>
      </w:pPr>
      <w:r w:rsidRPr="00883E04">
        <w:rPr>
          <w:szCs w:val="24"/>
        </w:rPr>
        <w:t xml:space="preserve">По прочим доходам от компенсации затрат бюджетов городских округов плановые назначения перевыполнены на </w:t>
      </w:r>
      <w:r w:rsidR="00883E04" w:rsidRPr="00883E04">
        <w:rPr>
          <w:szCs w:val="24"/>
        </w:rPr>
        <w:t>2,92</w:t>
      </w:r>
      <w:r w:rsidRPr="00883E04">
        <w:rPr>
          <w:szCs w:val="24"/>
        </w:rPr>
        <w:t xml:space="preserve"> % (уточненные плановые назначения </w:t>
      </w:r>
      <w:r w:rsidR="00883E04" w:rsidRPr="00883E04">
        <w:rPr>
          <w:szCs w:val="24"/>
        </w:rPr>
        <w:t xml:space="preserve">99 440 777,95 </w:t>
      </w:r>
      <w:r w:rsidRPr="00883E04">
        <w:rPr>
          <w:szCs w:val="24"/>
        </w:rPr>
        <w:t xml:space="preserve">рублей, фактически поступило </w:t>
      </w:r>
      <w:r w:rsidR="00883E04" w:rsidRPr="00883E04">
        <w:rPr>
          <w:szCs w:val="24"/>
        </w:rPr>
        <w:t>102 346 314,21</w:t>
      </w:r>
      <w:r w:rsidRPr="00883E04">
        <w:rPr>
          <w:szCs w:val="24"/>
        </w:rPr>
        <w:t xml:space="preserve"> рублей), что обусловлено </w:t>
      </w:r>
      <w:r w:rsidR="00532E8F" w:rsidRPr="00883E04">
        <w:rPr>
          <w:szCs w:val="24"/>
        </w:rPr>
        <w:t>поступлением в конце 202</w:t>
      </w:r>
      <w:r w:rsidR="00883E04" w:rsidRPr="00883E04">
        <w:rPr>
          <w:szCs w:val="24"/>
        </w:rPr>
        <w:t>5</w:t>
      </w:r>
      <w:r w:rsidR="00532E8F" w:rsidRPr="00883E04">
        <w:rPr>
          <w:szCs w:val="24"/>
        </w:rPr>
        <w:t xml:space="preserve"> года незапланированной оплаты </w:t>
      </w:r>
      <w:r w:rsidR="00F06810" w:rsidRPr="00883E04">
        <w:rPr>
          <w:szCs w:val="24"/>
        </w:rPr>
        <w:t>компенсационной стоимости зеленых насаждений от застройщик</w:t>
      </w:r>
      <w:r w:rsidR="00883E04" w:rsidRPr="00883E04">
        <w:rPr>
          <w:szCs w:val="24"/>
        </w:rPr>
        <w:t>а и поступлений на основании 2 судебных решений</w:t>
      </w:r>
      <w:r w:rsidR="00F06810" w:rsidRPr="00883E04">
        <w:rPr>
          <w:szCs w:val="24"/>
        </w:rPr>
        <w:t>.</w:t>
      </w:r>
    </w:p>
    <w:p w14:paraId="496791ED" w14:textId="56D90FEE" w:rsidR="00DE18D1" w:rsidRPr="00166386" w:rsidRDefault="00DE18D1" w:rsidP="00DE18D1">
      <w:pPr>
        <w:ind w:firstLine="540"/>
        <w:jc w:val="both"/>
      </w:pPr>
      <w:r w:rsidRPr="00166386">
        <w:t>По сравнению с 202</w:t>
      </w:r>
      <w:r w:rsidR="00883E04" w:rsidRPr="00166386">
        <w:t>4</w:t>
      </w:r>
      <w:r w:rsidRPr="00166386">
        <w:t xml:space="preserve"> годом поступления от оказания платных услуг и компенсации затрат округа </w:t>
      </w:r>
      <w:r w:rsidR="00883E04" w:rsidRPr="00166386">
        <w:t>уменьшились</w:t>
      </w:r>
      <w:r w:rsidRPr="00166386">
        <w:t xml:space="preserve"> на </w:t>
      </w:r>
      <w:r w:rsidR="00883E04" w:rsidRPr="00166386">
        <w:t>164 674 608,06</w:t>
      </w:r>
      <w:r w:rsidRPr="00166386">
        <w:t xml:space="preserve"> рублей (</w:t>
      </w:r>
      <w:r w:rsidR="00883E04" w:rsidRPr="00166386">
        <w:t>на 51,06 %</w:t>
      </w:r>
      <w:r w:rsidRPr="00166386">
        <w:t>).</w:t>
      </w:r>
      <w:r w:rsidR="00F06810" w:rsidRPr="00166386">
        <w:t xml:space="preserve"> </w:t>
      </w:r>
    </w:p>
    <w:p w14:paraId="3CAB6CE4" w14:textId="77777777" w:rsidR="00EE3E42" w:rsidRDefault="00EE3E42" w:rsidP="00DE18D1">
      <w:pPr>
        <w:ind w:firstLine="540"/>
        <w:jc w:val="both"/>
        <w:rPr>
          <w:i/>
          <w:u w:val="single"/>
        </w:rPr>
      </w:pPr>
    </w:p>
    <w:p w14:paraId="2556028C" w14:textId="2D47F5BF" w:rsidR="00DE18D1" w:rsidRPr="00166386" w:rsidRDefault="00DE18D1" w:rsidP="00DE18D1">
      <w:pPr>
        <w:ind w:firstLine="540"/>
        <w:jc w:val="both"/>
        <w:rPr>
          <w:i/>
          <w:u w:val="single"/>
        </w:rPr>
      </w:pPr>
      <w:r w:rsidRPr="00166386">
        <w:rPr>
          <w:i/>
          <w:u w:val="single"/>
        </w:rPr>
        <w:lastRenderedPageBreak/>
        <w:t>Задолженность</w:t>
      </w:r>
    </w:p>
    <w:p w14:paraId="6FAC7957" w14:textId="427F010C" w:rsidR="00DE18D1" w:rsidRPr="00166386" w:rsidRDefault="00DE18D1" w:rsidP="00DE18D1">
      <w:pPr>
        <w:ind w:firstLine="540"/>
        <w:jc w:val="both"/>
      </w:pPr>
      <w:r w:rsidRPr="00166386">
        <w:t xml:space="preserve">На </w:t>
      </w:r>
      <w:r w:rsidR="00166386" w:rsidRPr="00166386">
        <w:t>10 756,12</w:t>
      </w:r>
      <w:r w:rsidRPr="00166386">
        <w:t xml:space="preserve"> рублей </w:t>
      </w:r>
      <w:r w:rsidR="00166386" w:rsidRPr="00166386">
        <w:t>уменьшилась</w:t>
      </w:r>
      <w:r w:rsidRPr="00166386">
        <w:t xml:space="preserve"> задолженность потребителей платных услуг муниципальных учреждений и составила </w:t>
      </w:r>
      <w:r w:rsidR="00166386" w:rsidRPr="00166386">
        <w:t>764 734,88</w:t>
      </w:r>
      <w:r w:rsidRPr="00166386">
        <w:t xml:space="preserve"> рублей.</w:t>
      </w:r>
      <w:r w:rsidRPr="00166386">
        <w:rPr>
          <w:i/>
        </w:rPr>
        <w:t xml:space="preserve"> </w:t>
      </w:r>
      <w:r w:rsidRPr="00166386">
        <w:t xml:space="preserve">Вся задолженность – это задолженность потребителей услуг учреждений </w:t>
      </w:r>
      <w:r w:rsidR="00BE5448" w:rsidRPr="00166386">
        <w:t>культуры</w:t>
      </w:r>
      <w:r w:rsidR="00166386" w:rsidRPr="00166386">
        <w:t xml:space="preserve"> (по платным услугам)</w:t>
      </w:r>
      <w:r w:rsidR="00BE5448" w:rsidRPr="00166386">
        <w:t xml:space="preserve">, </w:t>
      </w:r>
      <w:r w:rsidRPr="00166386">
        <w:t>физической культуры и спорта за счет оказания услуг корпоративным клиентам с отсрочкой платежа со сроком погашения в январе 202</w:t>
      </w:r>
      <w:r w:rsidR="00166386" w:rsidRPr="00166386">
        <w:t>6</w:t>
      </w:r>
      <w:r w:rsidRPr="00166386">
        <w:t xml:space="preserve"> года. </w:t>
      </w:r>
    </w:p>
    <w:p w14:paraId="46B7FF8F" w14:textId="0988CEB2" w:rsidR="00DE18D1" w:rsidRPr="00166386" w:rsidRDefault="00DE18D1" w:rsidP="00DE18D1">
      <w:pPr>
        <w:ind w:firstLine="539"/>
        <w:jc w:val="both"/>
        <w:rPr>
          <w:i/>
        </w:rPr>
      </w:pPr>
      <w:r w:rsidRPr="00166386">
        <w:t xml:space="preserve">За год на </w:t>
      </w:r>
      <w:r w:rsidR="00166386" w:rsidRPr="00166386">
        <w:t>77 640,38</w:t>
      </w:r>
      <w:r w:rsidRPr="00166386">
        <w:t xml:space="preserve"> рублей сократилась задолженность по доходам, поступающим в порядке возмещения расходов, понесенных в связи с эксплуатацией имущества городских округов (доходы по компенсации затрат коммунальных услуг арендаторами муниципального имущества), и составила </w:t>
      </w:r>
      <w:r w:rsidR="00166386" w:rsidRPr="00166386">
        <w:t>81 659,51</w:t>
      </w:r>
      <w:r w:rsidRPr="00166386">
        <w:t xml:space="preserve"> рублей (данные из ф. 0503169 «Сведения по дебиторской и кредиторской задолженности»).</w:t>
      </w:r>
      <w:r w:rsidRPr="00166386">
        <w:rPr>
          <w:i/>
        </w:rPr>
        <w:t xml:space="preserve"> </w:t>
      </w:r>
    </w:p>
    <w:p w14:paraId="1BD3DBA8" w14:textId="3F0E9334" w:rsidR="00A422C9" w:rsidRPr="00C86EAA" w:rsidRDefault="0092568E" w:rsidP="00DE18D1">
      <w:pPr>
        <w:spacing w:before="120"/>
        <w:ind w:firstLine="567"/>
        <w:jc w:val="both"/>
      </w:pPr>
      <w:r w:rsidRPr="00C86EAA">
        <w:t xml:space="preserve">Поступление доходов по подгруппе </w:t>
      </w:r>
      <w:r w:rsidRPr="00C86EAA">
        <w:rPr>
          <w:b/>
        </w:rPr>
        <w:t>«платежи при пользовании природными ресурсами»</w:t>
      </w:r>
      <w:r w:rsidRPr="00C86EAA">
        <w:t xml:space="preserve"> составило </w:t>
      </w:r>
      <w:r w:rsidR="00C86EAA" w:rsidRPr="00C86EAA">
        <w:t>9 496 830,76</w:t>
      </w:r>
      <w:r w:rsidRPr="00C86EAA">
        <w:t xml:space="preserve"> рублей или </w:t>
      </w:r>
      <w:r w:rsidR="00C86EAA" w:rsidRPr="00C86EAA">
        <w:t>100,03</w:t>
      </w:r>
      <w:r w:rsidRPr="00C86EAA">
        <w:t xml:space="preserve"> % к </w:t>
      </w:r>
      <w:r w:rsidR="00355B13" w:rsidRPr="00C86EAA">
        <w:t xml:space="preserve">уточненному </w:t>
      </w:r>
      <w:r w:rsidRPr="00C86EAA">
        <w:t>годовому плану.</w:t>
      </w:r>
      <w:r w:rsidRPr="00C86EAA">
        <w:rPr>
          <w:i/>
        </w:rPr>
        <w:t xml:space="preserve"> </w:t>
      </w:r>
      <w:r w:rsidRPr="00C86EAA">
        <w:t xml:space="preserve">В течение года первоначальный план в сумме </w:t>
      </w:r>
      <w:r w:rsidR="00C86EAA" w:rsidRPr="00C86EAA">
        <w:t>7 750 000,00</w:t>
      </w:r>
      <w:r w:rsidRPr="00C86EAA">
        <w:t xml:space="preserve"> рублей увеличен до </w:t>
      </w:r>
      <w:r w:rsidR="00C86EAA" w:rsidRPr="00C86EAA">
        <w:t xml:space="preserve">9 493 765,04 </w:t>
      </w:r>
      <w:r w:rsidRPr="00C86EAA">
        <w:t>рублей.</w:t>
      </w:r>
      <w:r w:rsidRPr="00C86EAA">
        <w:rPr>
          <w:i/>
        </w:rPr>
        <w:t xml:space="preserve"> </w:t>
      </w:r>
      <w:r w:rsidR="007F6701" w:rsidRPr="00C86EAA">
        <w:t>Пере</w:t>
      </w:r>
      <w:r w:rsidRPr="00C86EAA">
        <w:t xml:space="preserve">выполнение уточненного плана составило </w:t>
      </w:r>
      <w:r w:rsidR="00C86EAA" w:rsidRPr="00C86EAA">
        <w:t>3 065,72</w:t>
      </w:r>
      <w:r w:rsidRPr="00C86EAA">
        <w:t xml:space="preserve"> рублей</w:t>
      </w:r>
      <w:r w:rsidR="00A422C9" w:rsidRPr="00C86EAA">
        <w:t>.</w:t>
      </w:r>
    </w:p>
    <w:p w14:paraId="299E732E" w14:textId="12C8D58B" w:rsidR="0092568E" w:rsidRDefault="0092568E" w:rsidP="0092568E">
      <w:pPr>
        <w:ind w:firstLine="567"/>
        <w:jc w:val="both"/>
      </w:pPr>
      <w:r w:rsidRPr="00C86EAA">
        <w:t>По сравнению с 20</w:t>
      </w:r>
      <w:r w:rsidR="006E0A33" w:rsidRPr="00C86EAA">
        <w:t>2</w:t>
      </w:r>
      <w:r w:rsidR="00C86EAA" w:rsidRPr="00C86EAA">
        <w:t>4</w:t>
      </w:r>
      <w:r w:rsidRPr="00C86EAA">
        <w:t xml:space="preserve"> годом в бюджет округа поступило на </w:t>
      </w:r>
      <w:r w:rsidR="00C86EAA" w:rsidRPr="00C86EAA">
        <w:t>2 320 769,27</w:t>
      </w:r>
      <w:r w:rsidRPr="00C86EAA">
        <w:t xml:space="preserve"> рублей </w:t>
      </w:r>
      <w:r w:rsidR="0058016A" w:rsidRPr="00C86EAA">
        <w:t>мен</w:t>
      </w:r>
      <w:r w:rsidR="007F6701" w:rsidRPr="00C86EAA">
        <w:t>ьше</w:t>
      </w:r>
      <w:r w:rsidRPr="00C86EAA">
        <w:t xml:space="preserve"> доходов по этой подгруппе. </w:t>
      </w:r>
    </w:p>
    <w:p w14:paraId="0AFFBC66" w14:textId="77777777" w:rsidR="008E4854" w:rsidRDefault="0092568E" w:rsidP="0092568E">
      <w:pPr>
        <w:ind w:firstLine="539"/>
        <w:jc w:val="center"/>
        <w:rPr>
          <w:b/>
          <w:i/>
        </w:rPr>
      </w:pPr>
      <w:r w:rsidRPr="00C86EAA">
        <w:rPr>
          <w:b/>
          <w:i/>
        </w:rPr>
        <w:t xml:space="preserve">Динамика поступления в бюджет </w:t>
      </w:r>
      <w:r w:rsidR="008E4854" w:rsidRPr="008E4854">
        <w:rPr>
          <w:b/>
          <w:i/>
        </w:rPr>
        <w:t>АГО</w:t>
      </w:r>
      <w:r w:rsidR="008E4854">
        <w:rPr>
          <w:b/>
          <w:i/>
        </w:rPr>
        <w:t xml:space="preserve"> </w:t>
      </w:r>
    </w:p>
    <w:p w14:paraId="53055896" w14:textId="7B306781" w:rsidR="0092568E" w:rsidRPr="00C86EAA" w:rsidRDefault="0092568E" w:rsidP="0092568E">
      <w:pPr>
        <w:ind w:firstLine="539"/>
        <w:jc w:val="center"/>
        <w:rPr>
          <w:i/>
        </w:rPr>
      </w:pPr>
      <w:r w:rsidRPr="00C86EAA">
        <w:rPr>
          <w:b/>
          <w:i/>
        </w:rPr>
        <w:t>платежей при пользовании природными ресурсами (тыс. рублей)</w:t>
      </w:r>
    </w:p>
    <w:p w14:paraId="0F245314" w14:textId="77777777" w:rsidR="0092568E" w:rsidRPr="000E4ACB" w:rsidRDefault="0092568E" w:rsidP="0092568E">
      <w:pPr>
        <w:autoSpaceDE w:val="0"/>
        <w:autoSpaceDN w:val="0"/>
        <w:adjustRightInd w:val="0"/>
        <w:ind w:firstLine="539"/>
        <w:jc w:val="both"/>
        <w:rPr>
          <w:i/>
          <w:color w:val="EE0000"/>
        </w:rPr>
      </w:pPr>
      <w:r w:rsidRPr="000E4ACB">
        <w:rPr>
          <w:i/>
          <w:noProof/>
          <w:color w:val="EE0000"/>
        </w:rPr>
        <w:drawing>
          <wp:inline distT="0" distB="0" distL="0" distR="0" wp14:anchorId="350A42F7" wp14:editId="6523BBFF">
            <wp:extent cx="5379085" cy="1495425"/>
            <wp:effectExtent l="0" t="0" r="12065" b="9525"/>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F93DEE8" w14:textId="77777777" w:rsidR="0058016A" w:rsidRPr="000E4ACB" w:rsidRDefault="0058016A" w:rsidP="00A23F99">
      <w:pPr>
        <w:ind w:firstLine="567"/>
        <w:jc w:val="both"/>
        <w:rPr>
          <w:color w:val="EE0000"/>
          <w:sz w:val="16"/>
          <w:szCs w:val="16"/>
        </w:rPr>
      </w:pPr>
    </w:p>
    <w:p w14:paraId="66DB76C5" w14:textId="6E43CE51" w:rsidR="00A23F99" w:rsidRPr="00C86EAA" w:rsidRDefault="00A23F99" w:rsidP="00A23F99">
      <w:pPr>
        <w:ind w:firstLine="567"/>
        <w:jc w:val="both"/>
      </w:pPr>
      <w:r w:rsidRPr="00C86EAA">
        <w:t xml:space="preserve">Плата за выбросы загрязняющих веществ в атмосферный воздух стационарными объектами поступила в сумме </w:t>
      </w:r>
      <w:r w:rsidR="00C86EAA" w:rsidRPr="00C86EAA">
        <w:t>1 133 535,72</w:t>
      </w:r>
      <w:r w:rsidRPr="00C86EAA">
        <w:t xml:space="preserve"> рублей (</w:t>
      </w:r>
      <w:r w:rsidR="00C86EAA" w:rsidRPr="00C86EAA">
        <w:t>100,08</w:t>
      </w:r>
      <w:r w:rsidRPr="00C86EAA">
        <w:t xml:space="preserve"> %).</w:t>
      </w:r>
    </w:p>
    <w:p w14:paraId="0C685396" w14:textId="41D94737" w:rsidR="00A23F99" w:rsidRPr="00C86EAA" w:rsidRDefault="00A23F99" w:rsidP="00A23F99">
      <w:pPr>
        <w:ind w:firstLine="567"/>
        <w:jc w:val="both"/>
      </w:pPr>
      <w:r w:rsidRPr="00C86EAA">
        <w:t xml:space="preserve">Плата за сбросы загрязняющих веществ в водные объекты поступила в сумме </w:t>
      </w:r>
      <w:r w:rsidR="00C86EAA" w:rsidRPr="00C86EAA">
        <w:t>3 905 357,02</w:t>
      </w:r>
      <w:r w:rsidRPr="00C86EAA">
        <w:t xml:space="preserve"> рублей (100 %).</w:t>
      </w:r>
    </w:p>
    <w:p w14:paraId="195B6A2D" w14:textId="4DF9C219" w:rsidR="00A23F99" w:rsidRPr="00F16933" w:rsidRDefault="00A23F99" w:rsidP="00A23F99">
      <w:pPr>
        <w:spacing w:after="120"/>
        <w:ind w:firstLine="567"/>
        <w:jc w:val="both"/>
      </w:pPr>
      <w:r w:rsidRPr="00F16933">
        <w:t xml:space="preserve">Плата за размещение отходов производства и потребления поступила в сумме </w:t>
      </w:r>
      <w:r w:rsidR="00F16933" w:rsidRPr="00F16933">
        <w:t>4 457 938,02</w:t>
      </w:r>
      <w:r w:rsidRPr="00F16933">
        <w:t xml:space="preserve"> рублей или </w:t>
      </w:r>
      <w:r w:rsidR="00F16933" w:rsidRPr="00F16933">
        <w:t>100,05</w:t>
      </w:r>
      <w:r w:rsidRPr="00F16933">
        <w:t xml:space="preserve"> % годовых бюджетных назначений (</w:t>
      </w:r>
      <w:r w:rsidR="00F16933" w:rsidRPr="00F16933">
        <w:t>4 455 821,11</w:t>
      </w:r>
      <w:r w:rsidRPr="00F16933">
        <w:t xml:space="preserve"> рублей).</w:t>
      </w:r>
    </w:p>
    <w:p w14:paraId="6304FB2A" w14:textId="3EB313B3" w:rsidR="0092568E" w:rsidRPr="0021118A" w:rsidRDefault="0092568E" w:rsidP="0092568E">
      <w:pPr>
        <w:keepNext/>
        <w:keepLines/>
        <w:ind w:firstLine="567"/>
        <w:jc w:val="both"/>
        <w:outlineLvl w:val="0"/>
        <w:rPr>
          <w:bCs/>
          <w:szCs w:val="24"/>
        </w:rPr>
      </w:pPr>
      <w:r w:rsidRPr="0021118A">
        <w:rPr>
          <w:bCs/>
          <w:szCs w:val="24"/>
        </w:rPr>
        <w:t xml:space="preserve">Поступление доходов по подгруппе </w:t>
      </w:r>
      <w:r w:rsidRPr="0021118A">
        <w:rPr>
          <w:b/>
          <w:bCs/>
          <w:szCs w:val="24"/>
        </w:rPr>
        <w:t>«штрафы, санкции, возмещение ущерба»</w:t>
      </w:r>
      <w:r w:rsidRPr="0021118A">
        <w:rPr>
          <w:bCs/>
          <w:szCs w:val="24"/>
        </w:rPr>
        <w:t xml:space="preserve"> составило </w:t>
      </w:r>
      <w:r w:rsidR="0021118A" w:rsidRPr="0021118A">
        <w:rPr>
          <w:bCs/>
          <w:szCs w:val="24"/>
        </w:rPr>
        <w:t>34 109 788,18</w:t>
      </w:r>
      <w:r w:rsidRPr="0021118A">
        <w:rPr>
          <w:bCs/>
          <w:szCs w:val="24"/>
        </w:rPr>
        <w:t xml:space="preserve"> рублей или </w:t>
      </w:r>
      <w:r w:rsidR="0021118A" w:rsidRPr="0021118A">
        <w:rPr>
          <w:bCs/>
          <w:szCs w:val="24"/>
        </w:rPr>
        <w:t>102,21</w:t>
      </w:r>
      <w:r w:rsidRPr="0021118A">
        <w:rPr>
          <w:bCs/>
          <w:szCs w:val="24"/>
        </w:rPr>
        <w:t xml:space="preserve"> % к годовому уточненному плану.</w:t>
      </w:r>
      <w:r w:rsidRPr="0021118A">
        <w:rPr>
          <w:bCs/>
          <w:i/>
          <w:szCs w:val="24"/>
        </w:rPr>
        <w:t xml:space="preserve"> </w:t>
      </w:r>
      <w:r w:rsidRPr="0021118A">
        <w:rPr>
          <w:bCs/>
          <w:szCs w:val="24"/>
        </w:rPr>
        <w:t xml:space="preserve">Первоначальный план увеличен </w:t>
      </w:r>
      <w:r w:rsidR="006E0A33" w:rsidRPr="0021118A">
        <w:rPr>
          <w:bCs/>
          <w:szCs w:val="24"/>
        </w:rPr>
        <w:t xml:space="preserve">на </w:t>
      </w:r>
      <w:r w:rsidR="0021118A" w:rsidRPr="0021118A">
        <w:rPr>
          <w:bCs/>
          <w:szCs w:val="24"/>
        </w:rPr>
        <w:t>17 769 558,72</w:t>
      </w:r>
      <w:r w:rsidR="006E0A33" w:rsidRPr="0021118A">
        <w:rPr>
          <w:bCs/>
          <w:szCs w:val="24"/>
        </w:rPr>
        <w:t xml:space="preserve"> рублей</w:t>
      </w:r>
      <w:r w:rsidRPr="0021118A">
        <w:rPr>
          <w:bCs/>
          <w:szCs w:val="24"/>
        </w:rPr>
        <w:t xml:space="preserve"> и составил </w:t>
      </w:r>
      <w:r w:rsidR="0021118A" w:rsidRPr="0021118A">
        <w:rPr>
          <w:bCs/>
          <w:szCs w:val="24"/>
        </w:rPr>
        <w:t>33 371 528,54</w:t>
      </w:r>
      <w:r w:rsidR="00107628" w:rsidRPr="0021118A">
        <w:rPr>
          <w:bCs/>
          <w:szCs w:val="24"/>
        </w:rPr>
        <w:t xml:space="preserve"> </w:t>
      </w:r>
      <w:r w:rsidRPr="0021118A">
        <w:rPr>
          <w:bCs/>
          <w:szCs w:val="24"/>
        </w:rPr>
        <w:t xml:space="preserve">рублей. Уточненный план перевыполнен на </w:t>
      </w:r>
      <w:r w:rsidR="0021118A" w:rsidRPr="0021118A">
        <w:rPr>
          <w:bCs/>
          <w:szCs w:val="24"/>
        </w:rPr>
        <w:t>738 259,64</w:t>
      </w:r>
      <w:r w:rsidRPr="0021118A">
        <w:rPr>
          <w:bCs/>
          <w:szCs w:val="24"/>
        </w:rPr>
        <w:t xml:space="preserve"> рублей. По сравнению с 20</w:t>
      </w:r>
      <w:r w:rsidR="00554A0B" w:rsidRPr="0021118A">
        <w:rPr>
          <w:bCs/>
          <w:szCs w:val="24"/>
        </w:rPr>
        <w:t>2</w:t>
      </w:r>
      <w:r w:rsidR="0021118A" w:rsidRPr="0021118A">
        <w:rPr>
          <w:bCs/>
          <w:szCs w:val="24"/>
        </w:rPr>
        <w:t>4</w:t>
      </w:r>
      <w:r w:rsidRPr="0021118A">
        <w:rPr>
          <w:bCs/>
          <w:szCs w:val="24"/>
        </w:rPr>
        <w:t xml:space="preserve"> годом штрафов поступило на </w:t>
      </w:r>
      <w:r w:rsidR="0021118A" w:rsidRPr="0021118A">
        <w:rPr>
          <w:bCs/>
          <w:szCs w:val="24"/>
        </w:rPr>
        <w:t>12 351 870,70</w:t>
      </w:r>
      <w:r w:rsidRPr="0021118A">
        <w:rPr>
          <w:bCs/>
          <w:szCs w:val="24"/>
        </w:rPr>
        <w:t xml:space="preserve"> рублей </w:t>
      </w:r>
      <w:r w:rsidR="0021118A" w:rsidRPr="0021118A">
        <w:rPr>
          <w:bCs/>
          <w:szCs w:val="24"/>
        </w:rPr>
        <w:t>меньше</w:t>
      </w:r>
      <w:r w:rsidRPr="0021118A">
        <w:rPr>
          <w:bCs/>
          <w:szCs w:val="24"/>
        </w:rPr>
        <w:t>.</w:t>
      </w:r>
    </w:p>
    <w:p w14:paraId="51246AA6" w14:textId="4E5AE4AA" w:rsidR="005C2FC8" w:rsidRPr="00F820F0" w:rsidRDefault="005C2FC8" w:rsidP="005C2FC8">
      <w:pPr>
        <w:keepNext/>
        <w:keepLines/>
        <w:ind w:firstLine="567"/>
        <w:jc w:val="both"/>
        <w:outlineLvl w:val="0"/>
        <w:rPr>
          <w:bCs/>
          <w:szCs w:val="24"/>
        </w:rPr>
      </w:pPr>
      <w:r w:rsidRPr="00F820F0">
        <w:rPr>
          <w:bCs/>
          <w:szCs w:val="24"/>
        </w:rPr>
        <w:t xml:space="preserve">Из общей суммы штрафов за нарушение муниципальных правовых актов поступили административные штрафы в сумме </w:t>
      </w:r>
      <w:r w:rsidR="0021118A" w:rsidRPr="00F820F0">
        <w:rPr>
          <w:bCs/>
          <w:szCs w:val="24"/>
        </w:rPr>
        <w:t>15 898 264,95</w:t>
      </w:r>
      <w:r w:rsidRPr="00F820F0">
        <w:rPr>
          <w:bCs/>
          <w:szCs w:val="24"/>
        </w:rPr>
        <w:t xml:space="preserve"> рублей. Уточненные плановые назначения (</w:t>
      </w:r>
      <w:r w:rsidR="0021118A" w:rsidRPr="00F820F0">
        <w:rPr>
          <w:bCs/>
          <w:szCs w:val="24"/>
        </w:rPr>
        <w:t>13 500 000,00</w:t>
      </w:r>
      <w:r w:rsidRPr="00F820F0">
        <w:rPr>
          <w:bCs/>
          <w:szCs w:val="24"/>
        </w:rPr>
        <w:t xml:space="preserve"> рублей) </w:t>
      </w:r>
      <w:r w:rsidR="005554B5" w:rsidRPr="00F820F0">
        <w:rPr>
          <w:bCs/>
          <w:szCs w:val="24"/>
        </w:rPr>
        <w:t>пере</w:t>
      </w:r>
      <w:r w:rsidRPr="00F820F0">
        <w:rPr>
          <w:bCs/>
          <w:szCs w:val="24"/>
        </w:rPr>
        <w:t xml:space="preserve">выполнены на </w:t>
      </w:r>
      <w:r w:rsidR="0021118A" w:rsidRPr="00F820F0">
        <w:rPr>
          <w:bCs/>
          <w:szCs w:val="24"/>
        </w:rPr>
        <w:t>2 398 264,95</w:t>
      </w:r>
      <w:r w:rsidRPr="00F820F0">
        <w:rPr>
          <w:bCs/>
          <w:szCs w:val="24"/>
        </w:rPr>
        <w:t xml:space="preserve"> рублей (</w:t>
      </w:r>
      <w:r w:rsidR="0021118A" w:rsidRPr="00F820F0">
        <w:rPr>
          <w:bCs/>
          <w:szCs w:val="24"/>
        </w:rPr>
        <w:t>17,76</w:t>
      </w:r>
      <w:r w:rsidRPr="00F820F0">
        <w:rPr>
          <w:bCs/>
          <w:szCs w:val="24"/>
        </w:rPr>
        <w:t xml:space="preserve"> %). В отчетном году этих штрафов поступило </w:t>
      </w:r>
      <w:r w:rsidR="00F820F0" w:rsidRPr="00F820F0">
        <w:rPr>
          <w:bCs/>
          <w:szCs w:val="24"/>
        </w:rPr>
        <w:t>в 3,9 раза</w:t>
      </w:r>
      <w:r w:rsidRPr="00F820F0">
        <w:rPr>
          <w:bCs/>
          <w:szCs w:val="24"/>
        </w:rPr>
        <w:t xml:space="preserve"> </w:t>
      </w:r>
      <w:r w:rsidR="000B26B3" w:rsidRPr="00F820F0">
        <w:rPr>
          <w:bCs/>
          <w:szCs w:val="24"/>
        </w:rPr>
        <w:t>бол</w:t>
      </w:r>
      <w:r w:rsidRPr="00F820F0">
        <w:rPr>
          <w:bCs/>
          <w:szCs w:val="24"/>
        </w:rPr>
        <w:t>ьше, чем в 202</w:t>
      </w:r>
      <w:r w:rsidR="00F820F0" w:rsidRPr="00F820F0">
        <w:rPr>
          <w:bCs/>
          <w:szCs w:val="24"/>
        </w:rPr>
        <w:t>4</w:t>
      </w:r>
      <w:r w:rsidRPr="00F820F0">
        <w:rPr>
          <w:bCs/>
          <w:szCs w:val="24"/>
        </w:rPr>
        <w:t xml:space="preserve"> году (</w:t>
      </w:r>
      <w:r w:rsidR="00F820F0" w:rsidRPr="00F820F0">
        <w:rPr>
          <w:bCs/>
          <w:szCs w:val="24"/>
        </w:rPr>
        <w:t>11 825 489,50</w:t>
      </w:r>
      <w:r w:rsidRPr="00F820F0">
        <w:rPr>
          <w:bCs/>
          <w:szCs w:val="24"/>
        </w:rPr>
        <w:t xml:space="preserve"> рублей).</w:t>
      </w:r>
    </w:p>
    <w:p w14:paraId="7D1C4DD3" w14:textId="7406BC04" w:rsidR="005C2FC8" w:rsidRDefault="005C2FC8" w:rsidP="005C2FC8">
      <w:pPr>
        <w:ind w:firstLine="567"/>
        <w:jc w:val="both"/>
      </w:pPr>
      <w:r w:rsidRPr="002C4CCC">
        <w:t xml:space="preserve">Из общей суммы поступивших штрафов, санкций, возмещения причиненного ущерба и возмещения вреда, по главным администраторам доходов – органам местного самоуправления и органам администрации </w:t>
      </w:r>
      <w:r w:rsidR="008E4854" w:rsidRPr="008E4854">
        <w:t>АГО</w:t>
      </w:r>
      <w:r w:rsidRPr="002C4CCC">
        <w:t xml:space="preserve">, поступило доходов в сумме </w:t>
      </w:r>
      <w:r w:rsidR="002C4CCC" w:rsidRPr="002C4CCC">
        <w:t>32 947 157,49</w:t>
      </w:r>
      <w:r w:rsidR="00FD04F3" w:rsidRPr="002C4CCC">
        <w:t xml:space="preserve"> </w:t>
      </w:r>
      <w:r w:rsidRPr="002C4CCC">
        <w:t xml:space="preserve">рублей, что на </w:t>
      </w:r>
      <w:r w:rsidR="002C4CCC" w:rsidRPr="002C4CCC">
        <w:t>9 964 804,63</w:t>
      </w:r>
      <w:r w:rsidR="00FD04F3" w:rsidRPr="002C4CCC">
        <w:t xml:space="preserve"> </w:t>
      </w:r>
      <w:r w:rsidRPr="002C4CCC">
        <w:t>рублей (</w:t>
      </w:r>
      <w:r w:rsidR="002C4CCC" w:rsidRPr="002C4CCC">
        <w:t>на 23,22 %</w:t>
      </w:r>
      <w:r w:rsidR="00FD04F3" w:rsidRPr="002C4CCC">
        <w:t>)</w:t>
      </w:r>
      <w:r w:rsidRPr="002C4CCC">
        <w:t xml:space="preserve"> </w:t>
      </w:r>
      <w:r w:rsidR="002C4CCC" w:rsidRPr="002C4CCC">
        <w:t>меньше</w:t>
      </w:r>
      <w:r w:rsidRPr="002C4CCC">
        <w:t>, чем в 202</w:t>
      </w:r>
      <w:r w:rsidR="002C4CCC" w:rsidRPr="002C4CCC">
        <w:t>4</w:t>
      </w:r>
      <w:r w:rsidRPr="002C4CCC">
        <w:t xml:space="preserve"> году</w:t>
      </w:r>
      <w:r w:rsidR="00BE5448" w:rsidRPr="002C4CCC">
        <w:t xml:space="preserve"> (</w:t>
      </w:r>
      <w:r w:rsidR="002C4CCC" w:rsidRPr="002C4CCC">
        <w:t xml:space="preserve">42 911 962,12 </w:t>
      </w:r>
      <w:r w:rsidR="00BE5448" w:rsidRPr="002C4CCC">
        <w:t>рублей)</w:t>
      </w:r>
      <w:r w:rsidRPr="002C4CCC">
        <w:t xml:space="preserve">. </w:t>
      </w:r>
    </w:p>
    <w:p w14:paraId="3804B5E0" w14:textId="77777777" w:rsidR="00EE3E42" w:rsidRDefault="00EE3E42" w:rsidP="005C2FC8">
      <w:pPr>
        <w:ind w:firstLine="567"/>
        <w:jc w:val="both"/>
      </w:pPr>
    </w:p>
    <w:p w14:paraId="5EEAAE5E" w14:textId="77777777" w:rsidR="00EE3E42" w:rsidRDefault="00EE3E42" w:rsidP="005C2FC8">
      <w:pPr>
        <w:ind w:firstLine="567"/>
        <w:jc w:val="both"/>
      </w:pPr>
    </w:p>
    <w:p w14:paraId="0F957C6B" w14:textId="77777777" w:rsidR="00EE3E42" w:rsidRPr="002C4CCC" w:rsidRDefault="00EE3E42" w:rsidP="005C2FC8">
      <w:pPr>
        <w:ind w:firstLine="567"/>
        <w:jc w:val="both"/>
      </w:pPr>
    </w:p>
    <w:p w14:paraId="2AEBB546" w14:textId="5C0A4BC5" w:rsidR="0092568E" w:rsidRPr="002C4CCC" w:rsidRDefault="0092568E" w:rsidP="0092568E">
      <w:pPr>
        <w:ind w:firstLine="539"/>
        <w:jc w:val="center"/>
        <w:rPr>
          <w:i/>
        </w:rPr>
      </w:pPr>
      <w:r w:rsidRPr="002C4CCC">
        <w:rPr>
          <w:b/>
          <w:i/>
        </w:rPr>
        <w:lastRenderedPageBreak/>
        <w:t xml:space="preserve">Динамика поступления в бюджет </w:t>
      </w:r>
      <w:r w:rsidR="008E4854" w:rsidRPr="008E4854">
        <w:rPr>
          <w:b/>
          <w:i/>
        </w:rPr>
        <w:t xml:space="preserve">АГО </w:t>
      </w:r>
      <w:r w:rsidRPr="002C4CCC">
        <w:rPr>
          <w:b/>
          <w:i/>
        </w:rPr>
        <w:t>штрафов, санкций, возмещения ущерба (тыс. рублей)</w:t>
      </w:r>
    </w:p>
    <w:p w14:paraId="2F95FFEB" w14:textId="77777777" w:rsidR="0092568E" w:rsidRPr="000E4ACB" w:rsidRDefault="0092568E" w:rsidP="0092568E">
      <w:pPr>
        <w:autoSpaceDE w:val="0"/>
        <w:autoSpaceDN w:val="0"/>
        <w:adjustRightInd w:val="0"/>
        <w:ind w:firstLine="539"/>
        <w:jc w:val="both"/>
        <w:rPr>
          <w:i/>
          <w:color w:val="EE0000"/>
        </w:rPr>
      </w:pPr>
      <w:r w:rsidRPr="000E4ACB">
        <w:rPr>
          <w:i/>
          <w:noProof/>
          <w:color w:val="EE0000"/>
        </w:rPr>
        <w:drawing>
          <wp:inline distT="0" distB="0" distL="0" distR="0" wp14:anchorId="586892A0" wp14:editId="67C0D0B3">
            <wp:extent cx="5137150" cy="1701579"/>
            <wp:effectExtent l="0" t="0" r="6350" b="13335"/>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7AF1D95" w14:textId="77777777" w:rsidR="00ED1975" w:rsidRPr="002C4CCC" w:rsidRDefault="00ED1975" w:rsidP="00ED1975">
      <w:pPr>
        <w:ind w:firstLine="539"/>
        <w:jc w:val="both"/>
        <w:rPr>
          <w:i/>
          <w:u w:val="single"/>
        </w:rPr>
      </w:pPr>
      <w:r w:rsidRPr="002C4CCC">
        <w:rPr>
          <w:i/>
          <w:u w:val="single"/>
        </w:rPr>
        <w:t>Задолженность</w:t>
      </w:r>
    </w:p>
    <w:p w14:paraId="140ECB0D" w14:textId="4AFC70C9" w:rsidR="00ED1975" w:rsidRPr="002C4CCC" w:rsidRDefault="00ED1975" w:rsidP="00ED1975">
      <w:pPr>
        <w:ind w:firstLine="539"/>
        <w:jc w:val="both"/>
      </w:pPr>
      <w:r w:rsidRPr="002C4CCC">
        <w:t>Задолженность по денежным взысканиям (штрафам) за 202</w:t>
      </w:r>
      <w:r w:rsidR="002C4CCC" w:rsidRPr="002C4CCC">
        <w:t>5</w:t>
      </w:r>
      <w:r w:rsidRPr="002C4CCC">
        <w:t xml:space="preserve"> год </w:t>
      </w:r>
      <w:r w:rsidR="002C4CCC" w:rsidRPr="002C4CCC">
        <w:t>уменьшилась</w:t>
      </w:r>
      <w:r w:rsidRPr="002C4CCC">
        <w:t xml:space="preserve"> на </w:t>
      </w:r>
      <w:r w:rsidR="002C4CCC" w:rsidRPr="002C4CCC">
        <w:t>1 377 380,58</w:t>
      </w:r>
      <w:r w:rsidRPr="002C4CCC">
        <w:t xml:space="preserve"> рублей (</w:t>
      </w:r>
      <w:r w:rsidR="002C4CCC" w:rsidRPr="002C4CCC">
        <w:t>8,05</w:t>
      </w:r>
      <w:r w:rsidRPr="002C4CCC">
        <w:t xml:space="preserve"> %) (данные из ф. 0503169) и на 01.01.202</w:t>
      </w:r>
      <w:r w:rsidR="002C4CCC" w:rsidRPr="002C4CCC">
        <w:t>6</w:t>
      </w:r>
      <w:r w:rsidRPr="002C4CCC">
        <w:t xml:space="preserve"> составила </w:t>
      </w:r>
      <w:r w:rsidR="002C4CCC" w:rsidRPr="002C4CCC">
        <w:t xml:space="preserve">15 733 174,94 </w:t>
      </w:r>
      <w:r w:rsidRPr="002C4CCC">
        <w:t>рублей.</w:t>
      </w:r>
    </w:p>
    <w:p w14:paraId="1690772F" w14:textId="364742D2" w:rsidR="00ED1975" w:rsidRPr="00C63A53" w:rsidRDefault="002C4CCC" w:rsidP="00ED1975">
      <w:pPr>
        <w:ind w:firstLine="539"/>
        <w:jc w:val="both"/>
      </w:pPr>
      <w:r w:rsidRPr="00C63A53">
        <w:t>Сокр</w:t>
      </w:r>
      <w:r w:rsidR="00C63A53" w:rsidRPr="00C63A53">
        <w:t>а</w:t>
      </w:r>
      <w:r w:rsidRPr="00C63A53">
        <w:t>тила</w:t>
      </w:r>
      <w:r w:rsidR="00C63A53" w:rsidRPr="00C63A53">
        <w:t>сь</w:t>
      </w:r>
      <w:r w:rsidR="00ED1975" w:rsidRPr="00C63A53">
        <w:t xml:space="preserve"> задолженность по денежным взысканиям (штрафам), установленным законами субъектов Российской Федерации за несоблюдение муниципальных актов на </w:t>
      </w:r>
      <w:r w:rsidR="00C63A53" w:rsidRPr="00C63A53">
        <w:t>1 244 854,93</w:t>
      </w:r>
      <w:r w:rsidR="008A5DB6" w:rsidRPr="00C63A53">
        <w:t xml:space="preserve"> ру</w:t>
      </w:r>
      <w:r w:rsidR="00ED1975" w:rsidRPr="00C63A53">
        <w:t>блей (</w:t>
      </w:r>
      <w:r w:rsidR="00C63A53" w:rsidRPr="00C63A53">
        <w:t>11,18</w:t>
      </w:r>
      <w:r w:rsidR="00ED1975" w:rsidRPr="00C63A53">
        <w:t xml:space="preserve"> %) и составила </w:t>
      </w:r>
      <w:r w:rsidR="00C63A53" w:rsidRPr="00C63A53">
        <w:t>9 893 868,91</w:t>
      </w:r>
      <w:r w:rsidR="00ED1975" w:rsidRPr="00C63A53">
        <w:t xml:space="preserve"> рублей.</w:t>
      </w:r>
    </w:p>
    <w:p w14:paraId="3F390829" w14:textId="356C12FB" w:rsidR="0092568E" w:rsidRDefault="0092568E" w:rsidP="001C3C41">
      <w:pPr>
        <w:spacing w:before="60"/>
        <w:ind w:firstLine="539"/>
        <w:jc w:val="both"/>
        <w:rPr>
          <w:i/>
        </w:rPr>
      </w:pPr>
      <w:r w:rsidRPr="00073538">
        <w:t xml:space="preserve">По подгруппе доходов </w:t>
      </w:r>
      <w:r w:rsidRPr="00073538">
        <w:rPr>
          <w:b/>
        </w:rPr>
        <w:t>«прочие неналоговые доходы»</w:t>
      </w:r>
      <w:r w:rsidRPr="00073538">
        <w:t xml:space="preserve"> поступило </w:t>
      </w:r>
      <w:r w:rsidR="00073538" w:rsidRPr="00073538">
        <w:t>5 082 600,87</w:t>
      </w:r>
      <w:r w:rsidRPr="00073538">
        <w:t xml:space="preserve"> рублей (</w:t>
      </w:r>
      <w:r w:rsidR="00073538" w:rsidRPr="00073538">
        <w:t>99,66</w:t>
      </w:r>
      <w:r w:rsidR="004366BF" w:rsidRPr="00073538">
        <w:t xml:space="preserve"> </w:t>
      </w:r>
      <w:r w:rsidRPr="00073538">
        <w:t xml:space="preserve">% от </w:t>
      </w:r>
      <w:r w:rsidR="005E703B" w:rsidRPr="00073538">
        <w:t xml:space="preserve">уточненного </w:t>
      </w:r>
      <w:r w:rsidRPr="00073538">
        <w:t>годового плана).</w:t>
      </w:r>
      <w:r w:rsidRPr="00073538">
        <w:rPr>
          <w:i/>
        </w:rPr>
        <w:t xml:space="preserve"> </w:t>
      </w:r>
      <w:r w:rsidRPr="00073538">
        <w:t>В эту подгруппу доходов входят невыясненные поступления (</w:t>
      </w:r>
      <w:r w:rsidR="00073538" w:rsidRPr="00073538">
        <w:t>64 816,19</w:t>
      </w:r>
      <w:r w:rsidRPr="00073538">
        <w:t xml:space="preserve"> рублей), прочие неналоговые доходы (</w:t>
      </w:r>
      <w:r w:rsidR="00073538" w:rsidRPr="00073538">
        <w:t>5 017 784,68</w:t>
      </w:r>
      <w:r w:rsidRPr="00073538">
        <w:t xml:space="preserve"> рублей).</w:t>
      </w:r>
      <w:r w:rsidRPr="00073538">
        <w:rPr>
          <w:i/>
        </w:rPr>
        <w:t xml:space="preserve"> </w:t>
      </w:r>
    </w:p>
    <w:p w14:paraId="6A37A310" w14:textId="16C4328F" w:rsidR="00073538" w:rsidRPr="00073538" w:rsidRDefault="00D82748" w:rsidP="001C3C41">
      <w:pPr>
        <w:spacing w:before="60"/>
        <w:ind w:firstLine="539"/>
        <w:jc w:val="both"/>
        <w:rPr>
          <w:iCs/>
        </w:rPr>
      </w:pPr>
      <w:r>
        <w:rPr>
          <w:iCs/>
        </w:rPr>
        <w:t>Н</w:t>
      </w:r>
      <w:r w:rsidR="00073538" w:rsidRPr="00073538">
        <w:rPr>
          <w:iCs/>
        </w:rPr>
        <w:t>евыясненны</w:t>
      </w:r>
      <w:r>
        <w:rPr>
          <w:iCs/>
        </w:rPr>
        <w:t>е</w:t>
      </w:r>
      <w:r w:rsidR="00073538" w:rsidRPr="00073538">
        <w:rPr>
          <w:iCs/>
        </w:rPr>
        <w:t xml:space="preserve"> поступлени</w:t>
      </w:r>
      <w:r>
        <w:rPr>
          <w:iCs/>
        </w:rPr>
        <w:t>я</w:t>
      </w:r>
      <w:r w:rsidR="00073538" w:rsidRPr="00073538">
        <w:rPr>
          <w:iCs/>
        </w:rPr>
        <w:t xml:space="preserve"> </w:t>
      </w:r>
      <w:r>
        <w:rPr>
          <w:iCs/>
        </w:rPr>
        <w:t xml:space="preserve">поступили </w:t>
      </w:r>
      <w:r w:rsidR="00073538" w:rsidRPr="00073538">
        <w:rPr>
          <w:iCs/>
        </w:rPr>
        <w:t xml:space="preserve">в период с </w:t>
      </w:r>
      <w:r>
        <w:rPr>
          <w:iCs/>
        </w:rPr>
        <w:t>23</w:t>
      </w:r>
      <w:r w:rsidR="00073538" w:rsidRPr="00073538">
        <w:rPr>
          <w:iCs/>
        </w:rPr>
        <w:t>.12.202</w:t>
      </w:r>
      <w:r>
        <w:rPr>
          <w:iCs/>
        </w:rPr>
        <w:t>5</w:t>
      </w:r>
      <w:r w:rsidR="00073538" w:rsidRPr="00073538">
        <w:rPr>
          <w:iCs/>
        </w:rPr>
        <w:t xml:space="preserve"> по 31.12.202</w:t>
      </w:r>
      <w:r>
        <w:rPr>
          <w:iCs/>
        </w:rPr>
        <w:t>5</w:t>
      </w:r>
      <w:r w:rsidR="00073538" w:rsidRPr="00073538">
        <w:rPr>
          <w:iCs/>
        </w:rPr>
        <w:t>, то есть после установленной Федеральным казначейством даты предоставления документов об уточнении вида и принадлежности платежа в целях уточнения ошибочно зачисленных средств (2</w:t>
      </w:r>
      <w:r>
        <w:rPr>
          <w:iCs/>
        </w:rPr>
        <w:t>3</w:t>
      </w:r>
      <w:r w:rsidR="00073538" w:rsidRPr="00073538">
        <w:rPr>
          <w:iCs/>
        </w:rPr>
        <w:t>.12.202</w:t>
      </w:r>
      <w:r>
        <w:rPr>
          <w:iCs/>
        </w:rPr>
        <w:t>5</w:t>
      </w:r>
      <w:r w:rsidR="00073538" w:rsidRPr="00073538">
        <w:rPr>
          <w:iCs/>
        </w:rPr>
        <w:t>), которые были уточнены уже в январе 202</w:t>
      </w:r>
      <w:r>
        <w:rPr>
          <w:iCs/>
        </w:rPr>
        <w:t>6</w:t>
      </w:r>
      <w:r w:rsidR="00073538" w:rsidRPr="00073538">
        <w:rPr>
          <w:iCs/>
        </w:rPr>
        <w:t xml:space="preserve"> года.</w:t>
      </w:r>
    </w:p>
    <w:p w14:paraId="63985AE4" w14:textId="616EB4B8" w:rsidR="00C159CA" w:rsidRDefault="0092568E" w:rsidP="00073538">
      <w:pPr>
        <w:ind w:firstLine="539"/>
        <w:jc w:val="both"/>
      </w:pPr>
      <w:r w:rsidRPr="00D82748">
        <w:t>В качестве прочих неналоговых доходов поступил</w:t>
      </w:r>
      <w:r w:rsidR="00073538" w:rsidRPr="00D82748">
        <w:t xml:space="preserve">а </w:t>
      </w:r>
      <w:r w:rsidRPr="00D82748">
        <w:t>плата за выдачу разрешения на размещение на землях или земельных участках, находящихся в муниципальной собственности, объектов без предоставления земельных участков и установления сервитута</w:t>
      </w:r>
      <w:r w:rsidR="00073538" w:rsidRPr="00D82748">
        <w:t>.</w:t>
      </w:r>
      <w:r w:rsidRPr="00D82748">
        <w:t xml:space="preserve"> План </w:t>
      </w:r>
      <w:r w:rsidR="00073538" w:rsidRPr="00D82748">
        <w:t>недо</w:t>
      </w:r>
      <w:r w:rsidRPr="00D82748">
        <w:t xml:space="preserve">выполнен на </w:t>
      </w:r>
      <w:r w:rsidR="00073538" w:rsidRPr="00D82748">
        <w:t>82 215,32</w:t>
      </w:r>
      <w:r w:rsidR="00670B37" w:rsidRPr="00D82748">
        <w:t xml:space="preserve"> </w:t>
      </w:r>
      <w:r w:rsidRPr="00D82748">
        <w:t>рублей (</w:t>
      </w:r>
      <w:r w:rsidR="00073538" w:rsidRPr="00D82748">
        <w:t>1,61</w:t>
      </w:r>
      <w:r w:rsidRPr="00D82748">
        <w:t xml:space="preserve"> %)</w:t>
      </w:r>
      <w:r w:rsidR="00D82748">
        <w:t xml:space="preserve">, что обусловлено </w:t>
      </w:r>
      <w:r w:rsidR="00D82748" w:rsidRPr="00D82748">
        <w:t>количеств</w:t>
      </w:r>
      <w:r w:rsidR="00D82748">
        <w:t>ом</w:t>
      </w:r>
      <w:r w:rsidR="00D82748" w:rsidRPr="00D82748">
        <w:t xml:space="preserve"> фактически выданных разрешений на размещение объектов без предоставления земельных участков и установления сервитута меньше, чем прогнозировалось</w:t>
      </w:r>
      <w:r w:rsidR="00D82748">
        <w:t>.</w:t>
      </w:r>
      <w:r w:rsidR="00C159CA" w:rsidRPr="00D82748">
        <w:t xml:space="preserve"> </w:t>
      </w:r>
    </w:p>
    <w:p w14:paraId="3FB766DD" w14:textId="77777777" w:rsidR="008E4854" w:rsidRDefault="0092568E" w:rsidP="0092568E">
      <w:pPr>
        <w:ind w:firstLine="539"/>
        <w:jc w:val="center"/>
        <w:rPr>
          <w:b/>
          <w:i/>
        </w:rPr>
      </w:pPr>
      <w:r w:rsidRPr="00D82748">
        <w:rPr>
          <w:b/>
          <w:i/>
        </w:rPr>
        <w:t xml:space="preserve">Динамика поступления в бюджет </w:t>
      </w:r>
      <w:r w:rsidR="008E4854" w:rsidRPr="008E4854">
        <w:rPr>
          <w:b/>
          <w:i/>
        </w:rPr>
        <w:t>АГО</w:t>
      </w:r>
      <w:r w:rsidR="008E4854">
        <w:rPr>
          <w:b/>
          <w:i/>
        </w:rPr>
        <w:t xml:space="preserve"> </w:t>
      </w:r>
      <w:r w:rsidRPr="00D82748">
        <w:rPr>
          <w:b/>
          <w:i/>
        </w:rPr>
        <w:t>прочих неналоговых доходов</w:t>
      </w:r>
    </w:p>
    <w:p w14:paraId="4D1C5F2A" w14:textId="06107078" w:rsidR="0092568E" w:rsidRPr="00D82748" w:rsidRDefault="0092568E" w:rsidP="0092568E">
      <w:pPr>
        <w:ind w:firstLine="539"/>
        <w:jc w:val="center"/>
        <w:rPr>
          <w:i/>
        </w:rPr>
      </w:pPr>
      <w:r w:rsidRPr="00D82748">
        <w:rPr>
          <w:b/>
          <w:i/>
        </w:rPr>
        <w:t xml:space="preserve"> (тыс. рублей)</w:t>
      </w:r>
    </w:p>
    <w:p w14:paraId="547BBF06" w14:textId="77777777" w:rsidR="0092568E" w:rsidRPr="000E4ACB" w:rsidRDefault="0092568E" w:rsidP="0092568E">
      <w:pPr>
        <w:spacing w:before="120"/>
        <w:ind w:firstLine="539"/>
        <w:jc w:val="both"/>
        <w:rPr>
          <w:i/>
          <w:color w:val="EE0000"/>
        </w:rPr>
      </w:pPr>
      <w:r w:rsidRPr="000E4ACB">
        <w:rPr>
          <w:i/>
          <w:noProof/>
          <w:color w:val="EE0000"/>
        </w:rPr>
        <w:drawing>
          <wp:inline distT="0" distB="0" distL="0" distR="0" wp14:anchorId="7B3099BE" wp14:editId="21C87793">
            <wp:extent cx="5279390" cy="1916264"/>
            <wp:effectExtent l="0" t="0" r="16510" b="8255"/>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DD7900C" w14:textId="7195C3C7" w:rsidR="0092568E" w:rsidRPr="000E4ACB" w:rsidRDefault="0092568E" w:rsidP="0092568E">
      <w:pPr>
        <w:ind w:firstLine="539"/>
        <w:jc w:val="both"/>
        <w:rPr>
          <w:color w:val="EE0000"/>
        </w:rPr>
      </w:pPr>
      <w:r w:rsidRPr="00E749EA">
        <w:t>К уровню 20</w:t>
      </w:r>
      <w:r w:rsidR="00887CD0" w:rsidRPr="00E749EA">
        <w:t>2</w:t>
      </w:r>
      <w:r w:rsidR="00D82748" w:rsidRPr="00E749EA">
        <w:t>4</w:t>
      </w:r>
      <w:r w:rsidRPr="00E749EA">
        <w:t xml:space="preserve"> года прочие неналоговые доходы у</w:t>
      </w:r>
      <w:r w:rsidR="00690582" w:rsidRPr="00E749EA">
        <w:t>меньшились</w:t>
      </w:r>
      <w:r w:rsidRPr="00E749EA">
        <w:t xml:space="preserve"> на </w:t>
      </w:r>
      <w:r w:rsidR="00D82748" w:rsidRPr="00E749EA">
        <w:t xml:space="preserve">589 929,28 </w:t>
      </w:r>
      <w:r w:rsidRPr="00E749EA">
        <w:t>рублей (</w:t>
      </w:r>
      <w:r w:rsidR="005E703B" w:rsidRPr="00E749EA">
        <w:t xml:space="preserve">на </w:t>
      </w:r>
      <w:r w:rsidR="00E749EA" w:rsidRPr="00E749EA">
        <w:t>10,40</w:t>
      </w:r>
      <w:r w:rsidR="004366BF" w:rsidRPr="00E749EA">
        <w:t xml:space="preserve"> %</w:t>
      </w:r>
      <w:r w:rsidR="00887CD0" w:rsidRPr="00E749EA">
        <w:t>)</w:t>
      </w:r>
      <w:r w:rsidR="009272DD">
        <w:t>.</w:t>
      </w:r>
    </w:p>
    <w:p w14:paraId="41BDEA23" w14:textId="49A98F84" w:rsidR="0092568E" w:rsidRPr="00E749EA" w:rsidRDefault="0092568E" w:rsidP="001C3C41">
      <w:pPr>
        <w:spacing w:before="60"/>
        <w:ind w:firstLine="539"/>
        <w:jc w:val="both"/>
      </w:pPr>
      <w:r w:rsidRPr="00E749EA">
        <w:t xml:space="preserve">Таким образом, доходы бюджета </w:t>
      </w:r>
      <w:r w:rsidR="008E4854" w:rsidRPr="008E4854">
        <w:t xml:space="preserve">АГО </w:t>
      </w:r>
      <w:r w:rsidRPr="00E749EA">
        <w:t>(без учета безвозмездных поступлений) за 202</w:t>
      </w:r>
      <w:r w:rsidR="00E749EA" w:rsidRPr="00E749EA">
        <w:t>5</w:t>
      </w:r>
      <w:r w:rsidRPr="00E749EA">
        <w:t xml:space="preserve"> год составили </w:t>
      </w:r>
      <w:r w:rsidR="00E749EA" w:rsidRPr="00E749EA">
        <w:t>3 806 303 927,67</w:t>
      </w:r>
      <w:r w:rsidRPr="00E749EA">
        <w:t xml:space="preserve"> рублей или </w:t>
      </w:r>
      <w:r w:rsidR="00E749EA" w:rsidRPr="00E749EA">
        <w:t>100,22</w:t>
      </w:r>
      <w:r w:rsidRPr="00E749EA">
        <w:t xml:space="preserve"> % от уточненных годовых назначений.</w:t>
      </w:r>
      <w:r w:rsidRPr="00E749EA">
        <w:rPr>
          <w:i/>
        </w:rPr>
        <w:t xml:space="preserve"> </w:t>
      </w:r>
      <w:r w:rsidRPr="00E749EA">
        <w:t>По сравнению с 20</w:t>
      </w:r>
      <w:r w:rsidR="00887CD0" w:rsidRPr="00E749EA">
        <w:t>2</w:t>
      </w:r>
      <w:r w:rsidR="00E749EA" w:rsidRPr="00E749EA">
        <w:t>4</w:t>
      </w:r>
      <w:r w:rsidRPr="00E749EA">
        <w:t xml:space="preserve"> годом доходы бюджета округа (без учета безвозмездных поступлений) у</w:t>
      </w:r>
      <w:r w:rsidR="00887CD0" w:rsidRPr="00E749EA">
        <w:t>величились</w:t>
      </w:r>
      <w:r w:rsidRPr="00E749EA">
        <w:t xml:space="preserve"> на </w:t>
      </w:r>
      <w:r w:rsidR="00E749EA" w:rsidRPr="00E749EA">
        <w:t>325 124 659,43</w:t>
      </w:r>
      <w:r w:rsidRPr="00E749EA">
        <w:t xml:space="preserve"> рублей (</w:t>
      </w:r>
      <w:r w:rsidR="00E749EA" w:rsidRPr="00E749EA">
        <w:t>9,34</w:t>
      </w:r>
      <w:r w:rsidRPr="00E749EA">
        <w:t xml:space="preserve"> %).</w:t>
      </w:r>
    </w:p>
    <w:p w14:paraId="70014F61" w14:textId="77777777" w:rsidR="00EE3E42" w:rsidRDefault="00EE3E42" w:rsidP="007A7AFA">
      <w:pPr>
        <w:spacing w:before="120"/>
        <w:ind w:firstLine="539"/>
        <w:jc w:val="both"/>
        <w:rPr>
          <w:b/>
          <w:u w:val="single"/>
        </w:rPr>
      </w:pPr>
    </w:p>
    <w:p w14:paraId="2DCC0906" w14:textId="22A0058A" w:rsidR="0092568E" w:rsidRPr="00E749EA" w:rsidRDefault="0092568E" w:rsidP="007A7AFA">
      <w:pPr>
        <w:spacing w:before="120"/>
        <w:ind w:firstLine="539"/>
        <w:jc w:val="both"/>
        <w:rPr>
          <w:b/>
          <w:u w:val="single"/>
        </w:rPr>
      </w:pPr>
      <w:r w:rsidRPr="00E749EA">
        <w:rPr>
          <w:b/>
          <w:u w:val="single"/>
        </w:rPr>
        <w:lastRenderedPageBreak/>
        <w:t>Безвозмездные поступления</w:t>
      </w:r>
    </w:p>
    <w:p w14:paraId="0782E986" w14:textId="2EF8AFC5" w:rsidR="0092568E" w:rsidRPr="00C44138" w:rsidRDefault="0092568E" w:rsidP="0092568E">
      <w:pPr>
        <w:ind w:firstLine="539"/>
        <w:jc w:val="both"/>
      </w:pPr>
      <w:r w:rsidRPr="00C44138">
        <w:t xml:space="preserve">Уточненные плановые назначения </w:t>
      </w:r>
      <w:r w:rsidRPr="00C44138">
        <w:rPr>
          <w:b/>
        </w:rPr>
        <w:t xml:space="preserve">по безвозмездным поступлениям </w:t>
      </w:r>
      <w:r w:rsidRPr="00C44138">
        <w:t>за 202</w:t>
      </w:r>
      <w:r w:rsidR="00C44138" w:rsidRPr="00C44138">
        <w:t>5</w:t>
      </w:r>
      <w:r w:rsidRPr="00C44138">
        <w:t xml:space="preserve"> год выполнены на </w:t>
      </w:r>
      <w:r w:rsidR="00C44138" w:rsidRPr="00C44138">
        <w:t>93,61</w:t>
      </w:r>
      <w:r w:rsidRPr="00C44138">
        <w:t xml:space="preserve"> %.</w:t>
      </w:r>
    </w:p>
    <w:p w14:paraId="444571F3" w14:textId="7D5FC491" w:rsidR="0092568E" w:rsidRPr="00A47B2A" w:rsidRDefault="0092568E" w:rsidP="0092568E">
      <w:pPr>
        <w:ind w:firstLine="539"/>
        <w:jc w:val="both"/>
      </w:pPr>
      <w:r w:rsidRPr="00A47B2A">
        <w:t xml:space="preserve">Всего поступило </w:t>
      </w:r>
      <w:r w:rsidR="00C44138" w:rsidRPr="00A47B2A">
        <w:t>3 602 585 509,08</w:t>
      </w:r>
      <w:r w:rsidRPr="00A47B2A">
        <w:t xml:space="preserve"> рублей</w:t>
      </w:r>
      <w:r w:rsidRPr="00A47B2A">
        <w:rPr>
          <w:i/>
        </w:rPr>
        <w:t xml:space="preserve">, </w:t>
      </w:r>
      <w:r w:rsidRPr="00A47B2A">
        <w:t xml:space="preserve">в том числе безвозмездные поступления от других бюджетов бюджетной системы Российской Федерации составили </w:t>
      </w:r>
      <w:r w:rsidR="00A47B2A" w:rsidRPr="00A47B2A">
        <w:t xml:space="preserve">3 595 060 557,96 </w:t>
      </w:r>
      <w:r w:rsidRPr="00A47B2A">
        <w:t>рублей.</w:t>
      </w:r>
    </w:p>
    <w:p w14:paraId="373160ED" w14:textId="77777777" w:rsidR="0085420C" w:rsidRPr="006E723C" w:rsidRDefault="0085420C" w:rsidP="000225DE">
      <w:pPr>
        <w:ind w:firstLine="567"/>
        <w:jc w:val="both"/>
        <w:rPr>
          <w:szCs w:val="24"/>
        </w:rPr>
      </w:pPr>
      <w:r w:rsidRPr="006E723C">
        <w:rPr>
          <w:szCs w:val="24"/>
        </w:rPr>
        <w:t xml:space="preserve">Из вышестоящих бюджетов муниципальному образованию поступают </w:t>
      </w:r>
      <w:r w:rsidR="009E21B4" w:rsidRPr="006E723C">
        <w:rPr>
          <w:szCs w:val="24"/>
        </w:rPr>
        <w:t xml:space="preserve">дотации, </w:t>
      </w:r>
      <w:r w:rsidRPr="006E723C">
        <w:rPr>
          <w:szCs w:val="24"/>
        </w:rPr>
        <w:t xml:space="preserve">субвенции на выполнение государственных полномочий, субсидии на софинансирование расходных обязательств, возникающих при выполнении органами местного самоуправления полномочий по решению вопросов местного значения, а также иные межбюджетные трансферты.  </w:t>
      </w:r>
    </w:p>
    <w:p w14:paraId="7C604247" w14:textId="03B46174" w:rsidR="0092568E" w:rsidRPr="00BC3D0D" w:rsidRDefault="0092568E" w:rsidP="0092568E">
      <w:pPr>
        <w:ind w:firstLine="539"/>
        <w:jc w:val="both"/>
      </w:pPr>
      <w:r w:rsidRPr="006F7D63">
        <w:t xml:space="preserve">Из общей суммы безвозмездных поступлений </w:t>
      </w:r>
      <w:r w:rsidR="009E21B4" w:rsidRPr="006F7D63">
        <w:t>в 202</w:t>
      </w:r>
      <w:r w:rsidR="006E723C" w:rsidRPr="006F7D63">
        <w:t>5</w:t>
      </w:r>
      <w:r w:rsidR="009E21B4" w:rsidRPr="006F7D63">
        <w:t xml:space="preserve"> году </w:t>
      </w:r>
      <w:r w:rsidRPr="006F7D63">
        <w:t xml:space="preserve">дотации бюджетам бюджетной системы Российской Федерации </w:t>
      </w:r>
      <w:r w:rsidR="00DA2EB4" w:rsidRPr="006F7D63">
        <w:t>составили</w:t>
      </w:r>
      <w:r w:rsidRPr="006F7D63">
        <w:t xml:space="preserve"> </w:t>
      </w:r>
      <w:r w:rsidR="006F7D63" w:rsidRPr="006F7D63">
        <w:t>161 474 000,00</w:t>
      </w:r>
      <w:r w:rsidRPr="006F7D63">
        <w:t xml:space="preserve"> рублей (</w:t>
      </w:r>
      <w:r w:rsidR="006F7D63" w:rsidRPr="006F7D63">
        <w:t>102,98</w:t>
      </w:r>
      <w:r w:rsidRPr="006F7D63">
        <w:t xml:space="preserve"> % к уточненному плану), субвенции – </w:t>
      </w:r>
      <w:r w:rsidR="006F7D63" w:rsidRPr="006F7D63">
        <w:t>2 210 071 298,77</w:t>
      </w:r>
      <w:r w:rsidRPr="006F7D63">
        <w:t xml:space="preserve"> рублей </w:t>
      </w:r>
      <w:r w:rsidR="006F7D63" w:rsidRPr="006F7D63">
        <w:t>99,11</w:t>
      </w:r>
      <w:r w:rsidRPr="006F7D63">
        <w:t xml:space="preserve"> %), субсидии – </w:t>
      </w:r>
      <w:r w:rsidR="006F7D63" w:rsidRPr="006F7D63">
        <w:t>1 127 624 569,32</w:t>
      </w:r>
      <w:r w:rsidRPr="006F7D63">
        <w:t xml:space="preserve"> рублей (</w:t>
      </w:r>
      <w:r w:rsidR="006F7D63" w:rsidRPr="006F7D63">
        <w:t>83,06</w:t>
      </w:r>
      <w:r w:rsidRPr="006F7D63">
        <w:t xml:space="preserve"> %),</w:t>
      </w:r>
      <w:r w:rsidRPr="000E4ACB">
        <w:rPr>
          <w:i/>
          <w:color w:val="EE0000"/>
        </w:rPr>
        <w:t xml:space="preserve"> </w:t>
      </w:r>
      <w:r w:rsidRPr="006F7D63">
        <w:t xml:space="preserve">иные межбюджетные трансферты – </w:t>
      </w:r>
      <w:r w:rsidR="006F7D63" w:rsidRPr="006F7D63">
        <w:t>95 890 689,87</w:t>
      </w:r>
      <w:r w:rsidRPr="006F7D63">
        <w:t xml:space="preserve"> рублей (</w:t>
      </w:r>
      <w:r w:rsidR="006F7D63" w:rsidRPr="006F7D63">
        <w:t>98,30</w:t>
      </w:r>
      <w:r w:rsidRPr="006F7D63">
        <w:t xml:space="preserve"> %), </w:t>
      </w:r>
      <w:r w:rsidR="0002555E" w:rsidRPr="00BC3D0D">
        <w:t xml:space="preserve">прочие </w:t>
      </w:r>
      <w:r w:rsidR="0002555E" w:rsidRPr="006F7D63">
        <w:t xml:space="preserve">безвозмездные </w:t>
      </w:r>
      <w:r w:rsidR="00930794" w:rsidRPr="006F7D63">
        <w:t xml:space="preserve">поступления – </w:t>
      </w:r>
      <w:r w:rsidR="006F7D63" w:rsidRPr="006F7D63">
        <w:t>7 525 758,50</w:t>
      </w:r>
      <w:r w:rsidR="00930794" w:rsidRPr="006F7D63">
        <w:t xml:space="preserve"> рублей</w:t>
      </w:r>
      <w:r w:rsidR="006F7D63" w:rsidRPr="006F7D63">
        <w:t xml:space="preserve"> (110,27 %)</w:t>
      </w:r>
      <w:r w:rsidR="00930794" w:rsidRPr="006F7D63">
        <w:t>,</w:t>
      </w:r>
      <w:r w:rsidR="00930794" w:rsidRPr="000E4ACB">
        <w:rPr>
          <w:color w:val="EE0000"/>
        </w:rPr>
        <w:t xml:space="preserve"> </w:t>
      </w:r>
      <w:r w:rsidRPr="00BC3D0D">
        <w:t xml:space="preserve">возврат остатков субсидий, субвенций и иных межбюджетных трансфертов, имеющих целевое назначение, прошлых лет – минус </w:t>
      </w:r>
      <w:r w:rsidR="00BC3D0D" w:rsidRPr="00BC3D0D">
        <w:t>453 225,26</w:t>
      </w:r>
      <w:r w:rsidR="00706817" w:rsidRPr="00BC3D0D">
        <w:t xml:space="preserve"> р</w:t>
      </w:r>
      <w:r w:rsidRPr="00BC3D0D">
        <w:t>ублей (</w:t>
      </w:r>
      <w:r w:rsidR="00BC3D0D" w:rsidRPr="00BC3D0D">
        <w:t>396,80</w:t>
      </w:r>
      <w:r w:rsidRPr="00BC3D0D">
        <w:t xml:space="preserve"> %), 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 – </w:t>
      </w:r>
      <w:r w:rsidR="006F7D63" w:rsidRPr="00BC3D0D">
        <w:t>452 417,88</w:t>
      </w:r>
      <w:r w:rsidRPr="00BC3D0D">
        <w:t xml:space="preserve"> рублей</w:t>
      </w:r>
      <w:r w:rsidR="006D1059" w:rsidRPr="00BC3D0D">
        <w:t xml:space="preserve"> (</w:t>
      </w:r>
      <w:r w:rsidR="006F7D63" w:rsidRPr="00BC3D0D">
        <w:t>398,91</w:t>
      </w:r>
      <w:r w:rsidR="006D1059" w:rsidRPr="00BC3D0D">
        <w:t xml:space="preserve"> %)</w:t>
      </w:r>
      <w:r w:rsidRPr="00BC3D0D">
        <w:t xml:space="preserve">. </w:t>
      </w:r>
    </w:p>
    <w:p w14:paraId="13DBAA5D" w14:textId="127DEC67" w:rsidR="0092568E" w:rsidRPr="00F54723" w:rsidRDefault="0092568E" w:rsidP="0092568E">
      <w:pPr>
        <w:ind w:firstLine="539"/>
        <w:jc w:val="both"/>
      </w:pPr>
      <w:r w:rsidRPr="00F54723">
        <w:t xml:space="preserve">Первоначально безвозмездные поступления от других бюджетов бюджетной системы Российской Федерации были </w:t>
      </w:r>
      <w:r w:rsidR="00A21F9C" w:rsidRPr="00F54723">
        <w:t>включены в решение о бюджете</w:t>
      </w:r>
      <w:r w:rsidRPr="00F54723">
        <w:t xml:space="preserve"> </w:t>
      </w:r>
      <w:r w:rsidR="008E4854" w:rsidRPr="008E4854">
        <w:t xml:space="preserve">АГО </w:t>
      </w:r>
      <w:r w:rsidRPr="00F54723">
        <w:t xml:space="preserve">в сумме </w:t>
      </w:r>
      <w:r w:rsidR="00F54723" w:rsidRPr="00F54723">
        <w:t>3 402 298 737,80</w:t>
      </w:r>
      <w:r w:rsidRPr="00F54723">
        <w:t xml:space="preserve"> рублей.</w:t>
      </w:r>
      <w:r w:rsidRPr="00F54723">
        <w:rPr>
          <w:i/>
        </w:rPr>
        <w:t xml:space="preserve"> </w:t>
      </w:r>
      <w:r w:rsidRPr="00F54723">
        <w:t>В течение 202</w:t>
      </w:r>
      <w:r w:rsidR="00F54723" w:rsidRPr="00F54723">
        <w:t>5</w:t>
      </w:r>
      <w:r w:rsidRPr="00F54723">
        <w:t xml:space="preserve"> года плановые назначения по безвозмездным поступлениям от других бюджетов увеличены на </w:t>
      </w:r>
      <w:r w:rsidR="00F54723" w:rsidRPr="00F54723">
        <w:t>439 504 446,15</w:t>
      </w:r>
      <w:r w:rsidR="00EC46ED" w:rsidRPr="00F54723">
        <w:t xml:space="preserve"> </w:t>
      </w:r>
      <w:r w:rsidRPr="00F54723">
        <w:t xml:space="preserve">рублей (на </w:t>
      </w:r>
      <w:r w:rsidR="00F54723" w:rsidRPr="00F54723">
        <w:t>12,92</w:t>
      </w:r>
      <w:r w:rsidRPr="00F54723">
        <w:t xml:space="preserve"> %) и составили </w:t>
      </w:r>
      <w:r w:rsidR="00F54723" w:rsidRPr="00F54723">
        <w:t>3 841 803 183,95</w:t>
      </w:r>
      <w:r w:rsidRPr="00F54723">
        <w:t xml:space="preserve"> рублей.</w:t>
      </w:r>
      <w:r w:rsidRPr="00F54723">
        <w:rPr>
          <w:i/>
        </w:rPr>
        <w:t xml:space="preserve"> </w:t>
      </w:r>
      <w:r w:rsidRPr="00F54723">
        <w:t xml:space="preserve">Фактически поступило от других бюджетов </w:t>
      </w:r>
      <w:r w:rsidR="00F54723" w:rsidRPr="00F54723">
        <w:t>3 595 060 557,96</w:t>
      </w:r>
      <w:r w:rsidRPr="00F54723">
        <w:t xml:space="preserve"> рублей или </w:t>
      </w:r>
      <w:r w:rsidR="00F54723" w:rsidRPr="00F54723">
        <w:t>93,58</w:t>
      </w:r>
      <w:r w:rsidRPr="00F54723">
        <w:t xml:space="preserve"> % к уточненному плану.</w:t>
      </w:r>
      <w:r w:rsidRPr="00F54723">
        <w:rPr>
          <w:i/>
        </w:rPr>
        <w:t xml:space="preserve"> </w:t>
      </w:r>
      <w:r w:rsidR="00557789" w:rsidRPr="00F54723">
        <w:t>Не</w:t>
      </w:r>
      <w:r w:rsidRPr="00F54723">
        <w:t xml:space="preserve">выполнение плановых назначений составило </w:t>
      </w:r>
      <w:r w:rsidR="00F54723" w:rsidRPr="00F54723">
        <w:t>246 742 625,99</w:t>
      </w:r>
      <w:r w:rsidRPr="00F54723">
        <w:t xml:space="preserve"> рублей.</w:t>
      </w:r>
    </w:p>
    <w:p w14:paraId="6D235BF8" w14:textId="404A5E1C" w:rsidR="0092568E" w:rsidRPr="002B0218" w:rsidRDefault="0092568E" w:rsidP="0092568E">
      <w:pPr>
        <w:ind w:firstLine="539"/>
        <w:jc w:val="both"/>
      </w:pPr>
      <w:r w:rsidRPr="002B0218">
        <w:t xml:space="preserve">Прочие безвозмездные поступления первоначально были запланированы в сумме                 </w:t>
      </w:r>
      <w:r w:rsidR="00F54723" w:rsidRPr="002B0218">
        <w:t>8 370 600,00</w:t>
      </w:r>
      <w:r w:rsidR="002B0218" w:rsidRPr="002B0218">
        <w:t xml:space="preserve"> </w:t>
      </w:r>
      <w:r w:rsidRPr="002B0218">
        <w:t xml:space="preserve">рублей, </w:t>
      </w:r>
      <w:r w:rsidR="00EC46ED" w:rsidRPr="002B0218">
        <w:t>в течение</w:t>
      </w:r>
      <w:r w:rsidRPr="002B0218">
        <w:t xml:space="preserve"> 202</w:t>
      </w:r>
      <w:r w:rsidR="002B0218" w:rsidRPr="002B0218">
        <w:t>5</w:t>
      </w:r>
      <w:r w:rsidRPr="002B0218">
        <w:t xml:space="preserve"> года </w:t>
      </w:r>
      <w:r w:rsidR="00EC46ED" w:rsidRPr="002B0218">
        <w:t>корректировались</w:t>
      </w:r>
      <w:r w:rsidR="00557789" w:rsidRPr="002B0218">
        <w:t xml:space="preserve"> в сторону уменьшения и составили </w:t>
      </w:r>
      <w:r w:rsidR="002B0218" w:rsidRPr="002B0218">
        <w:t>6 824 800,00</w:t>
      </w:r>
      <w:r w:rsidR="00557789" w:rsidRPr="002B0218">
        <w:t xml:space="preserve"> рублей</w:t>
      </w:r>
      <w:r w:rsidRPr="002B0218">
        <w:t xml:space="preserve">. Фактически поступило </w:t>
      </w:r>
      <w:r w:rsidR="002B0218" w:rsidRPr="002B0218">
        <w:t>7 525 758,50</w:t>
      </w:r>
      <w:r w:rsidRPr="002B0218">
        <w:t xml:space="preserve"> рублей (</w:t>
      </w:r>
      <w:r w:rsidR="002B0218" w:rsidRPr="002B0218">
        <w:t>110,27</w:t>
      </w:r>
      <w:r w:rsidRPr="002B0218">
        <w:t xml:space="preserve"> % от плана). </w:t>
      </w:r>
      <w:r w:rsidR="002B0218" w:rsidRPr="002B0218">
        <w:t>Пере</w:t>
      </w:r>
      <w:r w:rsidR="002F5E46" w:rsidRPr="002B0218">
        <w:t xml:space="preserve">выполнение плановых назначений составило </w:t>
      </w:r>
      <w:r w:rsidR="002B0218" w:rsidRPr="002B0218">
        <w:t>700 958,50</w:t>
      </w:r>
      <w:r w:rsidR="002F5E46" w:rsidRPr="002B0218">
        <w:t xml:space="preserve"> рублей. </w:t>
      </w:r>
      <w:r w:rsidRPr="002B0218">
        <w:t>По этому виду доходов в бюджет округа поступали добровольные пожертвования физических лиц.</w:t>
      </w:r>
    </w:p>
    <w:p w14:paraId="008C1D0D" w14:textId="60FA5B53" w:rsidR="0092568E" w:rsidRPr="002B0218" w:rsidRDefault="0092568E" w:rsidP="0092568E">
      <w:pPr>
        <w:autoSpaceDE w:val="0"/>
        <w:autoSpaceDN w:val="0"/>
        <w:adjustRightInd w:val="0"/>
        <w:ind w:firstLine="567"/>
        <w:jc w:val="both"/>
        <w:rPr>
          <w:i/>
          <w:szCs w:val="24"/>
        </w:rPr>
      </w:pPr>
      <w:r w:rsidRPr="002B0218">
        <w:rPr>
          <w:szCs w:val="24"/>
        </w:rPr>
        <w:t xml:space="preserve">В отчетном периоде доходная часть бюджета уменьшена на сумму возврата в бюджет края неиспользованных субвенций прошлых лет в сумме – (минус) </w:t>
      </w:r>
      <w:r w:rsidR="002B0218" w:rsidRPr="002B0218">
        <w:rPr>
          <w:szCs w:val="24"/>
        </w:rPr>
        <w:t>453 225,26</w:t>
      </w:r>
      <w:r w:rsidR="00221D53" w:rsidRPr="002B0218">
        <w:t xml:space="preserve"> рублей </w:t>
      </w:r>
      <w:r w:rsidRPr="002B0218">
        <w:rPr>
          <w:szCs w:val="24"/>
        </w:rPr>
        <w:t xml:space="preserve">и увеличена на сумму </w:t>
      </w:r>
      <w:r w:rsidR="002B0218" w:rsidRPr="002B0218">
        <w:rPr>
          <w:szCs w:val="24"/>
        </w:rPr>
        <w:t>452 417,88</w:t>
      </w:r>
      <w:r w:rsidRPr="002B0218">
        <w:rPr>
          <w:szCs w:val="24"/>
        </w:rPr>
        <w:t xml:space="preserve"> рублей</w:t>
      </w:r>
      <w:r w:rsidR="00557789" w:rsidRPr="002B0218">
        <w:rPr>
          <w:szCs w:val="24"/>
        </w:rPr>
        <w:t xml:space="preserve"> </w:t>
      </w:r>
      <w:r w:rsidRPr="002B0218">
        <w:rPr>
          <w:szCs w:val="24"/>
        </w:rPr>
        <w:t xml:space="preserve">– доходы от возврата иными организациями остатков </w:t>
      </w:r>
      <w:r w:rsidR="002B0218" w:rsidRPr="002B0218">
        <w:rPr>
          <w:szCs w:val="24"/>
        </w:rPr>
        <w:t>субвенций</w:t>
      </w:r>
      <w:r w:rsidRPr="002B0218">
        <w:rPr>
          <w:szCs w:val="24"/>
        </w:rPr>
        <w:t xml:space="preserve"> прошлых лет</w:t>
      </w:r>
      <w:r w:rsidR="004D4582" w:rsidRPr="002B0218">
        <w:rPr>
          <w:szCs w:val="24"/>
        </w:rPr>
        <w:t>.</w:t>
      </w:r>
    </w:p>
    <w:p w14:paraId="1A433B31" w14:textId="4E90A8F0" w:rsidR="005C2FC8" w:rsidRPr="009652B6" w:rsidRDefault="005C2FC8" w:rsidP="005C2FC8">
      <w:pPr>
        <w:ind w:firstLine="539"/>
        <w:jc w:val="both"/>
      </w:pPr>
      <w:r w:rsidRPr="009652B6">
        <w:t>По сравнению с 202</w:t>
      </w:r>
      <w:r w:rsidR="009652B6" w:rsidRPr="009652B6">
        <w:t>4</w:t>
      </w:r>
      <w:r w:rsidRPr="009652B6">
        <w:t xml:space="preserve"> годом общая сумма безвозмездных поступлений </w:t>
      </w:r>
      <w:r w:rsidR="009652B6" w:rsidRPr="009652B6">
        <w:t>уменьшилась</w:t>
      </w:r>
      <w:r w:rsidRPr="009652B6">
        <w:t xml:space="preserve"> на </w:t>
      </w:r>
      <w:r w:rsidR="009652B6" w:rsidRPr="009652B6">
        <w:t>556 676 409,91</w:t>
      </w:r>
      <w:r w:rsidRPr="009652B6">
        <w:t xml:space="preserve"> рублей, </w:t>
      </w:r>
      <w:r w:rsidR="009652B6" w:rsidRPr="009652B6">
        <w:t>также</w:t>
      </w:r>
      <w:r w:rsidR="001E3435" w:rsidRPr="009652B6">
        <w:t xml:space="preserve"> </w:t>
      </w:r>
      <w:r w:rsidRPr="009652B6">
        <w:t xml:space="preserve">доля их в общей структуре доходов сократилась на </w:t>
      </w:r>
      <w:r w:rsidR="009652B6" w:rsidRPr="009652B6">
        <w:t>5,8</w:t>
      </w:r>
      <w:r w:rsidRPr="009652B6">
        <w:t xml:space="preserve"> процентных пункта и составила </w:t>
      </w:r>
      <w:r w:rsidR="009652B6" w:rsidRPr="009652B6">
        <w:t>48,6</w:t>
      </w:r>
      <w:r w:rsidRPr="009652B6">
        <w:t xml:space="preserve"> % (</w:t>
      </w:r>
      <w:r w:rsidR="009652B6" w:rsidRPr="009652B6">
        <w:t xml:space="preserve">54,4 % в 2024 году, </w:t>
      </w:r>
      <w:r w:rsidR="00690582" w:rsidRPr="009652B6">
        <w:t xml:space="preserve">58,1 % в 2023 году, </w:t>
      </w:r>
      <w:r w:rsidRPr="009652B6">
        <w:t xml:space="preserve">59,2 % в 2022 году, 57,5 % в 2021 году). </w:t>
      </w:r>
    </w:p>
    <w:p w14:paraId="20427483" w14:textId="7142006C" w:rsidR="005C2FC8" w:rsidRDefault="005C2FC8" w:rsidP="005C2FC8">
      <w:pPr>
        <w:ind w:firstLine="539"/>
        <w:jc w:val="both"/>
        <w:rPr>
          <w:i/>
          <w:szCs w:val="24"/>
        </w:rPr>
      </w:pPr>
      <w:r w:rsidRPr="00960129">
        <w:rPr>
          <w:szCs w:val="24"/>
        </w:rPr>
        <w:t xml:space="preserve">В том числе: дотации увеличились на </w:t>
      </w:r>
      <w:r w:rsidR="00960129" w:rsidRPr="00960129">
        <w:rPr>
          <w:szCs w:val="24"/>
        </w:rPr>
        <w:t>20 936 123,42</w:t>
      </w:r>
      <w:r w:rsidRPr="00960129">
        <w:rPr>
          <w:szCs w:val="24"/>
        </w:rPr>
        <w:t xml:space="preserve"> рублей</w:t>
      </w:r>
      <w:r w:rsidRPr="00960129">
        <w:rPr>
          <w:i/>
          <w:szCs w:val="24"/>
        </w:rPr>
        <w:t xml:space="preserve"> </w:t>
      </w:r>
      <w:r w:rsidRPr="00960129">
        <w:rPr>
          <w:szCs w:val="24"/>
        </w:rPr>
        <w:t xml:space="preserve">(на </w:t>
      </w:r>
      <w:r w:rsidR="00960129" w:rsidRPr="00960129">
        <w:rPr>
          <w:szCs w:val="24"/>
        </w:rPr>
        <w:t>14,90</w:t>
      </w:r>
      <w:r w:rsidRPr="00960129">
        <w:rPr>
          <w:szCs w:val="24"/>
        </w:rPr>
        <w:t xml:space="preserve"> %),</w:t>
      </w:r>
      <w:r w:rsidRPr="00960129">
        <w:rPr>
          <w:i/>
          <w:szCs w:val="24"/>
        </w:rPr>
        <w:t xml:space="preserve"> </w:t>
      </w:r>
      <w:r w:rsidRPr="00960129">
        <w:rPr>
          <w:szCs w:val="24"/>
        </w:rPr>
        <w:t xml:space="preserve">субсидии </w:t>
      </w:r>
      <w:r w:rsidR="00960129" w:rsidRPr="00960129">
        <w:rPr>
          <w:szCs w:val="24"/>
        </w:rPr>
        <w:t>уменьшились</w:t>
      </w:r>
      <w:r w:rsidRPr="00960129">
        <w:rPr>
          <w:szCs w:val="24"/>
        </w:rPr>
        <w:t xml:space="preserve"> на </w:t>
      </w:r>
      <w:r w:rsidR="00960129" w:rsidRPr="00960129">
        <w:rPr>
          <w:szCs w:val="24"/>
        </w:rPr>
        <w:t>422 551 664,51</w:t>
      </w:r>
      <w:r w:rsidRPr="00960129">
        <w:rPr>
          <w:szCs w:val="24"/>
        </w:rPr>
        <w:t xml:space="preserve"> рублей (на </w:t>
      </w:r>
      <w:r w:rsidR="00960129" w:rsidRPr="00960129">
        <w:rPr>
          <w:szCs w:val="24"/>
        </w:rPr>
        <w:t>27,26</w:t>
      </w:r>
      <w:r w:rsidRPr="00960129">
        <w:rPr>
          <w:szCs w:val="24"/>
        </w:rPr>
        <w:t xml:space="preserve"> %), субвенции </w:t>
      </w:r>
      <w:r w:rsidR="00960129" w:rsidRPr="00960129">
        <w:rPr>
          <w:szCs w:val="24"/>
        </w:rPr>
        <w:t>уменьшились</w:t>
      </w:r>
      <w:r w:rsidRPr="00960129">
        <w:rPr>
          <w:szCs w:val="24"/>
        </w:rPr>
        <w:t xml:space="preserve"> на </w:t>
      </w:r>
      <w:r w:rsidR="00960129" w:rsidRPr="00960129">
        <w:rPr>
          <w:szCs w:val="24"/>
        </w:rPr>
        <w:t>62 205 714,92</w:t>
      </w:r>
      <w:r w:rsidRPr="00960129">
        <w:rPr>
          <w:szCs w:val="24"/>
        </w:rPr>
        <w:t xml:space="preserve"> рублей</w:t>
      </w:r>
      <w:r w:rsidRPr="00960129">
        <w:rPr>
          <w:i/>
          <w:szCs w:val="24"/>
        </w:rPr>
        <w:t xml:space="preserve"> </w:t>
      </w:r>
      <w:r w:rsidRPr="00960129">
        <w:rPr>
          <w:szCs w:val="24"/>
        </w:rPr>
        <w:t>(</w:t>
      </w:r>
      <w:r w:rsidR="00960129" w:rsidRPr="00960129">
        <w:rPr>
          <w:szCs w:val="24"/>
        </w:rPr>
        <w:t xml:space="preserve">2,74 </w:t>
      </w:r>
      <w:r w:rsidRPr="00960129">
        <w:rPr>
          <w:szCs w:val="24"/>
        </w:rPr>
        <w:t xml:space="preserve">%), </w:t>
      </w:r>
      <w:r w:rsidRPr="003014F1">
        <w:rPr>
          <w:szCs w:val="24"/>
        </w:rPr>
        <w:t>иные межбюджетные трансферты у</w:t>
      </w:r>
      <w:r w:rsidR="002A4E99" w:rsidRPr="003014F1">
        <w:rPr>
          <w:szCs w:val="24"/>
        </w:rPr>
        <w:t>меньшились</w:t>
      </w:r>
      <w:r w:rsidRPr="003014F1">
        <w:rPr>
          <w:szCs w:val="24"/>
        </w:rPr>
        <w:t xml:space="preserve"> на </w:t>
      </w:r>
      <w:r w:rsidR="003014F1" w:rsidRPr="003014F1">
        <w:rPr>
          <w:szCs w:val="24"/>
        </w:rPr>
        <w:t>123 641 133,56</w:t>
      </w:r>
      <w:r w:rsidRPr="003014F1">
        <w:rPr>
          <w:szCs w:val="24"/>
        </w:rPr>
        <w:t xml:space="preserve"> рублей</w:t>
      </w:r>
      <w:r w:rsidRPr="003014F1">
        <w:rPr>
          <w:i/>
          <w:szCs w:val="24"/>
        </w:rPr>
        <w:t xml:space="preserve"> </w:t>
      </w:r>
      <w:r w:rsidRPr="003014F1">
        <w:rPr>
          <w:szCs w:val="24"/>
        </w:rPr>
        <w:t xml:space="preserve">(на </w:t>
      </w:r>
      <w:r w:rsidR="003014F1" w:rsidRPr="003014F1">
        <w:rPr>
          <w:szCs w:val="24"/>
        </w:rPr>
        <w:t>56,32</w:t>
      </w:r>
      <w:r w:rsidRPr="003014F1">
        <w:rPr>
          <w:szCs w:val="24"/>
        </w:rPr>
        <w:t xml:space="preserve"> %).</w:t>
      </w:r>
      <w:r w:rsidRPr="003014F1">
        <w:rPr>
          <w:i/>
          <w:szCs w:val="24"/>
        </w:rPr>
        <w:t xml:space="preserve"> </w:t>
      </w:r>
    </w:p>
    <w:p w14:paraId="7DA9250B" w14:textId="77777777" w:rsidR="00EE3E42" w:rsidRDefault="00EE3E42" w:rsidP="005C2FC8">
      <w:pPr>
        <w:ind w:firstLine="539"/>
        <w:jc w:val="both"/>
        <w:rPr>
          <w:i/>
          <w:szCs w:val="24"/>
        </w:rPr>
      </w:pPr>
    </w:p>
    <w:p w14:paraId="61254B85" w14:textId="77777777" w:rsidR="00EE3E42" w:rsidRDefault="00EE3E42" w:rsidP="005C2FC8">
      <w:pPr>
        <w:ind w:firstLine="539"/>
        <w:jc w:val="both"/>
        <w:rPr>
          <w:i/>
          <w:szCs w:val="24"/>
        </w:rPr>
      </w:pPr>
    </w:p>
    <w:p w14:paraId="1BFE2568" w14:textId="77777777" w:rsidR="00EE3E42" w:rsidRDefault="00EE3E42" w:rsidP="005C2FC8">
      <w:pPr>
        <w:ind w:firstLine="539"/>
        <w:jc w:val="both"/>
        <w:rPr>
          <w:i/>
          <w:szCs w:val="24"/>
        </w:rPr>
      </w:pPr>
    </w:p>
    <w:p w14:paraId="5FCFB379" w14:textId="77777777" w:rsidR="00EE3E42" w:rsidRDefault="00EE3E42" w:rsidP="005C2FC8">
      <w:pPr>
        <w:ind w:firstLine="539"/>
        <w:jc w:val="both"/>
        <w:rPr>
          <w:i/>
          <w:szCs w:val="24"/>
        </w:rPr>
      </w:pPr>
    </w:p>
    <w:p w14:paraId="2E420E43" w14:textId="77777777" w:rsidR="00EE3E42" w:rsidRDefault="00EE3E42" w:rsidP="005C2FC8">
      <w:pPr>
        <w:ind w:firstLine="539"/>
        <w:jc w:val="both"/>
        <w:rPr>
          <w:i/>
          <w:szCs w:val="24"/>
        </w:rPr>
      </w:pPr>
    </w:p>
    <w:p w14:paraId="60FF41EA" w14:textId="77777777" w:rsidR="00EE3E42" w:rsidRDefault="00EE3E42" w:rsidP="005C2FC8">
      <w:pPr>
        <w:ind w:firstLine="539"/>
        <w:jc w:val="both"/>
        <w:rPr>
          <w:i/>
          <w:szCs w:val="24"/>
        </w:rPr>
      </w:pPr>
    </w:p>
    <w:p w14:paraId="427A2211" w14:textId="77777777" w:rsidR="00EE3E42" w:rsidRPr="003014F1" w:rsidRDefault="00EE3E42" w:rsidP="005C2FC8">
      <w:pPr>
        <w:ind w:firstLine="539"/>
        <w:jc w:val="both"/>
        <w:rPr>
          <w:i/>
          <w:szCs w:val="24"/>
        </w:rPr>
      </w:pPr>
    </w:p>
    <w:p w14:paraId="32D15C30" w14:textId="06A6959E" w:rsidR="0092568E" w:rsidRPr="009F3DFF" w:rsidRDefault="0092568E" w:rsidP="0092568E">
      <w:pPr>
        <w:ind w:firstLine="539"/>
        <w:jc w:val="center"/>
        <w:rPr>
          <w:i/>
        </w:rPr>
      </w:pPr>
      <w:r w:rsidRPr="009F3DFF">
        <w:rPr>
          <w:b/>
          <w:i/>
        </w:rPr>
        <w:lastRenderedPageBreak/>
        <w:t xml:space="preserve">Динамика поступления в бюджет </w:t>
      </w:r>
      <w:r w:rsidR="008E4854" w:rsidRPr="008E4854">
        <w:rPr>
          <w:b/>
          <w:i/>
        </w:rPr>
        <w:t xml:space="preserve">АГО </w:t>
      </w:r>
      <w:r w:rsidRPr="009F3DFF">
        <w:rPr>
          <w:b/>
          <w:i/>
        </w:rPr>
        <w:t>безвозмездных поступлений (</w:t>
      </w:r>
      <w:r w:rsidR="009F00D7" w:rsidRPr="009F3DFF">
        <w:rPr>
          <w:b/>
          <w:i/>
        </w:rPr>
        <w:t>млн</w:t>
      </w:r>
      <w:r w:rsidRPr="009F3DFF">
        <w:rPr>
          <w:b/>
          <w:i/>
        </w:rPr>
        <w:t>. рублей)</w:t>
      </w:r>
    </w:p>
    <w:p w14:paraId="24CA7598" w14:textId="77777777" w:rsidR="0092568E" w:rsidRPr="000E4ACB" w:rsidRDefault="0092568E" w:rsidP="0092568E">
      <w:pPr>
        <w:spacing w:before="120"/>
        <w:ind w:firstLine="539"/>
        <w:jc w:val="both"/>
        <w:rPr>
          <w:b/>
          <w:i/>
          <w:color w:val="EE0000"/>
          <w:szCs w:val="24"/>
        </w:rPr>
      </w:pPr>
      <w:r w:rsidRPr="000E4ACB">
        <w:rPr>
          <w:b/>
          <w:i/>
          <w:noProof/>
          <w:color w:val="EE0000"/>
          <w:szCs w:val="24"/>
        </w:rPr>
        <w:drawing>
          <wp:inline distT="0" distB="0" distL="0" distR="0" wp14:anchorId="62EBD0CC" wp14:editId="49B77734">
            <wp:extent cx="5712031" cy="1983179"/>
            <wp:effectExtent l="0" t="19050" r="22225" b="17145"/>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60E0361" w14:textId="77777777" w:rsidR="004C19A4" w:rsidRPr="000E4ACB" w:rsidRDefault="004C19A4" w:rsidP="0092568E">
      <w:pPr>
        <w:ind w:firstLine="539"/>
        <w:jc w:val="both"/>
        <w:rPr>
          <w:color w:val="EE0000"/>
          <w:sz w:val="16"/>
          <w:szCs w:val="16"/>
        </w:rPr>
      </w:pPr>
    </w:p>
    <w:p w14:paraId="743AFC3D" w14:textId="3FC67FC7" w:rsidR="00276B87" w:rsidRPr="00661A9E" w:rsidRDefault="0092568E" w:rsidP="0092568E">
      <w:pPr>
        <w:ind w:firstLine="539"/>
        <w:jc w:val="both"/>
        <w:rPr>
          <w:szCs w:val="24"/>
        </w:rPr>
      </w:pPr>
      <w:r w:rsidRPr="00412FEF">
        <w:rPr>
          <w:szCs w:val="24"/>
        </w:rPr>
        <w:t>В 202</w:t>
      </w:r>
      <w:r w:rsidR="00412FEF" w:rsidRPr="00412FEF">
        <w:rPr>
          <w:szCs w:val="24"/>
        </w:rPr>
        <w:t>5</w:t>
      </w:r>
      <w:r w:rsidRPr="00412FEF">
        <w:rPr>
          <w:szCs w:val="24"/>
        </w:rPr>
        <w:t xml:space="preserve"> году городскому округу распределены </w:t>
      </w:r>
      <w:r w:rsidR="00276B87">
        <w:rPr>
          <w:szCs w:val="24"/>
        </w:rPr>
        <w:t xml:space="preserve">прочие </w:t>
      </w:r>
      <w:r w:rsidRPr="00412FEF">
        <w:rPr>
          <w:szCs w:val="24"/>
        </w:rPr>
        <w:t>дотации</w:t>
      </w:r>
      <w:r w:rsidR="00276B87">
        <w:rPr>
          <w:szCs w:val="24"/>
        </w:rPr>
        <w:t xml:space="preserve"> всего на сумму </w:t>
      </w:r>
      <w:r w:rsidR="00276B87" w:rsidRPr="00276B87">
        <w:rPr>
          <w:szCs w:val="24"/>
        </w:rPr>
        <w:t>161 474 000,00</w:t>
      </w:r>
      <w:r w:rsidR="00276B87">
        <w:rPr>
          <w:szCs w:val="24"/>
        </w:rPr>
        <w:t xml:space="preserve"> рублей</w:t>
      </w:r>
      <w:r w:rsidR="00276B87" w:rsidRPr="00276B87">
        <w:rPr>
          <w:szCs w:val="24"/>
        </w:rPr>
        <w:t>, в том числе:</w:t>
      </w:r>
      <w:r w:rsidR="00276B87" w:rsidRPr="00661A9E">
        <w:rPr>
          <w:szCs w:val="24"/>
        </w:rPr>
        <w:t xml:space="preserve"> </w:t>
      </w:r>
      <w:r w:rsidRPr="00661A9E">
        <w:rPr>
          <w:szCs w:val="24"/>
        </w:rPr>
        <w:t xml:space="preserve"> </w:t>
      </w:r>
      <w:r w:rsidR="00276B87" w:rsidRPr="00661A9E">
        <w:rPr>
          <w:szCs w:val="24"/>
        </w:rPr>
        <w:t>на дополнительную финансовую поддержку муниципальных образований Приморского края, для которых распоряжением Правительства Российской Федерации утвержден план комплексного социально-экономического развития муниципального образования Приморского края</w:t>
      </w:r>
      <w:r w:rsidR="00F51E94">
        <w:rPr>
          <w:szCs w:val="24"/>
        </w:rPr>
        <w:t xml:space="preserve"> (</w:t>
      </w:r>
      <w:r w:rsidR="00276B87" w:rsidRPr="00661A9E">
        <w:rPr>
          <w:szCs w:val="24"/>
        </w:rPr>
        <w:t>136 800 000,00 рублей</w:t>
      </w:r>
      <w:r w:rsidR="00F51E94">
        <w:rPr>
          <w:szCs w:val="24"/>
        </w:rPr>
        <w:t>)</w:t>
      </w:r>
      <w:r w:rsidR="00276B87" w:rsidRPr="00661A9E">
        <w:rPr>
          <w:szCs w:val="24"/>
        </w:rPr>
        <w:t>;</w:t>
      </w:r>
      <w:r w:rsidR="00F51E94">
        <w:rPr>
          <w:szCs w:val="24"/>
        </w:rPr>
        <w:t xml:space="preserve"> </w:t>
      </w:r>
      <w:r w:rsidR="00276B87" w:rsidRPr="00661A9E">
        <w:rPr>
          <w:szCs w:val="24"/>
        </w:rPr>
        <w:t xml:space="preserve">в целях поощрения достижения наилучших показателей социально-экономического развития муниципальных образований Приморского края в 2025 году </w:t>
      </w:r>
      <w:r w:rsidR="00F51E94">
        <w:rPr>
          <w:szCs w:val="24"/>
        </w:rPr>
        <w:t>(</w:t>
      </w:r>
      <w:r w:rsidR="00276B87" w:rsidRPr="00661A9E">
        <w:rPr>
          <w:szCs w:val="24"/>
        </w:rPr>
        <w:t>20 000 000,00 рублей</w:t>
      </w:r>
      <w:r w:rsidR="00F51E94">
        <w:rPr>
          <w:szCs w:val="24"/>
        </w:rPr>
        <w:t>)</w:t>
      </w:r>
      <w:r w:rsidR="00276B87" w:rsidRPr="00661A9E">
        <w:rPr>
          <w:szCs w:val="24"/>
        </w:rPr>
        <w:t>;</w:t>
      </w:r>
      <w:r w:rsidR="00F51E94">
        <w:rPr>
          <w:szCs w:val="24"/>
        </w:rPr>
        <w:t xml:space="preserve"> </w:t>
      </w:r>
      <w:r w:rsidR="00661A9E" w:rsidRPr="00F51E94">
        <w:rPr>
          <w:szCs w:val="24"/>
        </w:rPr>
        <w:t xml:space="preserve">иные поощрения муниципальных образований Приморского края </w:t>
      </w:r>
      <w:r w:rsidR="00F51E94" w:rsidRPr="00F51E94">
        <w:rPr>
          <w:szCs w:val="24"/>
        </w:rPr>
        <w:t>(</w:t>
      </w:r>
      <w:r w:rsidR="00661A9E" w:rsidRPr="00F51E94">
        <w:rPr>
          <w:szCs w:val="24"/>
        </w:rPr>
        <w:t>4 674 000,00 рублей</w:t>
      </w:r>
      <w:r w:rsidR="00F51E94" w:rsidRPr="00F51E94">
        <w:rPr>
          <w:szCs w:val="24"/>
        </w:rPr>
        <w:t>)</w:t>
      </w:r>
      <w:r w:rsidR="00661A9E" w:rsidRPr="00F51E94">
        <w:rPr>
          <w:szCs w:val="24"/>
        </w:rPr>
        <w:t>.</w:t>
      </w:r>
      <w:r w:rsidR="00276B87" w:rsidRPr="00661A9E">
        <w:rPr>
          <w:szCs w:val="24"/>
        </w:rPr>
        <w:t xml:space="preserve"> </w:t>
      </w:r>
    </w:p>
    <w:p w14:paraId="4154045C" w14:textId="4D5AB8E1" w:rsidR="00E36075" w:rsidRPr="0097746F" w:rsidRDefault="0092568E" w:rsidP="0092568E">
      <w:pPr>
        <w:ind w:firstLine="539"/>
        <w:jc w:val="both"/>
        <w:rPr>
          <w:i/>
          <w:szCs w:val="24"/>
        </w:rPr>
      </w:pPr>
      <w:r w:rsidRPr="0097746F">
        <w:rPr>
          <w:szCs w:val="24"/>
        </w:rPr>
        <w:t xml:space="preserve">Прочие безвозмездные поступления </w:t>
      </w:r>
      <w:r w:rsidR="00BB0573" w:rsidRPr="0097746F">
        <w:rPr>
          <w:szCs w:val="24"/>
        </w:rPr>
        <w:t>у</w:t>
      </w:r>
      <w:r w:rsidR="009E76D8" w:rsidRPr="0097746F">
        <w:rPr>
          <w:szCs w:val="24"/>
        </w:rPr>
        <w:t>величились</w:t>
      </w:r>
      <w:r w:rsidRPr="0097746F">
        <w:rPr>
          <w:szCs w:val="24"/>
        </w:rPr>
        <w:t xml:space="preserve"> </w:t>
      </w:r>
      <w:r w:rsidR="00E36075" w:rsidRPr="0097746F">
        <w:rPr>
          <w:szCs w:val="24"/>
        </w:rPr>
        <w:t>к 202</w:t>
      </w:r>
      <w:r w:rsidR="0097746F" w:rsidRPr="0097746F">
        <w:rPr>
          <w:szCs w:val="24"/>
        </w:rPr>
        <w:t>4</w:t>
      </w:r>
      <w:r w:rsidR="00E36075" w:rsidRPr="0097746F">
        <w:rPr>
          <w:szCs w:val="24"/>
        </w:rPr>
        <w:t xml:space="preserve"> году </w:t>
      </w:r>
      <w:r w:rsidRPr="0097746F">
        <w:rPr>
          <w:szCs w:val="24"/>
        </w:rPr>
        <w:t xml:space="preserve">на </w:t>
      </w:r>
      <w:r w:rsidR="0097746F" w:rsidRPr="0097746F">
        <w:rPr>
          <w:szCs w:val="24"/>
        </w:rPr>
        <w:t>1 730 003,50</w:t>
      </w:r>
      <w:r w:rsidRPr="0097746F">
        <w:rPr>
          <w:szCs w:val="24"/>
        </w:rPr>
        <w:t xml:space="preserve"> рублей</w:t>
      </w:r>
      <w:r w:rsidRPr="0097746F">
        <w:rPr>
          <w:i/>
          <w:szCs w:val="24"/>
        </w:rPr>
        <w:t xml:space="preserve"> </w:t>
      </w:r>
      <w:r w:rsidRPr="0097746F">
        <w:rPr>
          <w:szCs w:val="24"/>
        </w:rPr>
        <w:t>(</w:t>
      </w:r>
      <w:r w:rsidR="00CF2A18" w:rsidRPr="0097746F">
        <w:rPr>
          <w:szCs w:val="24"/>
        </w:rPr>
        <w:t xml:space="preserve">на </w:t>
      </w:r>
      <w:r w:rsidR="0097746F" w:rsidRPr="0097746F">
        <w:rPr>
          <w:szCs w:val="24"/>
        </w:rPr>
        <w:t>29,85</w:t>
      </w:r>
      <w:r w:rsidR="00CF2A18" w:rsidRPr="0097746F">
        <w:rPr>
          <w:szCs w:val="24"/>
        </w:rPr>
        <w:t xml:space="preserve"> %</w:t>
      </w:r>
      <w:r w:rsidRPr="0097746F">
        <w:rPr>
          <w:szCs w:val="24"/>
        </w:rPr>
        <w:t>).</w:t>
      </w:r>
      <w:r w:rsidRPr="0097746F">
        <w:rPr>
          <w:i/>
          <w:szCs w:val="24"/>
        </w:rPr>
        <w:t xml:space="preserve"> </w:t>
      </w:r>
    </w:p>
    <w:p w14:paraId="4F3811F1" w14:textId="2EAF6612" w:rsidR="0092568E" w:rsidRPr="00A54B3E" w:rsidRDefault="0092568E" w:rsidP="0092568E">
      <w:pPr>
        <w:ind w:firstLine="539"/>
        <w:jc w:val="both"/>
        <w:rPr>
          <w:szCs w:val="24"/>
        </w:rPr>
      </w:pPr>
      <w:r w:rsidRPr="00AE1517">
        <w:rPr>
          <w:szCs w:val="24"/>
        </w:rPr>
        <w:t xml:space="preserve">Доходы бюджетов городских округов от возврата </w:t>
      </w:r>
      <w:r w:rsidR="0086689E" w:rsidRPr="00AE1517">
        <w:rPr>
          <w:szCs w:val="24"/>
        </w:rPr>
        <w:t xml:space="preserve">бюджетными учреждениями и иными организациями </w:t>
      </w:r>
      <w:r w:rsidRPr="00AE1517">
        <w:rPr>
          <w:szCs w:val="24"/>
        </w:rPr>
        <w:t xml:space="preserve">остатков субсидий прошлых лет </w:t>
      </w:r>
      <w:r w:rsidR="00AE1517" w:rsidRPr="00AE1517">
        <w:rPr>
          <w:szCs w:val="24"/>
        </w:rPr>
        <w:t>уменьшились на</w:t>
      </w:r>
      <w:r w:rsidR="00892FB7" w:rsidRPr="00AE1517">
        <w:rPr>
          <w:szCs w:val="24"/>
        </w:rPr>
        <w:t xml:space="preserve"> </w:t>
      </w:r>
      <w:r w:rsidR="00AE1517" w:rsidRPr="00AE1517">
        <w:rPr>
          <w:szCs w:val="24"/>
        </w:rPr>
        <w:t>39 018,63</w:t>
      </w:r>
      <w:r w:rsidR="00892FB7" w:rsidRPr="00AE1517">
        <w:rPr>
          <w:szCs w:val="24"/>
        </w:rPr>
        <w:t xml:space="preserve"> </w:t>
      </w:r>
      <w:r w:rsidRPr="00AE1517">
        <w:rPr>
          <w:szCs w:val="24"/>
        </w:rPr>
        <w:t>рублей</w:t>
      </w:r>
      <w:r w:rsidRPr="00AE1517">
        <w:rPr>
          <w:i/>
          <w:szCs w:val="24"/>
        </w:rPr>
        <w:t xml:space="preserve"> </w:t>
      </w:r>
      <w:r w:rsidRPr="00AE1517">
        <w:rPr>
          <w:szCs w:val="24"/>
        </w:rPr>
        <w:t>(</w:t>
      </w:r>
      <w:r w:rsidR="00AE1517" w:rsidRPr="00AE1517">
        <w:rPr>
          <w:szCs w:val="24"/>
        </w:rPr>
        <w:t>на  7,94 %</w:t>
      </w:r>
      <w:r w:rsidR="00892FB7" w:rsidRPr="00AE1517">
        <w:rPr>
          <w:szCs w:val="24"/>
        </w:rPr>
        <w:t>)</w:t>
      </w:r>
      <w:r w:rsidRPr="00AE1517">
        <w:rPr>
          <w:szCs w:val="24"/>
        </w:rPr>
        <w:t>.</w:t>
      </w:r>
      <w:r w:rsidRPr="00AE1517">
        <w:rPr>
          <w:i/>
          <w:szCs w:val="24"/>
        </w:rPr>
        <w:t xml:space="preserve"> </w:t>
      </w:r>
      <w:r w:rsidR="0086689E" w:rsidRPr="00A54B3E">
        <w:rPr>
          <w:szCs w:val="24"/>
        </w:rPr>
        <w:t>Возврат остатков субсидий, субвенций</w:t>
      </w:r>
      <w:r w:rsidR="00612F2A" w:rsidRPr="00A54B3E">
        <w:rPr>
          <w:szCs w:val="24"/>
        </w:rPr>
        <w:t xml:space="preserve"> и иных межбюджетных трансфертов, имеющих целевое назначение, прошлых лет </w:t>
      </w:r>
      <w:r w:rsidR="00A54B3E" w:rsidRPr="00A54B3E">
        <w:rPr>
          <w:szCs w:val="24"/>
        </w:rPr>
        <w:t>уменьшился</w:t>
      </w:r>
      <w:r w:rsidR="00612F2A" w:rsidRPr="00A54B3E">
        <w:rPr>
          <w:szCs w:val="24"/>
        </w:rPr>
        <w:t xml:space="preserve"> на сумму </w:t>
      </w:r>
      <w:r w:rsidR="00A54B3E" w:rsidRPr="00A54B3E">
        <w:rPr>
          <w:szCs w:val="24"/>
        </w:rPr>
        <w:t xml:space="preserve">29 202 934,42 </w:t>
      </w:r>
      <w:r w:rsidR="00612F2A" w:rsidRPr="00A54B3E">
        <w:rPr>
          <w:szCs w:val="24"/>
        </w:rPr>
        <w:t>рублей.</w:t>
      </w:r>
    </w:p>
    <w:p w14:paraId="35152032" w14:textId="52C22FD7" w:rsidR="0092568E" w:rsidRDefault="0092568E" w:rsidP="0092568E">
      <w:pPr>
        <w:ind w:firstLine="539"/>
        <w:jc w:val="both"/>
        <w:rPr>
          <w:szCs w:val="24"/>
        </w:rPr>
      </w:pPr>
      <w:r w:rsidRPr="002E1AE1">
        <w:rPr>
          <w:szCs w:val="24"/>
        </w:rPr>
        <w:t>По состоянию на 01.01.202</w:t>
      </w:r>
      <w:r w:rsidR="002E1AE1" w:rsidRPr="002E1AE1">
        <w:rPr>
          <w:szCs w:val="24"/>
        </w:rPr>
        <w:t>6</w:t>
      </w:r>
      <w:r w:rsidRPr="002E1AE1">
        <w:rPr>
          <w:szCs w:val="24"/>
        </w:rPr>
        <w:t xml:space="preserve"> неиспользованный остаток безвозмездных поступлений из бюджета Приморского края составил </w:t>
      </w:r>
      <w:bookmarkStart w:id="14" w:name="_Hlk228298836"/>
      <w:r w:rsidR="002E1AE1" w:rsidRPr="002E1AE1">
        <w:rPr>
          <w:szCs w:val="24"/>
        </w:rPr>
        <w:t>30 000,00</w:t>
      </w:r>
      <w:r w:rsidR="004859F0" w:rsidRPr="002E1AE1">
        <w:rPr>
          <w:szCs w:val="24"/>
        </w:rPr>
        <w:t xml:space="preserve"> </w:t>
      </w:r>
      <w:bookmarkEnd w:id="14"/>
      <w:r w:rsidR="004859F0" w:rsidRPr="002E1AE1">
        <w:rPr>
          <w:szCs w:val="24"/>
        </w:rPr>
        <w:t>руб</w:t>
      </w:r>
      <w:r w:rsidRPr="002E1AE1">
        <w:rPr>
          <w:szCs w:val="24"/>
        </w:rPr>
        <w:t>лей</w:t>
      </w:r>
      <w:r w:rsidR="00DA2EB4" w:rsidRPr="002E1AE1">
        <w:rPr>
          <w:szCs w:val="24"/>
        </w:rPr>
        <w:t xml:space="preserve"> </w:t>
      </w:r>
      <w:r w:rsidR="008D60B3" w:rsidRPr="002E1AE1">
        <w:rPr>
          <w:szCs w:val="24"/>
        </w:rPr>
        <w:t xml:space="preserve">– </w:t>
      </w:r>
      <w:r w:rsidR="005F3F6C" w:rsidRPr="002E1AE1">
        <w:rPr>
          <w:szCs w:val="24"/>
        </w:rPr>
        <w:t>субвенции</w:t>
      </w:r>
      <w:r w:rsidR="002E1AE1" w:rsidRPr="002E1AE1">
        <w:rPr>
          <w:szCs w:val="24"/>
        </w:rPr>
        <w:t xml:space="preserve"> на</w:t>
      </w:r>
      <w:r w:rsidR="005F3F6C" w:rsidRPr="002E1AE1">
        <w:rPr>
          <w:szCs w:val="24"/>
        </w:rPr>
        <w:t xml:space="preserve"> </w:t>
      </w:r>
      <w:r w:rsidR="002E1AE1" w:rsidRPr="002E1AE1">
        <w:rPr>
          <w:szCs w:val="24"/>
        </w:rPr>
        <w:t>проведение мероприятий по подготовке к приему, размещению и питанию в пунктах временного размещения граждан, прибывших в экстренном массовом порядке, за счет средств резервного фонда Правительства Приморского края по ликвидации чрезвычайных ситуаций природного и техногенного характера, проведение мероприятий по размещению и питанию в пунктах временного размещения эвакуированных лиц, прибывших на территорию Приморского края, за счет средств резервного фонда Правительства Приморского края по ликвидации чрезвычайных ситуаций природного и техногенного характера</w:t>
      </w:r>
      <w:r w:rsidR="005F3F6C" w:rsidRPr="002E1AE1">
        <w:rPr>
          <w:bCs/>
          <w:szCs w:val="24"/>
        </w:rPr>
        <w:t>. Н</w:t>
      </w:r>
      <w:r w:rsidRPr="002E1AE1">
        <w:rPr>
          <w:szCs w:val="24"/>
        </w:rPr>
        <w:t>еиспользованны</w:t>
      </w:r>
      <w:r w:rsidR="005F3F6C" w:rsidRPr="002E1AE1">
        <w:rPr>
          <w:szCs w:val="24"/>
        </w:rPr>
        <w:t>й</w:t>
      </w:r>
      <w:r w:rsidRPr="002E1AE1">
        <w:rPr>
          <w:szCs w:val="24"/>
        </w:rPr>
        <w:t xml:space="preserve"> остат</w:t>
      </w:r>
      <w:r w:rsidR="005F3F6C" w:rsidRPr="002E1AE1">
        <w:rPr>
          <w:szCs w:val="24"/>
        </w:rPr>
        <w:t>ок</w:t>
      </w:r>
      <w:r w:rsidRPr="002E1AE1">
        <w:rPr>
          <w:szCs w:val="24"/>
        </w:rPr>
        <w:t xml:space="preserve"> безвозмездных поступлений из бюджета Приморского края возвращен в краевой бюджет в январе 202</w:t>
      </w:r>
      <w:r w:rsidR="002E1AE1" w:rsidRPr="002E1AE1">
        <w:rPr>
          <w:szCs w:val="24"/>
        </w:rPr>
        <w:t>6</w:t>
      </w:r>
      <w:r w:rsidRPr="002E1AE1">
        <w:rPr>
          <w:szCs w:val="24"/>
        </w:rPr>
        <w:t xml:space="preserve"> года. </w:t>
      </w:r>
    </w:p>
    <w:p w14:paraId="0680E93F" w14:textId="77777777" w:rsidR="0092568E" w:rsidRPr="006A0570" w:rsidRDefault="0092568E" w:rsidP="005C2FC8">
      <w:pPr>
        <w:spacing w:before="120" w:after="120"/>
        <w:ind w:firstLine="567"/>
        <w:jc w:val="both"/>
        <w:rPr>
          <w:b/>
          <w:szCs w:val="24"/>
        </w:rPr>
      </w:pPr>
      <w:r w:rsidRPr="006A0570">
        <w:rPr>
          <w:b/>
          <w:szCs w:val="24"/>
        </w:rPr>
        <w:t>2.6. Анализ исполнения расходной части бюджета</w:t>
      </w:r>
    </w:p>
    <w:p w14:paraId="76392FD8" w14:textId="77777777" w:rsidR="00350056" w:rsidRPr="00350056" w:rsidRDefault="00350056" w:rsidP="00350056">
      <w:pPr>
        <w:spacing w:before="120" w:after="120"/>
        <w:ind w:firstLine="709"/>
        <w:jc w:val="both"/>
        <w:rPr>
          <w:rFonts w:eastAsiaTheme="minorHAnsi"/>
          <w:b/>
          <w:szCs w:val="24"/>
          <w:lang w:eastAsia="en-US"/>
        </w:rPr>
      </w:pPr>
      <w:r w:rsidRPr="00350056">
        <w:rPr>
          <w:rFonts w:eastAsiaTheme="minorHAnsi"/>
          <w:b/>
          <w:szCs w:val="24"/>
          <w:lang w:eastAsia="en-US"/>
        </w:rPr>
        <w:t>Изменения, внесенные в расходную часть бюджета в течение отчетного финансового года. Анализ соответствия плановых назначений по расходам, отраженных в отчете об исполнении бюджета, показателям решения о бюджете на 2025 год, сводной бюджетной росписи</w:t>
      </w:r>
    </w:p>
    <w:p w14:paraId="0AED70C7" w14:textId="12B91C0A" w:rsidR="00350056" w:rsidRPr="00350056" w:rsidRDefault="00350056" w:rsidP="00350056">
      <w:pPr>
        <w:spacing w:before="60"/>
        <w:ind w:firstLine="709"/>
        <w:jc w:val="both"/>
        <w:rPr>
          <w:rFonts w:eastAsiaTheme="minorHAnsi"/>
          <w:szCs w:val="24"/>
          <w:lang w:eastAsia="en-US"/>
        </w:rPr>
      </w:pPr>
      <w:r w:rsidRPr="00350056">
        <w:rPr>
          <w:rFonts w:eastAsiaTheme="minorHAnsi"/>
          <w:szCs w:val="24"/>
          <w:lang w:eastAsia="en-US"/>
        </w:rPr>
        <w:t xml:space="preserve">Решением Думы </w:t>
      </w:r>
      <w:r w:rsidR="008E4854" w:rsidRPr="008E4854">
        <w:rPr>
          <w:rFonts w:eastAsiaTheme="minorHAnsi"/>
          <w:szCs w:val="24"/>
          <w:lang w:eastAsia="en-US"/>
        </w:rPr>
        <w:t xml:space="preserve">АГО </w:t>
      </w:r>
      <w:r w:rsidRPr="00350056">
        <w:rPr>
          <w:rFonts w:eastAsiaTheme="minorHAnsi"/>
          <w:szCs w:val="24"/>
          <w:lang w:eastAsia="en-US"/>
        </w:rPr>
        <w:t xml:space="preserve">от 05.12.2024 № 400 на 2025 год утверждены расходы бюджета в объеме 6 421 184 405,22 рублей. В течение отчетного финансового года решениями Думы </w:t>
      </w:r>
      <w:r w:rsidR="008E4854" w:rsidRPr="008E4854">
        <w:rPr>
          <w:rFonts w:eastAsiaTheme="minorHAnsi"/>
          <w:szCs w:val="24"/>
          <w:lang w:eastAsia="en-US"/>
        </w:rPr>
        <w:t xml:space="preserve">АГО </w:t>
      </w:r>
      <w:r w:rsidRPr="00350056">
        <w:rPr>
          <w:rFonts w:eastAsiaTheme="minorHAnsi"/>
          <w:szCs w:val="24"/>
          <w:lang w:eastAsia="en-US"/>
        </w:rPr>
        <w:t xml:space="preserve">расходы бюджета округа увеличены на 1 668 358 560,82 рублей, что составило 26,0 % от первоначальных плановых назначений по расходам. С учетом уточнений решением о бюджете расходная часть бюджета на 2025 год утверждена в объеме 8 089 542 966,04 рублей. </w:t>
      </w:r>
    </w:p>
    <w:p w14:paraId="520C26C8" w14:textId="79A0BA39" w:rsidR="00350056" w:rsidRPr="006C2D15" w:rsidRDefault="00350056" w:rsidP="00350056">
      <w:pPr>
        <w:ind w:firstLine="709"/>
        <w:jc w:val="both"/>
        <w:rPr>
          <w:rFonts w:eastAsiaTheme="minorHAnsi"/>
          <w:szCs w:val="24"/>
          <w:lang w:eastAsia="en-US"/>
        </w:rPr>
      </w:pPr>
      <w:r w:rsidRPr="00350056">
        <w:rPr>
          <w:rFonts w:eastAsiaTheme="minorHAnsi"/>
          <w:szCs w:val="24"/>
          <w:lang w:eastAsia="en-US"/>
        </w:rPr>
        <w:t xml:space="preserve">Изменение решениями Думы </w:t>
      </w:r>
      <w:r w:rsidR="008E4854" w:rsidRPr="008E4854">
        <w:rPr>
          <w:rFonts w:eastAsiaTheme="minorHAnsi"/>
          <w:szCs w:val="24"/>
          <w:lang w:eastAsia="en-US"/>
        </w:rPr>
        <w:t xml:space="preserve">АГО </w:t>
      </w:r>
      <w:r w:rsidRPr="00350056">
        <w:rPr>
          <w:rFonts w:eastAsiaTheme="minorHAnsi"/>
          <w:szCs w:val="24"/>
          <w:lang w:eastAsia="en-US"/>
        </w:rPr>
        <w:t xml:space="preserve">плановых назначений по расходам в разрезе разделов классификации расходов бюджета </w:t>
      </w:r>
      <w:r w:rsidRPr="006C2D15">
        <w:rPr>
          <w:rFonts w:eastAsiaTheme="minorHAnsi"/>
          <w:szCs w:val="24"/>
          <w:lang w:eastAsia="en-US"/>
        </w:rPr>
        <w:t xml:space="preserve">отражено в таблице </w:t>
      </w:r>
      <w:r w:rsidR="00F51E94" w:rsidRPr="006C2D15">
        <w:rPr>
          <w:rFonts w:eastAsiaTheme="minorHAnsi"/>
          <w:szCs w:val="24"/>
          <w:lang w:eastAsia="en-US"/>
        </w:rPr>
        <w:t>9</w:t>
      </w:r>
      <w:r w:rsidRPr="006C2D15">
        <w:rPr>
          <w:rFonts w:eastAsiaTheme="minorHAnsi"/>
          <w:szCs w:val="24"/>
          <w:lang w:eastAsia="en-US"/>
        </w:rPr>
        <w:t xml:space="preserve">: </w:t>
      </w:r>
    </w:p>
    <w:p w14:paraId="3644B8A3" w14:textId="77777777" w:rsidR="00EE3E42" w:rsidRDefault="00EE3E42" w:rsidP="00350056">
      <w:pPr>
        <w:autoSpaceDE w:val="0"/>
        <w:autoSpaceDN w:val="0"/>
        <w:adjustRightInd w:val="0"/>
        <w:ind w:left="7080" w:firstLine="708"/>
        <w:jc w:val="both"/>
        <w:rPr>
          <w:rFonts w:eastAsia="Calibri"/>
          <w:sz w:val="20"/>
          <w:lang w:eastAsia="en-US"/>
        </w:rPr>
      </w:pPr>
    </w:p>
    <w:p w14:paraId="3738B21B" w14:textId="3B909F86" w:rsidR="00350056" w:rsidRPr="006C2D15" w:rsidRDefault="00350056" w:rsidP="00350056">
      <w:pPr>
        <w:autoSpaceDE w:val="0"/>
        <w:autoSpaceDN w:val="0"/>
        <w:adjustRightInd w:val="0"/>
        <w:ind w:left="7080" w:firstLine="708"/>
        <w:jc w:val="both"/>
        <w:rPr>
          <w:rFonts w:eastAsia="Calibri"/>
          <w:sz w:val="20"/>
          <w:lang w:eastAsia="en-US"/>
        </w:rPr>
      </w:pPr>
      <w:r w:rsidRPr="006C2D15">
        <w:rPr>
          <w:rFonts w:eastAsia="Calibri"/>
          <w:sz w:val="20"/>
          <w:lang w:eastAsia="en-US"/>
        </w:rPr>
        <w:lastRenderedPageBreak/>
        <w:t xml:space="preserve">Таблица </w:t>
      </w:r>
      <w:r w:rsidR="00F51E94" w:rsidRPr="006C2D15">
        <w:rPr>
          <w:rFonts w:eastAsia="Calibri"/>
          <w:sz w:val="20"/>
          <w:lang w:eastAsia="en-US"/>
        </w:rPr>
        <w:t>9</w:t>
      </w:r>
      <w:r w:rsidRPr="006C2D15">
        <w:rPr>
          <w:rFonts w:eastAsia="Calibri"/>
          <w:sz w:val="20"/>
          <w:lang w:eastAsia="en-US"/>
        </w:rPr>
        <w:t xml:space="preserve"> (в рублях)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835"/>
        <w:gridCol w:w="1701"/>
        <w:gridCol w:w="1701"/>
        <w:gridCol w:w="1843"/>
        <w:gridCol w:w="850"/>
      </w:tblGrid>
      <w:tr w:rsidR="00350056" w:rsidRPr="00350056" w14:paraId="046DF65C" w14:textId="77777777" w:rsidTr="00A917DB">
        <w:trPr>
          <w:trHeight w:val="462"/>
          <w:tblHeader/>
        </w:trPr>
        <w:tc>
          <w:tcPr>
            <w:tcW w:w="709" w:type="dxa"/>
            <w:vMerge w:val="restart"/>
          </w:tcPr>
          <w:p w14:paraId="15157B6C"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код раздела</w:t>
            </w:r>
          </w:p>
        </w:tc>
        <w:tc>
          <w:tcPr>
            <w:tcW w:w="2835" w:type="dxa"/>
            <w:vMerge w:val="restart"/>
          </w:tcPr>
          <w:p w14:paraId="742C87E4" w14:textId="77777777" w:rsidR="00350056" w:rsidRPr="00350056" w:rsidRDefault="00350056" w:rsidP="00350056">
            <w:pPr>
              <w:jc w:val="center"/>
              <w:rPr>
                <w:rFonts w:eastAsiaTheme="minorHAnsi"/>
                <w:sz w:val="18"/>
                <w:szCs w:val="18"/>
                <w:lang w:eastAsia="en-US"/>
              </w:rPr>
            </w:pPr>
          </w:p>
          <w:p w14:paraId="6B6635BA"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Наименование раздела</w:t>
            </w:r>
          </w:p>
        </w:tc>
        <w:tc>
          <w:tcPr>
            <w:tcW w:w="1701" w:type="dxa"/>
            <w:vMerge w:val="restart"/>
          </w:tcPr>
          <w:p w14:paraId="4B28232C"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 xml:space="preserve">План в соответствии с решением Думы АГО от 05.12.2024  </w:t>
            </w:r>
          </w:p>
          <w:p w14:paraId="5DDA1989"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 400</w:t>
            </w:r>
          </w:p>
        </w:tc>
        <w:tc>
          <w:tcPr>
            <w:tcW w:w="1701" w:type="dxa"/>
            <w:vMerge w:val="restart"/>
          </w:tcPr>
          <w:p w14:paraId="131292B6"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 xml:space="preserve">План в соответствии с решением Думы АГО от 05.12.202 № 400 (в ред. от 09.12.2025)                 </w:t>
            </w:r>
          </w:p>
        </w:tc>
        <w:tc>
          <w:tcPr>
            <w:tcW w:w="2693" w:type="dxa"/>
            <w:gridSpan w:val="2"/>
            <w:tcBorders>
              <w:bottom w:val="single" w:sz="4" w:space="0" w:color="auto"/>
            </w:tcBorders>
          </w:tcPr>
          <w:p w14:paraId="4A92FFD9"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Изменение</w:t>
            </w:r>
          </w:p>
        </w:tc>
      </w:tr>
      <w:tr w:rsidR="00350056" w:rsidRPr="00350056" w14:paraId="453B6520" w14:textId="77777777" w:rsidTr="00A917DB">
        <w:trPr>
          <w:trHeight w:val="268"/>
          <w:tblHeader/>
        </w:trPr>
        <w:tc>
          <w:tcPr>
            <w:tcW w:w="709" w:type="dxa"/>
            <w:vMerge/>
          </w:tcPr>
          <w:p w14:paraId="0990E8B0" w14:textId="77777777" w:rsidR="00350056" w:rsidRPr="00350056" w:rsidRDefault="00350056" w:rsidP="00350056">
            <w:pPr>
              <w:jc w:val="center"/>
              <w:rPr>
                <w:rFonts w:eastAsiaTheme="minorHAnsi"/>
                <w:sz w:val="18"/>
                <w:szCs w:val="18"/>
                <w:lang w:eastAsia="en-US"/>
              </w:rPr>
            </w:pPr>
          </w:p>
        </w:tc>
        <w:tc>
          <w:tcPr>
            <w:tcW w:w="2835" w:type="dxa"/>
            <w:vMerge/>
          </w:tcPr>
          <w:p w14:paraId="173B636F" w14:textId="77777777" w:rsidR="00350056" w:rsidRPr="00350056" w:rsidRDefault="00350056" w:rsidP="00350056">
            <w:pPr>
              <w:jc w:val="center"/>
              <w:rPr>
                <w:rFonts w:eastAsiaTheme="minorHAnsi"/>
                <w:sz w:val="18"/>
                <w:szCs w:val="18"/>
                <w:lang w:eastAsia="en-US"/>
              </w:rPr>
            </w:pPr>
          </w:p>
        </w:tc>
        <w:tc>
          <w:tcPr>
            <w:tcW w:w="1701" w:type="dxa"/>
            <w:vMerge/>
          </w:tcPr>
          <w:p w14:paraId="5C625557" w14:textId="77777777" w:rsidR="00350056" w:rsidRPr="00350056" w:rsidRDefault="00350056" w:rsidP="00350056">
            <w:pPr>
              <w:jc w:val="center"/>
              <w:rPr>
                <w:rFonts w:eastAsiaTheme="minorHAnsi"/>
                <w:sz w:val="18"/>
                <w:szCs w:val="18"/>
                <w:lang w:eastAsia="en-US"/>
              </w:rPr>
            </w:pPr>
          </w:p>
        </w:tc>
        <w:tc>
          <w:tcPr>
            <w:tcW w:w="1701" w:type="dxa"/>
            <w:vMerge/>
          </w:tcPr>
          <w:p w14:paraId="4370D767" w14:textId="77777777" w:rsidR="00350056" w:rsidRPr="00350056" w:rsidRDefault="00350056" w:rsidP="00350056">
            <w:pPr>
              <w:jc w:val="center"/>
              <w:rPr>
                <w:rFonts w:eastAsiaTheme="minorHAnsi"/>
                <w:sz w:val="18"/>
                <w:szCs w:val="18"/>
                <w:lang w:eastAsia="en-US"/>
              </w:rPr>
            </w:pPr>
          </w:p>
        </w:tc>
        <w:tc>
          <w:tcPr>
            <w:tcW w:w="1843" w:type="dxa"/>
            <w:tcBorders>
              <w:top w:val="single" w:sz="4" w:space="0" w:color="auto"/>
              <w:right w:val="single" w:sz="4" w:space="0" w:color="auto"/>
            </w:tcBorders>
          </w:tcPr>
          <w:p w14:paraId="5B045A5D"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в рублях</w:t>
            </w:r>
          </w:p>
        </w:tc>
        <w:tc>
          <w:tcPr>
            <w:tcW w:w="850" w:type="dxa"/>
            <w:tcBorders>
              <w:top w:val="single" w:sz="4" w:space="0" w:color="auto"/>
              <w:left w:val="single" w:sz="4" w:space="0" w:color="auto"/>
            </w:tcBorders>
          </w:tcPr>
          <w:p w14:paraId="510B9AB8"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в %</w:t>
            </w:r>
          </w:p>
        </w:tc>
      </w:tr>
      <w:tr w:rsidR="00350056" w:rsidRPr="00350056" w14:paraId="5E11740A" w14:textId="77777777" w:rsidTr="00A917DB">
        <w:trPr>
          <w:trHeight w:val="170"/>
        </w:trPr>
        <w:tc>
          <w:tcPr>
            <w:tcW w:w="709" w:type="dxa"/>
          </w:tcPr>
          <w:p w14:paraId="12A36621"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0100</w:t>
            </w:r>
          </w:p>
        </w:tc>
        <w:tc>
          <w:tcPr>
            <w:tcW w:w="2835" w:type="dxa"/>
          </w:tcPr>
          <w:p w14:paraId="2191A9E0"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Общегосударственные вопросы</w:t>
            </w:r>
          </w:p>
        </w:tc>
        <w:tc>
          <w:tcPr>
            <w:tcW w:w="1701" w:type="dxa"/>
          </w:tcPr>
          <w:p w14:paraId="6C2EBE74"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665 987 999,31</w:t>
            </w:r>
          </w:p>
        </w:tc>
        <w:tc>
          <w:tcPr>
            <w:tcW w:w="1701" w:type="dxa"/>
          </w:tcPr>
          <w:p w14:paraId="584D5E4D"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738 699 266,85</w:t>
            </w:r>
          </w:p>
        </w:tc>
        <w:tc>
          <w:tcPr>
            <w:tcW w:w="1843" w:type="dxa"/>
            <w:tcBorders>
              <w:right w:val="single" w:sz="4" w:space="0" w:color="auto"/>
            </w:tcBorders>
          </w:tcPr>
          <w:p w14:paraId="2B279B0C"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+72 711 267,54</w:t>
            </w:r>
          </w:p>
        </w:tc>
        <w:tc>
          <w:tcPr>
            <w:tcW w:w="850" w:type="dxa"/>
            <w:tcBorders>
              <w:left w:val="single" w:sz="4" w:space="0" w:color="auto"/>
            </w:tcBorders>
          </w:tcPr>
          <w:p w14:paraId="2973E47E"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+10,9</w:t>
            </w:r>
          </w:p>
        </w:tc>
      </w:tr>
      <w:tr w:rsidR="00350056" w:rsidRPr="00350056" w14:paraId="09AF9454" w14:textId="77777777" w:rsidTr="00A917DB">
        <w:trPr>
          <w:trHeight w:val="170"/>
        </w:trPr>
        <w:tc>
          <w:tcPr>
            <w:tcW w:w="709" w:type="dxa"/>
          </w:tcPr>
          <w:p w14:paraId="5E9D7B4C"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0200</w:t>
            </w:r>
          </w:p>
        </w:tc>
        <w:tc>
          <w:tcPr>
            <w:tcW w:w="2835" w:type="dxa"/>
          </w:tcPr>
          <w:p w14:paraId="5A900061"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Национальная оборона</w:t>
            </w:r>
          </w:p>
        </w:tc>
        <w:tc>
          <w:tcPr>
            <w:tcW w:w="1701" w:type="dxa"/>
          </w:tcPr>
          <w:p w14:paraId="616B670C"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0,00</w:t>
            </w:r>
          </w:p>
        </w:tc>
        <w:tc>
          <w:tcPr>
            <w:tcW w:w="1701" w:type="dxa"/>
          </w:tcPr>
          <w:p w14:paraId="705D2115"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15 052 154,20</w:t>
            </w:r>
          </w:p>
        </w:tc>
        <w:tc>
          <w:tcPr>
            <w:tcW w:w="1843" w:type="dxa"/>
            <w:tcBorders>
              <w:right w:val="single" w:sz="4" w:space="0" w:color="auto"/>
            </w:tcBorders>
          </w:tcPr>
          <w:p w14:paraId="3FCB07C8"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+15 052 154,20</w:t>
            </w:r>
          </w:p>
        </w:tc>
        <w:tc>
          <w:tcPr>
            <w:tcW w:w="850" w:type="dxa"/>
            <w:tcBorders>
              <w:left w:val="single" w:sz="4" w:space="0" w:color="auto"/>
            </w:tcBorders>
          </w:tcPr>
          <w:p w14:paraId="6AF665E3" w14:textId="77777777" w:rsidR="00350056" w:rsidRPr="00350056" w:rsidRDefault="00350056" w:rsidP="00350056">
            <w:pPr>
              <w:jc w:val="right"/>
              <w:rPr>
                <w:rFonts w:eastAsiaTheme="minorHAnsi"/>
                <w:sz w:val="18"/>
                <w:szCs w:val="18"/>
                <w:lang w:eastAsia="en-US"/>
              </w:rPr>
            </w:pPr>
          </w:p>
        </w:tc>
      </w:tr>
      <w:tr w:rsidR="00350056" w:rsidRPr="00350056" w14:paraId="12D3C31D" w14:textId="77777777" w:rsidTr="00A917DB">
        <w:trPr>
          <w:trHeight w:val="170"/>
        </w:trPr>
        <w:tc>
          <w:tcPr>
            <w:tcW w:w="709" w:type="dxa"/>
          </w:tcPr>
          <w:p w14:paraId="2FDA0C7E"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0300</w:t>
            </w:r>
          </w:p>
        </w:tc>
        <w:tc>
          <w:tcPr>
            <w:tcW w:w="2835" w:type="dxa"/>
          </w:tcPr>
          <w:p w14:paraId="5B1E1D88"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Национальная безопасность и             правоохранительная деятельность</w:t>
            </w:r>
          </w:p>
        </w:tc>
        <w:tc>
          <w:tcPr>
            <w:tcW w:w="1701" w:type="dxa"/>
          </w:tcPr>
          <w:p w14:paraId="2D5FC97E"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38 846 910,36</w:t>
            </w:r>
          </w:p>
        </w:tc>
        <w:tc>
          <w:tcPr>
            <w:tcW w:w="1701" w:type="dxa"/>
          </w:tcPr>
          <w:p w14:paraId="4EC1AD81"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85 616 925,78</w:t>
            </w:r>
          </w:p>
        </w:tc>
        <w:tc>
          <w:tcPr>
            <w:tcW w:w="1843" w:type="dxa"/>
            <w:tcBorders>
              <w:right w:val="single" w:sz="4" w:space="0" w:color="auto"/>
            </w:tcBorders>
          </w:tcPr>
          <w:p w14:paraId="772A19AF"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+46 770 015,42</w:t>
            </w:r>
          </w:p>
        </w:tc>
        <w:tc>
          <w:tcPr>
            <w:tcW w:w="850" w:type="dxa"/>
            <w:tcBorders>
              <w:left w:val="single" w:sz="4" w:space="0" w:color="auto"/>
            </w:tcBorders>
          </w:tcPr>
          <w:p w14:paraId="25283707"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+120,4</w:t>
            </w:r>
          </w:p>
        </w:tc>
      </w:tr>
      <w:tr w:rsidR="00350056" w:rsidRPr="00350056" w14:paraId="36220383" w14:textId="77777777" w:rsidTr="00A917DB">
        <w:tc>
          <w:tcPr>
            <w:tcW w:w="709" w:type="dxa"/>
          </w:tcPr>
          <w:p w14:paraId="60F0F285"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0400</w:t>
            </w:r>
          </w:p>
        </w:tc>
        <w:tc>
          <w:tcPr>
            <w:tcW w:w="2835" w:type="dxa"/>
          </w:tcPr>
          <w:p w14:paraId="1694C0FE"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Национальная экономика</w:t>
            </w:r>
          </w:p>
        </w:tc>
        <w:tc>
          <w:tcPr>
            <w:tcW w:w="1701" w:type="dxa"/>
          </w:tcPr>
          <w:p w14:paraId="63BCA098"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986 821 446,62</w:t>
            </w:r>
          </w:p>
        </w:tc>
        <w:tc>
          <w:tcPr>
            <w:tcW w:w="1701" w:type="dxa"/>
          </w:tcPr>
          <w:p w14:paraId="5669DCA1"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1 221 809 529,65</w:t>
            </w:r>
          </w:p>
        </w:tc>
        <w:tc>
          <w:tcPr>
            <w:tcW w:w="1843" w:type="dxa"/>
            <w:tcBorders>
              <w:right w:val="single" w:sz="4" w:space="0" w:color="auto"/>
            </w:tcBorders>
          </w:tcPr>
          <w:p w14:paraId="3641FE88"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+234 988 083,03</w:t>
            </w:r>
          </w:p>
        </w:tc>
        <w:tc>
          <w:tcPr>
            <w:tcW w:w="850" w:type="dxa"/>
            <w:tcBorders>
              <w:left w:val="single" w:sz="4" w:space="0" w:color="auto"/>
            </w:tcBorders>
          </w:tcPr>
          <w:p w14:paraId="1CCE6C6B"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+23,8</w:t>
            </w:r>
          </w:p>
        </w:tc>
      </w:tr>
      <w:tr w:rsidR="00350056" w:rsidRPr="00350056" w14:paraId="63FCA966" w14:textId="77777777" w:rsidTr="00A917DB">
        <w:tc>
          <w:tcPr>
            <w:tcW w:w="709" w:type="dxa"/>
          </w:tcPr>
          <w:p w14:paraId="51ED8CBC"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0500</w:t>
            </w:r>
          </w:p>
        </w:tc>
        <w:tc>
          <w:tcPr>
            <w:tcW w:w="2835" w:type="dxa"/>
          </w:tcPr>
          <w:p w14:paraId="213CE177"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Жилищно-коммунальное хозяйство</w:t>
            </w:r>
          </w:p>
        </w:tc>
        <w:tc>
          <w:tcPr>
            <w:tcW w:w="1701" w:type="dxa"/>
          </w:tcPr>
          <w:p w14:paraId="37A24B8D"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562 546 340,73</w:t>
            </w:r>
          </w:p>
        </w:tc>
        <w:tc>
          <w:tcPr>
            <w:tcW w:w="1701" w:type="dxa"/>
          </w:tcPr>
          <w:p w14:paraId="68393856"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1 284 632 192,51</w:t>
            </w:r>
          </w:p>
        </w:tc>
        <w:tc>
          <w:tcPr>
            <w:tcW w:w="1843" w:type="dxa"/>
            <w:tcBorders>
              <w:right w:val="single" w:sz="4" w:space="0" w:color="auto"/>
            </w:tcBorders>
          </w:tcPr>
          <w:p w14:paraId="76332C75"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+722 085 851,78</w:t>
            </w:r>
          </w:p>
        </w:tc>
        <w:tc>
          <w:tcPr>
            <w:tcW w:w="850" w:type="dxa"/>
            <w:tcBorders>
              <w:left w:val="single" w:sz="4" w:space="0" w:color="auto"/>
            </w:tcBorders>
          </w:tcPr>
          <w:p w14:paraId="243D6FF4"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+128,4</w:t>
            </w:r>
          </w:p>
        </w:tc>
      </w:tr>
      <w:tr w:rsidR="00350056" w:rsidRPr="00350056" w14:paraId="6EDF5D57" w14:textId="77777777" w:rsidTr="00A917DB">
        <w:tc>
          <w:tcPr>
            <w:tcW w:w="709" w:type="dxa"/>
          </w:tcPr>
          <w:p w14:paraId="6EFB8C03"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0600</w:t>
            </w:r>
          </w:p>
        </w:tc>
        <w:tc>
          <w:tcPr>
            <w:tcW w:w="2835" w:type="dxa"/>
          </w:tcPr>
          <w:p w14:paraId="433746C0"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Охрана окружающей среды</w:t>
            </w:r>
          </w:p>
        </w:tc>
        <w:tc>
          <w:tcPr>
            <w:tcW w:w="1701" w:type="dxa"/>
          </w:tcPr>
          <w:p w14:paraId="3AA210BD"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7 754 100,00</w:t>
            </w:r>
          </w:p>
        </w:tc>
        <w:tc>
          <w:tcPr>
            <w:tcW w:w="1701" w:type="dxa"/>
          </w:tcPr>
          <w:p w14:paraId="7668E618"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9 520 716,76</w:t>
            </w:r>
          </w:p>
        </w:tc>
        <w:tc>
          <w:tcPr>
            <w:tcW w:w="1843" w:type="dxa"/>
            <w:tcBorders>
              <w:right w:val="single" w:sz="4" w:space="0" w:color="auto"/>
            </w:tcBorders>
          </w:tcPr>
          <w:p w14:paraId="315012D7"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+1 766 616,76</w:t>
            </w:r>
          </w:p>
        </w:tc>
        <w:tc>
          <w:tcPr>
            <w:tcW w:w="850" w:type="dxa"/>
            <w:tcBorders>
              <w:left w:val="single" w:sz="4" w:space="0" w:color="auto"/>
            </w:tcBorders>
          </w:tcPr>
          <w:p w14:paraId="67EFA023"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+22,8</w:t>
            </w:r>
          </w:p>
        </w:tc>
      </w:tr>
      <w:tr w:rsidR="00350056" w:rsidRPr="00350056" w14:paraId="0770F919" w14:textId="77777777" w:rsidTr="00A917DB">
        <w:tc>
          <w:tcPr>
            <w:tcW w:w="709" w:type="dxa"/>
          </w:tcPr>
          <w:p w14:paraId="0A0CD1C3"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0700</w:t>
            </w:r>
          </w:p>
        </w:tc>
        <w:tc>
          <w:tcPr>
            <w:tcW w:w="2835" w:type="dxa"/>
          </w:tcPr>
          <w:p w14:paraId="28D7E2C2"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Образование</w:t>
            </w:r>
          </w:p>
        </w:tc>
        <w:tc>
          <w:tcPr>
            <w:tcW w:w="1701" w:type="dxa"/>
          </w:tcPr>
          <w:p w14:paraId="7D22F9CD"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3 249 184 081,06</w:t>
            </w:r>
          </w:p>
        </w:tc>
        <w:tc>
          <w:tcPr>
            <w:tcW w:w="1701" w:type="dxa"/>
          </w:tcPr>
          <w:p w14:paraId="41D618B2"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3 448 229 788,45</w:t>
            </w:r>
          </w:p>
        </w:tc>
        <w:tc>
          <w:tcPr>
            <w:tcW w:w="1843" w:type="dxa"/>
            <w:tcBorders>
              <w:right w:val="single" w:sz="4" w:space="0" w:color="auto"/>
            </w:tcBorders>
          </w:tcPr>
          <w:p w14:paraId="4D7E3BCE"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+199 045 707,39</w:t>
            </w:r>
          </w:p>
        </w:tc>
        <w:tc>
          <w:tcPr>
            <w:tcW w:w="850" w:type="dxa"/>
            <w:tcBorders>
              <w:left w:val="single" w:sz="4" w:space="0" w:color="auto"/>
            </w:tcBorders>
          </w:tcPr>
          <w:p w14:paraId="7EC93130"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+6,10</w:t>
            </w:r>
          </w:p>
        </w:tc>
      </w:tr>
      <w:tr w:rsidR="00350056" w:rsidRPr="00350056" w14:paraId="335670B4" w14:textId="77777777" w:rsidTr="00A917DB">
        <w:tc>
          <w:tcPr>
            <w:tcW w:w="709" w:type="dxa"/>
          </w:tcPr>
          <w:p w14:paraId="1410F4E6"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0800</w:t>
            </w:r>
          </w:p>
        </w:tc>
        <w:tc>
          <w:tcPr>
            <w:tcW w:w="2835" w:type="dxa"/>
          </w:tcPr>
          <w:p w14:paraId="698FD399"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Культура, кинематография</w:t>
            </w:r>
          </w:p>
        </w:tc>
        <w:tc>
          <w:tcPr>
            <w:tcW w:w="1701" w:type="dxa"/>
          </w:tcPr>
          <w:p w14:paraId="4DB58FB0"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232 902 410,41</w:t>
            </w:r>
          </w:p>
        </w:tc>
        <w:tc>
          <w:tcPr>
            <w:tcW w:w="1701" w:type="dxa"/>
          </w:tcPr>
          <w:p w14:paraId="49563D7C"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355 978 096,35</w:t>
            </w:r>
          </w:p>
        </w:tc>
        <w:tc>
          <w:tcPr>
            <w:tcW w:w="1843" w:type="dxa"/>
            <w:tcBorders>
              <w:right w:val="single" w:sz="4" w:space="0" w:color="auto"/>
            </w:tcBorders>
          </w:tcPr>
          <w:p w14:paraId="0C81A321"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+123 075 685,94</w:t>
            </w:r>
          </w:p>
        </w:tc>
        <w:tc>
          <w:tcPr>
            <w:tcW w:w="850" w:type="dxa"/>
            <w:tcBorders>
              <w:left w:val="single" w:sz="4" w:space="0" w:color="auto"/>
            </w:tcBorders>
          </w:tcPr>
          <w:p w14:paraId="645BDDBC"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+52,8</w:t>
            </w:r>
          </w:p>
        </w:tc>
      </w:tr>
      <w:tr w:rsidR="00350056" w:rsidRPr="00350056" w14:paraId="3A5F15D4" w14:textId="77777777" w:rsidTr="00A917DB">
        <w:tc>
          <w:tcPr>
            <w:tcW w:w="709" w:type="dxa"/>
          </w:tcPr>
          <w:p w14:paraId="162E8974"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0900</w:t>
            </w:r>
          </w:p>
        </w:tc>
        <w:tc>
          <w:tcPr>
            <w:tcW w:w="2835" w:type="dxa"/>
          </w:tcPr>
          <w:p w14:paraId="125BD560"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Здравоохранение</w:t>
            </w:r>
          </w:p>
        </w:tc>
        <w:tc>
          <w:tcPr>
            <w:tcW w:w="1701" w:type="dxa"/>
          </w:tcPr>
          <w:p w14:paraId="68157A1F"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5 695 469,54</w:t>
            </w:r>
          </w:p>
        </w:tc>
        <w:tc>
          <w:tcPr>
            <w:tcW w:w="1701" w:type="dxa"/>
          </w:tcPr>
          <w:p w14:paraId="1AFAE496"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5 730 344,54</w:t>
            </w:r>
          </w:p>
        </w:tc>
        <w:tc>
          <w:tcPr>
            <w:tcW w:w="1843" w:type="dxa"/>
            <w:tcBorders>
              <w:right w:val="single" w:sz="4" w:space="0" w:color="auto"/>
            </w:tcBorders>
          </w:tcPr>
          <w:p w14:paraId="2620027F"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+34 875,00</w:t>
            </w:r>
          </w:p>
        </w:tc>
        <w:tc>
          <w:tcPr>
            <w:tcW w:w="850" w:type="dxa"/>
            <w:tcBorders>
              <w:left w:val="single" w:sz="4" w:space="0" w:color="auto"/>
            </w:tcBorders>
          </w:tcPr>
          <w:p w14:paraId="350C77DC"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+0,6</w:t>
            </w:r>
          </w:p>
        </w:tc>
      </w:tr>
      <w:tr w:rsidR="00350056" w:rsidRPr="00350056" w14:paraId="7963A4C3" w14:textId="77777777" w:rsidTr="00A917DB">
        <w:tc>
          <w:tcPr>
            <w:tcW w:w="709" w:type="dxa"/>
          </w:tcPr>
          <w:p w14:paraId="6CD536DC"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1000</w:t>
            </w:r>
          </w:p>
        </w:tc>
        <w:tc>
          <w:tcPr>
            <w:tcW w:w="2835" w:type="dxa"/>
          </w:tcPr>
          <w:p w14:paraId="4AA695C0"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Социальная  политика</w:t>
            </w:r>
          </w:p>
        </w:tc>
        <w:tc>
          <w:tcPr>
            <w:tcW w:w="1701" w:type="dxa"/>
          </w:tcPr>
          <w:p w14:paraId="73CBBC17"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347 601 876,05</w:t>
            </w:r>
          </w:p>
        </w:tc>
        <w:tc>
          <w:tcPr>
            <w:tcW w:w="1701" w:type="dxa"/>
          </w:tcPr>
          <w:p w14:paraId="69FBBA49"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460 055 390,51</w:t>
            </w:r>
          </w:p>
        </w:tc>
        <w:tc>
          <w:tcPr>
            <w:tcW w:w="1843" w:type="dxa"/>
            <w:tcBorders>
              <w:right w:val="single" w:sz="4" w:space="0" w:color="auto"/>
            </w:tcBorders>
          </w:tcPr>
          <w:p w14:paraId="79266D24"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+112 453 514,46</w:t>
            </w:r>
          </w:p>
        </w:tc>
        <w:tc>
          <w:tcPr>
            <w:tcW w:w="850" w:type="dxa"/>
            <w:tcBorders>
              <w:left w:val="single" w:sz="4" w:space="0" w:color="auto"/>
            </w:tcBorders>
          </w:tcPr>
          <w:p w14:paraId="5235EA20"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+32,4</w:t>
            </w:r>
          </w:p>
        </w:tc>
      </w:tr>
      <w:tr w:rsidR="00350056" w:rsidRPr="00350056" w14:paraId="66CFFF52" w14:textId="77777777" w:rsidTr="00A917DB">
        <w:tc>
          <w:tcPr>
            <w:tcW w:w="709" w:type="dxa"/>
          </w:tcPr>
          <w:p w14:paraId="7EB4D68E"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1100</w:t>
            </w:r>
          </w:p>
        </w:tc>
        <w:tc>
          <w:tcPr>
            <w:tcW w:w="2835" w:type="dxa"/>
          </w:tcPr>
          <w:p w14:paraId="7A980064"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Физическая культура и спорт</w:t>
            </w:r>
          </w:p>
        </w:tc>
        <w:tc>
          <w:tcPr>
            <w:tcW w:w="1701" w:type="dxa"/>
          </w:tcPr>
          <w:p w14:paraId="3453F171"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+292 187 664,59</w:t>
            </w:r>
          </w:p>
        </w:tc>
        <w:tc>
          <w:tcPr>
            <w:tcW w:w="1701" w:type="dxa"/>
          </w:tcPr>
          <w:p w14:paraId="1362524C"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426 743 446,06</w:t>
            </w:r>
          </w:p>
        </w:tc>
        <w:tc>
          <w:tcPr>
            <w:tcW w:w="1843" w:type="dxa"/>
            <w:tcBorders>
              <w:right w:val="single" w:sz="4" w:space="0" w:color="auto"/>
            </w:tcBorders>
          </w:tcPr>
          <w:p w14:paraId="3DFBE3B5"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+134 555 781,47</w:t>
            </w:r>
          </w:p>
        </w:tc>
        <w:tc>
          <w:tcPr>
            <w:tcW w:w="850" w:type="dxa"/>
            <w:tcBorders>
              <w:left w:val="single" w:sz="4" w:space="0" w:color="auto"/>
            </w:tcBorders>
          </w:tcPr>
          <w:p w14:paraId="035B7624"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+46,1</w:t>
            </w:r>
          </w:p>
        </w:tc>
      </w:tr>
      <w:tr w:rsidR="00350056" w:rsidRPr="00350056" w14:paraId="493F4135" w14:textId="77777777" w:rsidTr="00A917DB">
        <w:tc>
          <w:tcPr>
            <w:tcW w:w="709" w:type="dxa"/>
          </w:tcPr>
          <w:p w14:paraId="5482C820"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1200</w:t>
            </w:r>
          </w:p>
        </w:tc>
        <w:tc>
          <w:tcPr>
            <w:tcW w:w="2835" w:type="dxa"/>
          </w:tcPr>
          <w:p w14:paraId="38445D93"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Средства массовой информации</w:t>
            </w:r>
          </w:p>
        </w:tc>
        <w:tc>
          <w:tcPr>
            <w:tcW w:w="1701" w:type="dxa"/>
          </w:tcPr>
          <w:p w14:paraId="31C6A419"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31 598 144,90</w:t>
            </w:r>
          </w:p>
        </w:tc>
        <w:tc>
          <w:tcPr>
            <w:tcW w:w="1701" w:type="dxa"/>
          </w:tcPr>
          <w:p w14:paraId="2C9228CD"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37 475 114,38</w:t>
            </w:r>
          </w:p>
        </w:tc>
        <w:tc>
          <w:tcPr>
            <w:tcW w:w="1843" w:type="dxa"/>
            <w:tcBorders>
              <w:right w:val="single" w:sz="4" w:space="0" w:color="auto"/>
            </w:tcBorders>
          </w:tcPr>
          <w:p w14:paraId="7E341284"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+5 876 969,48</w:t>
            </w:r>
          </w:p>
        </w:tc>
        <w:tc>
          <w:tcPr>
            <w:tcW w:w="850" w:type="dxa"/>
            <w:tcBorders>
              <w:left w:val="single" w:sz="4" w:space="0" w:color="auto"/>
            </w:tcBorders>
          </w:tcPr>
          <w:p w14:paraId="2EB74E30"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+18,6</w:t>
            </w:r>
          </w:p>
        </w:tc>
      </w:tr>
      <w:tr w:rsidR="00350056" w:rsidRPr="00350056" w14:paraId="6F72F624" w14:textId="77777777" w:rsidTr="00A917DB">
        <w:tc>
          <w:tcPr>
            <w:tcW w:w="709" w:type="dxa"/>
          </w:tcPr>
          <w:p w14:paraId="1AB569D2"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1300</w:t>
            </w:r>
          </w:p>
        </w:tc>
        <w:tc>
          <w:tcPr>
            <w:tcW w:w="2835" w:type="dxa"/>
          </w:tcPr>
          <w:p w14:paraId="3CA94F6B"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Обслуживание государственного и муниципального долга</w:t>
            </w:r>
          </w:p>
        </w:tc>
        <w:tc>
          <w:tcPr>
            <w:tcW w:w="1701" w:type="dxa"/>
          </w:tcPr>
          <w:p w14:paraId="46588334"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57 961,65</w:t>
            </w:r>
          </w:p>
        </w:tc>
        <w:tc>
          <w:tcPr>
            <w:tcW w:w="1701" w:type="dxa"/>
          </w:tcPr>
          <w:p w14:paraId="4CAE38BB"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0,00</w:t>
            </w:r>
          </w:p>
        </w:tc>
        <w:tc>
          <w:tcPr>
            <w:tcW w:w="1843" w:type="dxa"/>
            <w:tcBorders>
              <w:right w:val="single" w:sz="4" w:space="0" w:color="auto"/>
            </w:tcBorders>
          </w:tcPr>
          <w:p w14:paraId="52C34BC7"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-57 961,65</w:t>
            </w:r>
          </w:p>
        </w:tc>
        <w:tc>
          <w:tcPr>
            <w:tcW w:w="850" w:type="dxa"/>
            <w:tcBorders>
              <w:left w:val="single" w:sz="4" w:space="0" w:color="auto"/>
            </w:tcBorders>
          </w:tcPr>
          <w:p w14:paraId="293EF613"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-100</w:t>
            </w:r>
          </w:p>
        </w:tc>
      </w:tr>
      <w:tr w:rsidR="00350056" w:rsidRPr="00350056" w14:paraId="7F34A631" w14:textId="77777777" w:rsidTr="00A917DB">
        <w:tc>
          <w:tcPr>
            <w:tcW w:w="709" w:type="dxa"/>
          </w:tcPr>
          <w:p w14:paraId="2859A89C" w14:textId="77777777" w:rsidR="00350056" w:rsidRPr="00350056" w:rsidRDefault="00350056" w:rsidP="00350056">
            <w:pPr>
              <w:jc w:val="center"/>
              <w:rPr>
                <w:rFonts w:eastAsiaTheme="minorHAnsi"/>
                <w:b/>
                <w:sz w:val="18"/>
                <w:szCs w:val="18"/>
                <w:lang w:eastAsia="en-US"/>
              </w:rPr>
            </w:pPr>
          </w:p>
        </w:tc>
        <w:tc>
          <w:tcPr>
            <w:tcW w:w="2835" w:type="dxa"/>
          </w:tcPr>
          <w:p w14:paraId="12A620F2" w14:textId="77777777" w:rsidR="00350056" w:rsidRPr="00350056" w:rsidRDefault="00350056" w:rsidP="00350056">
            <w:pPr>
              <w:rPr>
                <w:rFonts w:eastAsiaTheme="minorHAnsi"/>
                <w:b/>
                <w:sz w:val="18"/>
                <w:szCs w:val="18"/>
                <w:lang w:eastAsia="en-US"/>
              </w:rPr>
            </w:pPr>
            <w:r w:rsidRPr="00350056">
              <w:rPr>
                <w:rFonts w:eastAsiaTheme="minorHAnsi"/>
                <w:b/>
                <w:sz w:val="18"/>
                <w:szCs w:val="18"/>
                <w:lang w:eastAsia="en-US"/>
              </w:rPr>
              <w:t>ВСЕГО РАСХОДЫ</w:t>
            </w:r>
          </w:p>
        </w:tc>
        <w:tc>
          <w:tcPr>
            <w:tcW w:w="1701" w:type="dxa"/>
          </w:tcPr>
          <w:p w14:paraId="0A4AA734"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6 421 184 405,22</w:t>
            </w:r>
          </w:p>
        </w:tc>
        <w:tc>
          <w:tcPr>
            <w:tcW w:w="1701" w:type="dxa"/>
          </w:tcPr>
          <w:p w14:paraId="6CFD2DB6"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8 089 542 966,04</w:t>
            </w:r>
          </w:p>
        </w:tc>
        <w:tc>
          <w:tcPr>
            <w:tcW w:w="1843" w:type="dxa"/>
            <w:tcBorders>
              <w:right w:val="single" w:sz="4" w:space="0" w:color="auto"/>
            </w:tcBorders>
          </w:tcPr>
          <w:p w14:paraId="47CF8552"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+1 668 358 560,82</w:t>
            </w:r>
          </w:p>
        </w:tc>
        <w:tc>
          <w:tcPr>
            <w:tcW w:w="850" w:type="dxa"/>
            <w:tcBorders>
              <w:left w:val="single" w:sz="4" w:space="0" w:color="auto"/>
            </w:tcBorders>
          </w:tcPr>
          <w:p w14:paraId="7F3A6B55"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+26,0</w:t>
            </w:r>
          </w:p>
        </w:tc>
      </w:tr>
    </w:tbl>
    <w:p w14:paraId="21D8B1FE" w14:textId="77777777" w:rsidR="00350056" w:rsidRPr="00350056" w:rsidRDefault="00350056" w:rsidP="00350056">
      <w:pPr>
        <w:widowControl w:val="0"/>
        <w:ind w:firstLine="567"/>
        <w:jc w:val="both"/>
        <w:rPr>
          <w:color w:val="FF0000"/>
          <w:sz w:val="16"/>
          <w:szCs w:val="16"/>
        </w:rPr>
      </w:pPr>
    </w:p>
    <w:p w14:paraId="1131316C" w14:textId="77777777" w:rsidR="00350056" w:rsidRPr="00350056" w:rsidRDefault="00350056" w:rsidP="00350056">
      <w:pPr>
        <w:widowControl w:val="0"/>
        <w:ind w:firstLine="709"/>
        <w:jc w:val="both"/>
        <w:rPr>
          <w:szCs w:val="24"/>
          <w:u w:val="single"/>
        </w:rPr>
      </w:pPr>
      <w:r w:rsidRPr="00350056">
        <w:rPr>
          <w:szCs w:val="24"/>
        </w:rPr>
        <w:t xml:space="preserve">В отчете об исполнении бюджета план по расходам отражен в объеме 7  902 098 541,27 рублей, что на 187 444 424,77 рублей меньше плановых назначений по расходам, утвержденных решением о бюджете (в ред. от 09.12.2025). </w:t>
      </w:r>
      <w:r w:rsidRPr="00350056">
        <w:rPr>
          <w:szCs w:val="24"/>
          <w:u w:val="single"/>
        </w:rPr>
        <w:t>Плановые назначения по расходам, отраженные в отчете об исполнении бюджета, соответствуют показателям сводной бюджетной росписи по состоянию на 31.12.2025.</w:t>
      </w:r>
    </w:p>
    <w:p w14:paraId="4E16766E" w14:textId="202F6AEA" w:rsidR="006C2D15" w:rsidRPr="006C2D15" w:rsidRDefault="00350056" w:rsidP="00EE3E42">
      <w:pPr>
        <w:autoSpaceDE w:val="0"/>
        <w:autoSpaceDN w:val="0"/>
        <w:adjustRightInd w:val="0"/>
        <w:ind w:firstLine="709"/>
        <w:jc w:val="both"/>
        <w:rPr>
          <w:rFonts w:eastAsia="Calibri"/>
          <w:sz w:val="20"/>
          <w:lang w:eastAsia="en-US"/>
        </w:rPr>
      </w:pPr>
      <w:r w:rsidRPr="00350056">
        <w:rPr>
          <w:rFonts w:eastAsiaTheme="minorHAnsi"/>
          <w:szCs w:val="24"/>
          <w:lang w:eastAsia="en-US"/>
        </w:rPr>
        <w:t xml:space="preserve">Отклонение показателей сводной бюджетной росписи от плановых назначений по расходам, утвержденных решением о бюджете, в разрезе разделов классификации расходов бюджетов представлено </w:t>
      </w:r>
      <w:r w:rsidRPr="006C2D15">
        <w:rPr>
          <w:rFonts w:eastAsiaTheme="minorHAnsi"/>
          <w:szCs w:val="24"/>
          <w:lang w:eastAsia="en-US"/>
        </w:rPr>
        <w:t xml:space="preserve">в таблице </w:t>
      </w:r>
      <w:r w:rsidR="00F51E94" w:rsidRPr="006C2D15">
        <w:rPr>
          <w:rFonts w:eastAsiaTheme="minorHAnsi"/>
          <w:szCs w:val="24"/>
          <w:lang w:eastAsia="en-US"/>
        </w:rPr>
        <w:t>10</w:t>
      </w:r>
      <w:r w:rsidRPr="006C2D15">
        <w:rPr>
          <w:rFonts w:eastAsiaTheme="minorHAnsi"/>
          <w:szCs w:val="24"/>
          <w:lang w:eastAsia="en-US"/>
        </w:rPr>
        <w:t xml:space="preserve">: </w:t>
      </w:r>
    </w:p>
    <w:p w14:paraId="1DE4CBF5" w14:textId="481AFADB" w:rsidR="00350056" w:rsidRPr="006C2D15" w:rsidRDefault="00350056" w:rsidP="00F51E94">
      <w:pPr>
        <w:autoSpaceDE w:val="0"/>
        <w:autoSpaceDN w:val="0"/>
        <w:adjustRightInd w:val="0"/>
        <w:jc w:val="right"/>
        <w:rPr>
          <w:rFonts w:eastAsia="Calibri"/>
          <w:sz w:val="20"/>
          <w:lang w:eastAsia="en-US"/>
        </w:rPr>
      </w:pPr>
      <w:r w:rsidRPr="006C2D15">
        <w:rPr>
          <w:rFonts w:eastAsia="Calibri"/>
          <w:sz w:val="20"/>
          <w:lang w:eastAsia="en-US"/>
        </w:rPr>
        <w:t>Таблица</w:t>
      </w:r>
      <w:r w:rsidR="00F51E94" w:rsidRPr="006C2D15">
        <w:rPr>
          <w:rFonts w:eastAsia="Calibri"/>
          <w:sz w:val="20"/>
          <w:lang w:eastAsia="en-US"/>
        </w:rPr>
        <w:t xml:space="preserve"> 10</w:t>
      </w:r>
      <w:r w:rsidRPr="006C2D15">
        <w:rPr>
          <w:rFonts w:eastAsia="Calibri"/>
          <w:sz w:val="20"/>
          <w:lang w:eastAsia="en-US"/>
        </w:rPr>
        <w:t xml:space="preserve"> (в рублях)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402"/>
        <w:gridCol w:w="1843"/>
        <w:gridCol w:w="1842"/>
        <w:gridCol w:w="1843"/>
      </w:tblGrid>
      <w:tr w:rsidR="00350056" w:rsidRPr="00350056" w14:paraId="3A83432C" w14:textId="77777777" w:rsidTr="00A917DB">
        <w:trPr>
          <w:tblHeader/>
        </w:trPr>
        <w:tc>
          <w:tcPr>
            <w:tcW w:w="709" w:type="dxa"/>
          </w:tcPr>
          <w:p w14:paraId="6D7127C1"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код раздела</w:t>
            </w:r>
          </w:p>
        </w:tc>
        <w:tc>
          <w:tcPr>
            <w:tcW w:w="3402" w:type="dxa"/>
          </w:tcPr>
          <w:p w14:paraId="290F0855" w14:textId="77777777" w:rsidR="00350056" w:rsidRPr="00350056" w:rsidRDefault="00350056" w:rsidP="00350056">
            <w:pPr>
              <w:jc w:val="center"/>
              <w:rPr>
                <w:rFonts w:eastAsiaTheme="minorHAnsi"/>
                <w:sz w:val="18"/>
                <w:szCs w:val="18"/>
                <w:lang w:eastAsia="en-US"/>
              </w:rPr>
            </w:pPr>
          </w:p>
          <w:p w14:paraId="40BF6A0A"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Наименование раздела</w:t>
            </w:r>
          </w:p>
        </w:tc>
        <w:tc>
          <w:tcPr>
            <w:tcW w:w="1843" w:type="dxa"/>
          </w:tcPr>
          <w:p w14:paraId="0A53CE37"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 xml:space="preserve">План в соответствии с решением Думы АГО от 05.12.2024 № 400 (в ред. от 09.12.2025)                 </w:t>
            </w:r>
          </w:p>
        </w:tc>
        <w:tc>
          <w:tcPr>
            <w:tcW w:w="1842" w:type="dxa"/>
          </w:tcPr>
          <w:p w14:paraId="4C1AB985"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 xml:space="preserve">Плановые показатели согласно отчету об исполнении бюджета, сводной бюджетной росписи </w:t>
            </w:r>
          </w:p>
        </w:tc>
        <w:tc>
          <w:tcPr>
            <w:tcW w:w="1843" w:type="dxa"/>
          </w:tcPr>
          <w:p w14:paraId="384BFD3B"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 xml:space="preserve">Отклонение </w:t>
            </w:r>
          </w:p>
          <w:p w14:paraId="563E9913" w14:textId="77777777" w:rsidR="00350056" w:rsidRPr="00350056" w:rsidRDefault="00350056" w:rsidP="00350056">
            <w:pPr>
              <w:jc w:val="center"/>
              <w:rPr>
                <w:rFonts w:eastAsiaTheme="minorHAnsi"/>
                <w:sz w:val="18"/>
                <w:szCs w:val="18"/>
                <w:lang w:eastAsia="en-US"/>
              </w:rPr>
            </w:pPr>
          </w:p>
        </w:tc>
      </w:tr>
      <w:tr w:rsidR="00350056" w:rsidRPr="00350056" w14:paraId="66B3A060" w14:textId="77777777" w:rsidTr="00A917DB">
        <w:trPr>
          <w:trHeight w:val="170"/>
        </w:trPr>
        <w:tc>
          <w:tcPr>
            <w:tcW w:w="709" w:type="dxa"/>
          </w:tcPr>
          <w:p w14:paraId="58B4BD95"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0100</w:t>
            </w:r>
          </w:p>
        </w:tc>
        <w:tc>
          <w:tcPr>
            <w:tcW w:w="3402" w:type="dxa"/>
          </w:tcPr>
          <w:p w14:paraId="28D9EBBA"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Общегосударственные вопросы</w:t>
            </w:r>
          </w:p>
        </w:tc>
        <w:tc>
          <w:tcPr>
            <w:tcW w:w="1843" w:type="dxa"/>
          </w:tcPr>
          <w:p w14:paraId="4B34F5F1"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738 699 266,85</w:t>
            </w:r>
          </w:p>
        </w:tc>
        <w:tc>
          <w:tcPr>
            <w:tcW w:w="1842" w:type="dxa"/>
          </w:tcPr>
          <w:p w14:paraId="49CC014E"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722 753 805,68</w:t>
            </w:r>
          </w:p>
        </w:tc>
        <w:tc>
          <w:tcPr>
            <w:tcW w:w="1843" w:type="dxa"/>
          </w:tcPr>
          <w:p w14:paraId="325AF69D" w14:textId="77777777" w:rsidR="00350056" w:rsidRPr="00350056" w:rsidRDefault="00350056" w:rsidP="00350056">
            <w:pPr>
              <w:tabs>
                <w:tab w:val="left" w:pos="34"/>
              </w:tabs>
              <w:jc w:val="right"/>
              <w:rPr>
                <w:rFonts w:eastAsiaTheme="minorHAnsi"/>
                <w:sz w:val="18"/>
                <w:szCs w:val="18"/>
                <w:lang w:eastAsia="en-US"/>
              </w:rPr>
            </w:pPr>
            <w:r w:rsidRPr="00350056">
              <w:rPr>
                <w:rFonts w:eastAsiaTheme="minorHAnsi"/>
                <w:sz w:val="18"/>
                <w:szCs w:val="18"/>
                <w:lang w:eastAsia="en-US"/>
              </w:rPr>
              <w:t>-15 945 461,17</w:t>
            </w:r>
          </w:p>
        </w:tc>
      </w:tr>
      <w:tr w:rsidR="00350056" w:rsidRPr="00350056" w14:paraId="3AD92D42" w14:textId="77777777" w:rsidTr="00A917DB">
        <w:trPr>
          <w:trHeight w:val="170"/>
        </w:trPr>
        <w:tc>
          <w:tcPr>
            <w:tcW w:w="709" w:type="dxa"/>
          </w:tcPr>
          <w:p w14:paraId="141C7DAF"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0200</w:t>
            </w:r>
          </w:p>
        </w:tc>
        <w:tc>
          <w:tcPr>
            <w:tcW w:w="3402" w:type="dxa"/>
          </w:tcPr>
          <w:p w14:paraId="240E7140"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Национальная оборона</w:t>
            </w:r>
          </w:p>
        </w:tc>
        <w:tc>
          <w:tcPr>
            <w:tcW w:w="1843" w:type="dxa"/>
          </w:tcPr>
          <w:p w14:paraId="591B7373"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15 052 154,20</w:t>
            </w:r>
          </w:p>
        </w:tc>
        <w:tc>
          <w:tcPr>
            <w:tcW w:w="1842" w:type="dxa"/>
          </w:tcPr>
          <w:p w14:paraId="0D28DC65"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20 274 862,20</w:t>
            </w:r>
          </w:p>
        </w:tc>
        <w:tc>
          <w:tcPr>
            <w:tcW w:w="1843" w:type="dxa"/>
          </w:tcPr>
          <w:p w14:paraId="739BCB75"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+5 222 708,00</w:t>
            </w:r>
          </w:p>
        </w:tc>
      </w:tr>
      <w:tr w:rsidR="00350056" w:rsidRPr="00350056" w14:paraId="39CD121A" w14:textId="77777777" w:rsidTr="00A917DB">
        <w:trPr>
          <w:trHeight w:val="170"/>
        </w:trPr>
        <w:tc>
          <w:tcPr>
            <w:tcW w:w="709" w:type="dxa"/>
          </w:tcPr>
          <w:p w14:paraId="38AA0A3A"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0300</w:t>
            </w:r>
          </w:p>
        </w:tc>
        <w:tc>
          <w:tcPr>
            <w:tcW w:w="3402" w:type="dxa"/>
          </w:tcPr>
          <w:p w14:paraId="6E573752"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Национальная безопасность и             правоохранительная деятельность</w:t>
            </w:r>
          </w:p>
        </w:tc>
        <w:tc>
          <w:tcPr>
            <w:tcW w:w="1843" w:type="dxa"/>
          </w:tcPr>
          <w:p w14:paraId="22F24658"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85 616 925,78</w:t>
            </w:r>
          </w:p>
        </w:tc>
        <w:tc>
          <w:tcPr>
            <w:tcW w:w="1842" w:type="dxa"/>
          </w:tcPr>
          <w:p w14:paraId="438153B1"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93 609 075,18</w:t>
            </w:r>
          </w:p>
        </w:tc>
        <w:tc>
          <w:tcPr>
            <w:tcW w:w="1843" w:type="dxa"/>
          </w:tcPr>
          <w:p w14:paraId="53749035"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+7 992 149,40</w:t>
            </w:r>
          </w:p>
        </w:tc>
      </w:tr>
      <w:tr w:rsidR="00350056" w:rsidRPr="00350056" w14:paraId="789C1B0D" w14:textId="77777777" w:rsidTr="00A917DB">
        <w:tc>
          <w:tcPr>
            <w:tcW w:w="709" w:type="dxa"/>
          </w:tcPr>
          <w:p w14:paraId="0B3C48EA"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0400</w:t>
            </w:r>
          </w:p>
        </w:tc>
        <w:tc>
          <w:tcPr>
            <w:tcW w:w="3402" w:type="dxa"/>
          </w:tcPr>
          <w:p w14:paraId="22C5E7D7"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Национальная экономика</w:t>
            </w:r>
          </w:p>
        </w:tc>
        <w:tc>
          <w:tcPr>
            <w:tcW w:w="1843" w:type="dxa"/>
          </w:tcPr>
          <w:p w14:paraId="1D5BEABD"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1 221 809 529,65</w:t>
            </w:r>
          </w:p>
        </w:tc>
        <w:tc>
          <w:tcPr>
            <w:tcW w:w="1842" w:type="dxa"/>
          </w:tcPr>
          <w:p w14:paraId="6A492103"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1 130 081 454,65</w:t>
            </w:r>
          </w:p>
        </w:tc>
        <w:tc>
          <w:tcPr>
            <w:tcW w:w="1843" w:type="dxa"/>
          </w:tcPr>
          <w:p w14:paraId="12844D74"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-91 728 075,00</w:t>
            </w:r>
          </w:p>
        </w:tc>
      </w:tr>
      <w:tr w:rsidR="00350056" w:rsidRPr="00350056" w14:paraId="0E7B6F52" w14:textId="77777777" w:rsidTr="00A917DB">
        <w:tc>
          <w:tcPr>
            <w:tcW w:w="709" w:type="dxa"/>
          </w:tcPr>
          <w:p w14:paraId="17C6BF9B"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0500</w:t>
            </w:r>
          </w:p>
        </w:tc>
        <w:tc>
          <w:tcPr>
            <w:tcW w:w="3402" w:type="dxa"/>
          </w:tcPr>
          <w:p w14:paraId="3EB156C7"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Жилищно-коммунальное хозяйство</w:t>
            </w:r>
          </w:p>
        </w:tc>
        <w:tc>
          <w:tcPr>
            <w:tcW w:w="1843" w:type="dxa"/>
          </w:tcPr>
          <w:p w14:paraId="345AF659"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1 284 632 192,51</w:t>
            </w:r>
          </w:p>
        </w:tc>
        <w:tc>
          <w:tcPr>
            <w:tcW w:w="1842" w:type="dxa"/>
          </w:tcPr>
          <w:p w14:paraId="20A976F2"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1 247 264 410,59</w:t>
            </w:r>
          </w:p>
        </w:tc>
        <w:tc>
          <w:tcPr>
            <w:tcW w:w="1843" w:type="dxa"/>
          </w:tcPr>
          <w:p w14:paraId="2044E7C0"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-37 367 781,92</w:t>
            </w:r>
          </w:p>
        </w:tc>
      </w:tr>
      <w:tr w:rsidR="00350056" w:rsidRPr="00350056" w14:paraId="497008C5" w14:textId="77777777" w:rsidTr="00A917DB">
        <w:tc>
          <w:tcPr>
            <w:tcW w:w="709" w:type="dxa"/>
          </w:tcPr>
          <w:p w14:paraId="306A439A"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0600</w:t>
            </w:r>
          </w:p>
        </w:tc>
        <w:tc>
          <w:tcPr>
            <w:tcW w:w="3402" w:type="dxa"/>
          </w:tcPr>
          <w:p w14:paraId="77B0483A"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Охрана окружающей среды</w:t>
            </w:r>
          </w:p>
        </w:tc>
        <w:tc>
          <w:tcPr>
            <w:tcW w:w="1843" w:type="dxa"/>
          </w:tcPr>
          <w:p w14:paraId="40CFDEBE"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9 520 716,76</w:t>
            </w:r>
          </w:p>
        </w:tc>
        <w:tc>
          <w:tcPr>
            <w:tcW w:w="1842" w:type="dxa"/>
          </w:tcPr>
          <w:p w14:paraId="01A0FAAA"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9 520 716,76</w:t>
            </w:r>
          </w:p>
        </w:tc>
        <w:tc>
          <w:tcPr>
            <w:tcW w:w="1843" w:type="dxa"/>
          </w:tcPr>
          <w:p w14:paraId="17BD04DB"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0,00</w:t>
            </w:r>
          </w:p>
        </w:tc>
      </w:tr>
      <w:tr w:rsidR="00350056" w:rsidRPr="00350056" w14:paraId="3CCCFD04" w14:textId="77777777" w:rsidTr="00A917DB">
        <w:tc>
          <w:tcPr>
            <w:tcW w:w="709" w:type="dxa"/>
          </w:tcPr>
          <w:p w14:paraId="6A0D5048"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0700</w:t>
            </w:r>
          </w:p>
        </w:tc>
        <w:tc>
          <w:tcPr>
            <w:tcW w:w="3402" w:type="dxa"/>
          </w:tcPr>
          <w:p w14:paraId="1BCDD318"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Образование</w:t>
            </w:r>
          </w:p>
        </w:tc>
        <w:tc>
          <w:tcPr>
            <w:tcW w:w="1843" w:type="dxa"/>
          </w:tcPr>
          <w:p w14:paraId="4227F9A3"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3 448 229 788,45</w:t>
            </w:r>
          </w:p>
        </w:tc>
        <w:tc>
          <w:tcPr>
            <w:tcW w:w="1842" w:type="dxa"/>
          </w:tcPr>
          <w:p w14:paraId="12A0CBB8"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3 398 984 491,45</w:t>
            </w:r>
          </w:p>
        </w:tc>
        <w:tc>
          <w:tcPr>
            <w:tcW w:w="1843" w:type="dxa"/>
          </w:tcPr>
          <w:p w14:paraId="3DB3FBBB"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-49 245 297,00</w:t>
            </w:r>
          </w:p>
        </w:tc>
      </w:tr>
      <w:tr w:rsidR="00350056" w:rsidRPr="00350056" w14:paraId="3A82750D" w14:textId="77777777" w:rsidTr="00A917DB">
        <w:tc>
          <w:tcPr>
            <w:tcW w:w="709" w:type="dxa"/>
          </w:tcPr>
          <w:p w14:paraId="1F135241"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0800</w:t>
            </w:r>
          </w:p>
        </w:tc>
        <w:tc>
          <w:tcPr>
            <w:tcW w:w="3402" w:type="dxa"/>
          </w:tcPr>
          <w:p w14:paraId="43474C3F"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Культура, кинематография</w:t>
            </w:r>
          </w:p>
        </w:tc>
        <w:tc>
          <w:tcPr>
            <w:tcW w:w="1843" w:type="dxa"/>
          </w:tcPr>
          <w:p w14:paraId="2144F56A"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355 978 096,35</w:t>
            </w:r>
          </w:p>
        </w:tc>
        <w:tc>
          <w:tcPr>
            <w:tcW w:w="1842" w:type="dxa"/>
          </w:tcPr>
          <w:p w14:paraId="6D87A5E4"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354 668 112,13</w:t>
            </w:r>
          </w:p>
        </w:tc>
        <w:tc>
          <w:tcPr>
            <w:tcW w:w="1843" w:type="dxa"/>
          </w:tcPr>
          <w:p w14:paraId="07F4197D"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-1 309 984,22</w:t>
            </w:r>
          </w:p>
        </w:tc>
      </w:tr>
      <w:tr w:rsidR="00350056" w:rsidRPr="00350056" w14:paraId="249CBAD5" w14:textId="77777777" w:rsidTr="00A917DB">
        <w:tc>
          <w:tcPr>
            <w:tcW w:w="709" w:type="dxa"/>
          </w:tcPr>
          <w:p w14:paraId="39D146BE"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0900</w:t>
            </w:r>
          </w:p>
        </w:tc>
        <w:tc>
          <w:tcPr>
            <w:tcW w:w="3402" w:type="dxa"/>
          </w:tcPr>
          <w:p w14:paraId="2C93CAC1"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Здравоохранение</w:t>
            </w:r>
          </w:p>
        </w:tc>
        <w:tc>
          <w:tcPr>
            <w:tcW w:w="1843" w:type="dxa"/>
          </w:tcPr>
          <w:p w14:paraId="3CD61EE3"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5 730 344,54</w:t>
            </w:r>
          </w:p>
        </w:tc>
        <w:tc>
          <w:tcPr>
            <w:tcW w:w="1842" w:type="dxa"/>
          </w:tcPr>
          <w:p w14:paraId="7D6BBCF5"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5 730 344,54</w:t>
            </w:r>
          </w:p>
        </w:tc>
        <w:tc>
          <w:tcPr>
            <w:tcW w:w="1843" w:type="dxa"/>
          </w:tcPr>
          <w:p w14:paraId="293D02AF"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0,00</w:t>
            </w:r>
          </w:p>
        </w:tc>
      </w:tr>
      <w:tr w:rsidR="00350056" w:rsidRPr="00350056" w14:paraId="1A01114C" w14:textId="77777777" w:rsidTr="00A917DB">
        <w:tc>
          <w:tcPr>
            <w:tcW w:w="709" w:type="dxa"/>
          </w:tcPr>
          <w:p w14:paraId="2BB84D41"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1000</w:t>
            </w:r>
          </w:p>
        </w:tc>
        <w:tc>
          <w:tcPr>
            <w:tcW w:w="3402" w:type="dxa"/>
          </w:tcPr>
          <w:p w14:paraId="58788237"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Социальная  политика</w:t>
            </w:r>
          </w:p>
        </w:tc>
        <w:tc>
          <w:tcPr>
            <w:tcW w:w="1843" w:type="dxa"/>
          </w:tcPr>
          <w:p w14:paraId="22285C63"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460 055 390,51</w:t>
            </w:r>
          </w:p>
        </w:tc>
        <w:tc>
          <w:tcPr>
            <w:tcW w:w="1842" w:type="dxa"/>
          </w:tcPr>
          <w:p w14:paraId="016D04BB"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457 385 860,12</w:t>
            </w:r>
          </w:p>
        </w:tc>
        <w:tc>
          <w:tcPr>
            <w:tcW w:w="1843" w:type="dxa"/>
          </w:tcPr>
          <w:p w14:paraId="4E5B2757"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-2 669 530,39</w:t>
            </w:r>
          </w:p>
        </w:tc>
      </w:tr>
      <w:tr w:rsidR="00350056" w:rsidRPr="00350056" w14:paraId="75169401" w14:textId="77777777" w:rsidTr="00A917DB">
        <w:tc>
          <w:tcPr>
            <w:tcW w:w="709" w:type="dxa"/>
          </w:tcPr>
          <w:p w14:paraId="360143A3"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1100</w:t>
            </w:r>
          </w:p>
        </w:tc>
        <w:tc>
          <w:tcPr>
            <w:tcW w:w="3402" w:type="dxa"/>
          </w:tcPr>
          <w:p w14:paraId="698C9270"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Физическая культура и спорт</w:t>
            </w:r>
          </w:p>
        </w:tc>
        <w:tc>
          <w:tcPr>
            <w:tcW w:w="1843" w:type="dxa"/>
          </w:tcPr>
          <w:p w14:paraId="50DAC4CD"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426 743 446,06</w:t>
            </w:r>
          </w:p>
        </w:tc>
        <w:tc>
          <w:tcPr>
            <w:tcW w:w="1842" w:type="dxa"/>
          </w:tcPr>
          <w:p w14:paraId="73BCDECF"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423 728 585,52</w:t>
            </w:r>
          </w:p>
        </w:tc>
        <w:tc>
          <w:tcPr>
            <w:tcW w:w="1843" w:type="dxa"/>
          </w:tcPr>
          <w:p w14:paraId="2FBCB272"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-3 014 860,54</w:t>
            </w:r>
          </w:p>
        </w:tc>
      </w:tr>
      <w:tr w:rsidR="00350056" w:rsidRPr="00350056" w14:paraId="3DF194FC" w14:textId="77777777" w:rsidTr="00A917DB">
        <w:tc>
          <w:tcPr>
            <w:tcW w:w="709" w:type="dxa"/>
          </w:tcPr>
          <w:p w14:paraId="7E38ED56"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1200</w:t>
            </w:r>
          </w:p>
        </w:tc>
        <w:tc>
          <w:tcPr>
            <w:tcW w:w="3402" w:type="dxa"/>
          </w:tcPr>
          <w:p w14:paraId="68F5E98F"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Средства массовой информации</w:t>
            </w:r>
          </w:p>
        </w:tc>
        <w:tc>
          <w:tcPr>
            <w:tcW w:w="1843" w:type="dxa"/>
          </w:tcPr>
          <w:p w14:paraId="3D0E13C0"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37 475 114,38</w:t>
            </w:r>
          </w:p>
        </w:tc>
        <w:tc>
          <w:tcPr>
            <w:tcW w:w="1842" w:type="dxa"/>
          </w:tcPr>
          <w:p w14:paraId="60188FCE"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38 096 822,45</w:t>
            </w:r>
          </w:p>
        </w:tc>
        <w:tc>
          <w:tcPr>
            <w:tcW w:w="1843" w:type="dxa"/>
          </w:tcPr>
          <w:p w14:paraId="2951B09F"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+621 708,07</w:t>
            </w:r>
          </w:p>
        </w:tc>
      </w:tr>
      <w:tr w:rsidR="00350056" w:rsidRPr="00350056" w14:paraId="5DC69AAB" w14:textId="77777777" w:rsidTr="00A917DB">
        <w:tc>
          <w:tcPr>
            <w:tcW w:w="709" w:type="dxa"/>
          </w:tcPr>
          <w:p w14:paraId="77ED5D7D"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1300</w:t>
            </w:r>
          </w:p>
        </w:tc>
        <w:tc>
          <w:tcPr>
            <w:tcW w:w="3402" w:type="dxa"/>
          </w:tcPr>
          <w:p w14:paraId="68286B5C"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Обслуживание государственного и муниципального долга</w:t>
            </w:r>
          </w:p>
        </w:tc>
        <w:tc>
          <w:tcPr>
            <w:tcW w:w="1843" w:type="dxa"/>
          </w:tcPr>
          <w:p w14:paraId="71AB9870"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0,00</w:t>
            </w:r>
          </w:p>
        </w:tc>
        <w:tc>
          <w:tcPr>
            <w:tcW w:w="1842" w:type="dxa"/>
          </w:tcPr>
          <w:p w14:paraId="5F03EFBB"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0,00</w:t>
            </w:r>
          </w:p>
        </w:tc>
        <w:tc>
          <w:tcPr>
            <w:tcW w:w="1843" w:type="dxa"/>
          </w:tcPr>
          <w:p w14:paraId="3510BA44"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0,00</w:t>
            </w:r>
          </w:p>
        </w:tc>
      </w:tr>
      <w:tr w:rsidR="00350056" w:rsidRPr="00350056" w14:paraId="46997DF5" w14:textId="77777777" w:rsidTr="00A917DB">
        <w:tc>
          <w:tcPr>
            <w:tcW w:w="709" w:type="dxa"/>
          </w:tcPr>
          <w:p w14:paraId="27287567" w14:textId="77777777" w:rsidR="00350056" w:rsidRPr="00350056" w:rsidRDefault="00350056" w:rsidP="00350056">
            <w:pPr>
              <w:jc w:val="center"/>
              <w:rPr>
                <w:rFonts w:eastAsiaTheme="minorHAnsi"/>
                <w:b/>
                <w:sz w:val="18"/>
                <w:szCs w:val="18"/>
                <w:lang w:eastAsia="en-US"/>
              </w:rPr>
            </w:pPr>
          </w:p>
        </w:tc>
        <w:tc>
          <w:tcPr>
            <w:tcW w:w="3402" w:type="dxa"/>
          </w:tcPr>
          <w:p w14:paraId="562CBDBE" w14:textId="77777777" w:rsidR="00350056" w:rsidRPr="00350056" w:rsidRDefault="00350056" w:rsidP="00350056">
            <w:pPr>
              <w:jc w:val="center"/>
              <w:rPr>
                <w:rFonts w:eastAsiaTheme="minorHAnsi"/>
                <w:b/>
                <w:sz w:val="18"/>
                <w:szCs w:val="18"/>
                <w:lang w:eastAsia="en-US"/>
              </w:rPr>
            </w:pPr>
            <w:r w:rsidRPr="00350056">
              <w:rPr>
                <w:rFonts w:eastAsiaTheme="minorHAnsi"/>
                <w:b/>
                <w:sz w:val="18"/>
                <w:szCs w:val="18"/>
                <w:lang w:eastAsia="en-US"/>
              </w:rPr>
              <w:t>ВСЕГО РАСХОДЫ</w:t>
            </w:r>
          </w:p>
        </w:tc>
        <w:tc>
          <w:tcPr>
            <w:tcW w:w="1843" w:type="dxa"/>
          </w:tcPr>
          <w:p w14:paraId="0D780D40"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8 089 542 966,04</w:t>
            </w:r>
          </w:p>
        </w:tc>
        <w:tc>
          <w:tcPr>
            <w:tcW w:w="1842" w:type="dxa"/>
          </w:tcPr>
          <w:p w14:paraId="51A100F4"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7 902 098 541,27</w:t>
            </w:r>
          </w:p>
        </w:tc>
        <w:tc>
          <w:tcPr>
            <w:tcW w:w="1843" w:type="dxa"/>
          </w:tcPr>
          <w:p w14:paraId="28AE6D07"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-187 444 424,77</w:t>
            </w:r>
          </w:p>
        </w:tc>
      </w:tr>
    </w:tbl>
    <w:p w14:paraId="098206BC" w14:textId="77777777" w:rsidR="00350056" w:rsidRPr="00350056" w:rsidRDefault="00350056" w:rsidP="00350056">
      <w:pPr>
        <w:autoSpaceDE w:val="0"/>
        <w:autoSpaceDN w:val="0"/>
        <w:adjustRightInd w:val="0"/>
        <w:ind w:firstLine="567"/>
        <w:jc w:val="both"/>
        <w:rPr>
          <w:rFonts w:eastAsia="Calibri"/>
          <w:color w:val="FF0000"/>
          <w:sz w:val="16"/>
          <w:szCs w:val="16"/>
          <w:lang w:eastAsia="en-US"/>
        </w:rPr>
      </w:pPr>
    </w:p>
    <w:p w14:paraId="5C490EE5" w14:textId="77777777" w:rsidR="00350056" w:rsidRPr="00350056" w:rsidRDefault="00350056" w:rsidP="00350056">
      <w:pPr>
        <w:autoSpaceDE w:val="0"/>
        <w:autoSpaceDN w:val="0"/>
        <w:adjustRightInd w:val="0"/>
        <w:ind w:firstLine="709"/>
        <w:jc w:val="both"/>
        <w:rPr>
          <w:rFonts w:eastAsia="Calibri"/>
          <w:szCs w:val="24"/>
          <w:lang w:eastAsia="en-US"/>
        </w:rPr>
      </w:pPr>
      <w:r w:rsidRPr="00350056">
        <w:rPr>
          <w:rFonts w:eastAsia="Calibri"/>
          <w:szCs w:val="24"/>
          <w:lang w:eastAsia="en-US"/>
        </w:rPr>
        <w:t>Отклонение плановых назначений по расходам, отраженных в сводной бюджетной росписи, от назначений по расходам, утвержденных решением о бюджете (в редакции от 09.12.2025), обусловлено внесением в сводную бюджетную роспись изменений без внесения изменений в решение о бюджете в соответствии с пунктом 3 статьи 217 Бюджетного кодекса Российской Федерации:</w:t>
      </w:r>
    </w:p>
    <w:p w14:paraId="79CD54A9"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lastRenderedPageBreak/>
        <w:t>в связи с получением уведомлений о предоставлении субсидий, субвенций, иных межбюджетных трансфертов, имеющих целевое назначение, сверх объемов, утвержденных решением о бюджете, а также в связи с  сокращением указанных средств;</w:t>
      </w:r>
    </w:p>
    <w:p w14:paraId="5535BFB2"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в связи с получением иных дотаций из краевого бюджета в целях поощрения муниципальных образований Приморского края.</w:t>
      </w:r>
    </w:p>
    <w:p w14:paraId="0A07E383" w14:textId="77777777" w:rsidR="00350056" w:rsidRPr="00350056" w:rsidRDefault="00350056" w:rsidP="00350056">
      <w:pPr>
        <w:spacing w:before="120" w:after="120"/>
        <w:ind w:firstLine="709"/>
        <w:jc w:val="both"/>
        <w:rPr>
          <w:rFonts w:eastAsiaTheme="minorHAnsi"/>
          <w:b/>
          <w:szCs w:val="24"/>
          <w:lang w:eastAsia="en-US"/>
        </w:rPr>
      </w:pPr>
      <w:r w:rsidRPr="00350056">
        <w:rPr>
          <w:rFonts w:eastAsiaTheme="minorHAnsi"/>
          <w:b/>
          <w:szCs w:val="24"/>
          <w:lang w:eastAsia="en-US"/>
        </w:rPr>
        <w:t>Анализ исполнения бюджета округа по разделам и подразделам классификации расходов бюджетов, в ведомственной структуре расходов бюджета</w:t>
      </w:r>
    </w:p>
    <w:p w14:paraId="6BAFD5E1" w14:textId="495689DE" w:rsidR="00350056" w:rsidRPr="00350056" w:rsidRDefault="00350056" w:rsidP="00350056">
      <w:pPr>
        <w:widowControl w:val="0"/>
        <w:autoSpaceDE w:val="0"/>
        <w:autoSpaceDN w:val="0"/>
        <w:adjustRightInd w:val="0"/>
        <w:spacing w:before="60"/>
        <w:ind w:firstLine="709"/>
        <w:jc w:val="both"/>
        <w:outlineLvl w:val="3"/>
        <w:rPr>
          <w:szCs w:val="24"/>
        </w:rPr>
      </w:pPr>
      <w:r w:rsidRPr="00350056">
        <w:rPr>
          <w:szCs w:val="24"/>
        </w:rPr>
        <w:t>За 2025 год бюджет округа по расходам исполнен на сумму 7 676 111 583,86 рублей, что составило 97,1</w:t>
      </w:r>
      <w:r w:rsidR="007C6404">
        <w:rPr>
          <w:szCs w:val="24"/>
        </w:rPr>
        <w:t>4</w:t>
      </w:r>
      <w:r w:rsidRPr="00350056">
        <w:rPr>
          <w:szCs w:val="24"/>
        </w:rPr>
        <w:t xml:space="preserve"> % от плановых назначений по расходам, утвержденных сводной бюджетной росписью по состоянию на 31.12.2025</w:t>
      </w:r>
      <w:r w:rsidRPr="00350056">
        <w:rPr>
          <w:b/>
          <w:szCs w:val="24"/>
          <w:vertAlign w:val="superscript"/>
        </w:rPr>
        <w:footnoteReference w:id="2"/>
      </w:r>
      <w:r w:rsidRPr="00350056">
        <w:rPr>
          <w:szCs w:val="24"/>
        </w:rPr>
        <w:t xml:space="preserve"> (далее – план, плановые назначения).</w:t>
      </w:r>
    </w:p>
    <w:p w14:paraId="53AD08E8" w14:textId="77777777" w:rsidR="00350056" w:rsidRPr="00350056" w:rsidRDefault="00350056" w:rsidP="00350056">
      <w:pPr>
        <w:widowControl w:val="0"/>
        <w:ind w:firstLine="709"/>
        <w:jc w:val="both"/>
        <w:rPr>
          <w:szCs w:val="24"/>
        </w:rPr>
      </w:pPr>
      <w:r w:rsidRPr="00350056">
        <w:rPr>
          <w:szCs w:val="24"/>
        </w:rPr>
        <w:t>Процент исполнения годовых плановых назначений по расходам по сравнению с 2024 годом снизился на 0,2 процентных пункта.</w:t>
      </w:r>
    </w:p>
    <w:p w14:paraId="303B82F9"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В 2025 году расходы бюджета исполнялись по 12 разделам классификации расходов бюджетов. </w:t>
      </w:r>
    </w:p>
    <w:p w14:paraId="761C6A5D" w14:textId="5784BF6A" w:rsidR="00350056" w:rsidRPr="006C2D15" w:rsidRDefault="00350056" w:rsidP="00350056">
      <w:pPr>
        <w:widowControl w:val="0"/>
        <w:ind w:firstLine="709"/>
        <w:jc w:val="both"/>
      </w:pPr>
      <w:r w:rsidRPr="00350056">
        <w:t xml:space="preserve">Информация о кассовом исполнении по расходам за 2025 год в разрезе разделов (подразделов) классификации расходов бюджетов, в том числе в сравнении с 2024 годом, представлена </w:t>
      </w:r>
      <w:r w:rsidRPr="006C2D15">
        <w:t>в таблице 1</w:t>
      </w:r>
      <w:r w:rsidR="00F51E94" w:rsidRPr="006C2D15">
        <w:t>1</w:t>
      </w:r>
      <w:r w:rsidRPr="006C2D15">
        <w:t>:</w:t>
      </w:r>
    </w:p>
    <w:p w14:paraId="3B295ECE" w14:textId="7130F0B1" w:rsidR="00350056" w:rsidRPr="006C2D15" w:rsidRDefault="00350056" w:rsidP="00350056">
      <w:pPr>
        <w:widowControl w:val="0"/>
        <w:ind w:firstLine="567"/>
        <w:jc w:val="both"/>
        <w:rPr>
          <w:sz w:val="20"/>
        </w:rPr>
      </w:pPr>
      <w:r w:rsidRPr="006C2D15">
        <w:rPr>
          <w:sz w:val="20"/>
        </w:rPr>
        <w:t xml:space="preserve">                                                                                                                                        Таблица 1</w:t>
      </w:r>
      <w:r w:rsidR="00F51E94" w:rsidRPr="006C2D15">
        <w:rPr>
          <w:sz w:val="20"/>
        </w:rPr>
        <w:t>1</w:t>
      </w:r>
      <w:r w:rsidRPr="006C2D15">
        <w:rPr>
          <w:sz w:val="20"/>
        </w:rPr>
        <w:t xml:space="preserve"> (в рублях)</w:t>
      </w:r>
    </w:p>
    <w:tbl>
      <w:tblPr>
        <w:tblW w:w="97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7"/>
        <w:gridCol w:w="3261"/>
        <w:gridCol w:w="1559"/>
        <w:gridCol w:w="1418"/>
        <w:gridCol w:w="709"/>
        <w:gridCol w:w="1559"/>
        <w:gridCol w:w="709"/>
      </w:tblGrid>
      <w:tr w:rsidR="00350056" w:rsidRPr="00350056" w14:paraId="6D6E4DDE" w14:textId="77777777" w:rsidTr="00A917DB">
        <w:trPr>
          <w:trHeight w:val="309"/>
          <w:tblHeader/>
        </w:trPr>
        <w:tc>
          <w:tcPr>
            <w:tcW w:w="3748" w:type="dxa"/>
            <w:gridSpan w:val="2"/>
            <w:tcBorders>
              <w:bottom w:val="single" w:sz="4" w:space="0" w:color="auto"/>
            </w:tcBorders>
            <w:shd w:val="clear" w:color="auto" w:fill="FFFFFF" w:themeFill="background1"/>
            <w:vAlign w:val="center"/>
            <w:hideMark/>
          </w:tcPr>
          <w:p w14:paraId="3D26E9C4"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Раздел/подраздел</w:t>
            </w:r>
          </w:p>
        </w:tc>
        <w:tc>
          <w:tcPr>
            <w:tcW w:w="1559" w:type="dxa"/>
            <w:vMerge w:val="restart"/>
            <w:tcBorders>
              <w:bottom w:val="single" w:sz="4" w:space="0" w:color="auto"/>
            </w:tcBorders>
            <w:shd w:val="clear" w:color="auto" w:fill="FFFFFF" w:themeFill="background1"/>
            <w:hideMark/>
          </w:tcPr>
          <w:p w14:paraId="18E2D162"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Плановые назначения по расходам на 2025 год согласно сводной бюджетной росписи</w:t>
            </w:r>
          </w:p>
        </w:tc>
        <w:tc>
          <w:tcPr>
            <w:tcW w:w="2127" w:type="dxa"/>
            <w:gridSpan w:val="2"/>
            <w:vMerge w:val="restart"/>
            <w:shd w:val="clear" w:color="auto" w:fill="FFFFFF" w:themeFill="background1"/>
            <w:noWrap/>
            <w:hideMark/>
          </w:tcPr>
          <w:p w14:paraId="50875386"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 xml:space="preserve">Кассовые расходы </w:t>
            </w:r>
          </w:p>
          <w:p w14:paraId="729C1AFC"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 xml:space="preserve"> за 2025 год</w:t>
            </w:r>
          </w:p>
        </w:tc>
        <w:tc>
          <w:tcPr>
            <w:tcW w:w="2268" w:type="dxa"/>
            <w:gridSpan w:val="2"/>
            <w:vMerge w:val="restart"/>
            <w:shd w:val="clear" w:color="auto" w:fill="FFFFFF" w:themeFill="background1"/>
          </w:tcPr>
          <w:p w14:paraId="69C4378C"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 xml:space="preserve">Изменение кассовых расходов 2025 года </w:t>
            </w:r>
          </w:p>
          <w:p w14:paraId="2793D565"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 xml:space="preserve">к факту 2024 года </w:t>
            </w:r>
          </w:p>
        </w:tc>
      </w:tr>
      <w:tr w:rsidR="00350056" w:rsidRPr="00350056" w14:paraId="09F3817D" w14:textId="77777777" w:rsidTr="00A917DB">
        <w:trPr>
          <w:trHeight w:val="214"/>
          <w:tblHeader/>
        </w:trPr>
        <w:tc>
          <w:tcPr>
            <w:tcW w:w="486" w:type="dxa"/>
            <w:vMerge w:val="restart"/>
            <w:tcBorders>
              <w:bottom w:val="single" w:sz="4" w:space="0" w:color="auto"/>
            </w:tcBorders>
            <w:shd w:val="clear" w:color="auto" w:fill="FFFFFF" w:themeFill="background1"/>
          </w:tcPr>
          <w:p w14:paraId="3BAE371C"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код</w:t>
            </w:r>
          </w:p>
        </w:tc>
        <w:tc>
          <w:tcPr>
            <w:tcW w:w="3262" w:type="dxa"/>
            <w:vMerge w:val="restart"/>
            <w:tcBorders>
              <w:bottom w:val="single" w:sz="4" w:space="0" w:color="auto"/>
            </w:tcBorders>
            <w:shd w:val="clear" w:color="auto" w:fill="FFFFFF" w:themeFill="background1"/>
            <w:noWrap/>
          </w:tcPr>
          <w:p w14:paraId="2584F195"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наименование</w:t>
            </w:r>
          </w:p>
        </w:tc>
        <w:tc>
          <w:tcPr>
            <w:tcW w:w="1559" w:type="dxa"/>
            <w:vMerge/>
            <w:tcBorders>
              <w:bottom w:val="single" w:sz="4" w:space="0" w:color="auto"/>
            </w:tcBorders>
            <w:shd w:val="clear" w:color="auto" w:fill="FFFFFF" w:themeFill="background1"/>
            <w:vAlign w:val="center"/>
          </w:tcPr>
          <w:p w14:paraId="7834B4BF" w14:textId="77777777" w:rsidR="00350056" w:rsidRPr="00350056" w:rsidRDefault="00350056" w:rsidP="00350056">
            <w:pPr>
              <w:jc w:val="center"/>
              <w:rPr>
                <w:rFonts w:eastAsiaTheme="minorHAnsi"/>
                <w:b/>
                <w:bCs/>
                <w:sz w:val="18"/>
                <w:szCs w:val="18"/>
                <w:lang w:eastAsia="en-US"/>
              </w:rPr>
            </w:pPr>
          </w:p>
        </w:tc>
        <w:tc>
          <w:tcPr>
            <w:tcW w:w="2127" w:type="dxa"/>
            <w:gridSpan w:val="2"/>
            <w:vMerge/>
            <w:shd w:val="clear" w:color="auto" w:fill="FFFFFF" w:themeFill="background1"/>
            <w:noWrap/>
            <w:vAlign w:val="center"/>
          </w:tcPr>
          <w:p w14:paraId="1906F881" w14:textId="77777777" w:rsidR="00350056" w:rsidRPr="00350056" w:rsidRDefault="00350056" w:rsidP="00350056">
            <w:pPr>
              <w:jc w:val="center"/>
              <w:rPr>
                <w:rFonts w:eastAsiaTheme="minorHAnsi"/>
                <w:b/>
                <w:bCs/>
                <w:sz w:val="18"/>
                <w:szCs w:val="18"/>
                <w:lang w:eastAsia="en-US"/>
              </w:rPr>
            </w:pPr>
          </w:p>
        </w:tc>
        <w:tc>
          <w:tcPr>
            <w:tcW w:w="2268" w:type="dxa"/>
            <w:gridSpan w:val="2"/>
            <w:vMerge/>
            <w:shd w:val="clear" w:color="auto" w:fill="FFFFFF" w:themeFill="background1"/>
            <w:vAlign w:val="center"/>
          </w:tcPr>
          <w:p w14:paraId="3B781CBE" w14:textId="77777777" w:rsidR="00350056" w:rsidRPr="00350056" w:rsidRDefault="00350056" w:rsidP="00350056">
            <w:pPr>
              <w:jc w:val="center"/>
              <w:rPr>
                <w:rFonts w:eastAsiaTheme="minorHAnsi"/>
                <w:b/>
                <w:bCs/>
                <w:sz w:val="18"/>
                <w:szCs w:val="18"/>
                <w:lang w:eastAsia="en-US"/>
              </w:rPr>
            </w:pPr>
          </w:p>
        </w:tc>
      </w:tr>
      <w:tr w:rsidR="00350056" w:rsidRPr="00350056" w14:paraId="5C6147B4" w14:textId="77777777" w:rsidTr="00A917DB">
        <w:trPr>
          <w:trHeight w:val="207"/>
          <w:tblHeader/>
        </w:trPr>
        <w:tc>
          <w:tcPr>
            <w:tcW w:w="486" w:type="dxa"/>
            <w:vMerge/>
            <w:tcBorders>
              <w:bottom w:val="single" w:sz="4" w:space="0" w:color="auto"/>
            </w:tcBorders>
            <w:shd w:val="clear" w:color="auto" w:fill="FFFFFF" w:themeFill="background1"/>
          </w:tcPr>
          <w:p w14:paraId="5DBB516E" w14:textId="77777777" w:rsidR="00350056" w:rsidRPr="00350056" w:rsidRDefault="00350056" w:rsidP="00350056">
            <w:pPr>
              <w:jc w:val="center"/>
              <w:rPr>
                <w:rFonts w:eastAsiaTheme="minorHAnsi"/>
                <w:bCs/>
                <w:sz w:val="18"/>
                <w:szCs w:val="18"/>
                <w:lang w:eastAsia="en-US"/>
              </w:rPr>
            </w:pPr>
          </w:p>
        </w:tc>
        <w:tc>
          <w:tcPr>
            <w:tcW w:w="3262" w:type="dxa"/>
            <w:vMerge/>
            <w:tcBorders>
              <w:bottom w:val="single" w:sz="4" w:space="0" w:color="auto"/>
            </w:tcBorders>
            <w:shd w:val="clear" w:color="auto" w:fill="FFFFFF" w:themeFill="background1"/>
            <w:noWrap/>
          </w:tcPr>
          <w:p w14:paraId="762FCB90" w14:textId="77777777" w:rsidR="00350056" w:rsidRPr="00350056" w:rsidRDefault="00350056" w:rsidP="00350056">
            <w:pPr>
              <w:jc w:val="center"/>
              <w:rPr>
                <w:rFonts w:eastAsiaTheme="minorHAnsi"/>
                <w:bCs/>
                <w:sz w:val="18"/>
                <w:szCs w:val="18"/>
                <w:lang w:eastAsia="en-US"/>
              </w:rPr>
            </w:pPr>
          </w:p>
        </w:tc>
        <w:tc>
          <w:tcPr>
            <w:tcW w:w="1559" w:type="dxa"/>
            <w:vMerge/>
            <w:tcBorders>
              <w:bottom w:val="single" w:sz="4" w:space="0" w:color="auto"/>
            </w:tcBorders>
            <w:shd w:val="clear" w:color="auto" w:fill="FFFFFF" w:themeFill="background1"/>
            <w:vAlign w:val="center"/>
          </w:tcPr>
          <w:p w14:paraId="22A15504" w14:textId="77777777" w:rsidR="00350056" w:rsidRPr="00350056" w:rsidRDefault="00350056" w:rsidP="00350056">
            <w:pPr>
              <w:jc w:val="center"/>
              <w:rPr>
                <w:rFonts w:eastAsiaTheme="minorHAnsi"/>
                <w:b/>
                <w:bCs/>
                <w:sz w:val="18"/>
                <w:szCs w:val="18"/>
                <w:lang w:eastAsia="en-US"/>
              </w:rPr>
            </w:pPr>
          </w:p>
        </w:tc>
        <w:tc>
          <w:tcPr>
            <w:tcW w:w="1418" w:type="dxa"/>
            <w:tcBorders>
              <w:bottom w:val="nil"/>
            </w:tcBorders>
            <w:shd w:val="clear" w:color="auto" w:fill="FFFFFF" w:themeFill="background1"/>
            <w:noWrap/>
            <w:vAlign w:val="center"/>
          </w:tcPr>
          <w:p w14:paraId="22473E1E"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сумма</w:t>
            </w:r>
          </w:p>
        </w:tc>
        <w:tc>
          <w:tcPr>
            <w:tcW w:w="709" w:type="dxa"/>
            <w:vMerge w:val="restart"/>
            <w:shd w:val="clear" w:color="auto" w:fill="FFFFFF" w:themeFill="background1"/>
            <w:vAlign w:val="center"/>
          </w:tcPr>
          <w:p w14:paraId="2226B933" w14:textId="77777777" w:rsidR="00350056" w:rsidRPr="00350056" w:rsidRDefault="00350056" w:rsidP="00350056">
            <w:pPr>
              <w:jc w:val="center"/>
              <w:rPr>
                <w:rFonts w:eastAsiaTheme="minorHAnsi"/>
                <w:b/>
                <w:bCs/>
                <w:sz w:val="18"/>
                <w:szCs w:val="18"/>
                <w:lang w:eastAsia="en-US"/>
              </w:rPr>
            </w:pPr>
            <w:r w:rsidRPr="00350056">
              <w:rPr>
                <w:rFonts w:eastAsiaTheme="minorHAnsi"/>
                <w:bCs/>
                <w:sz w:val="18"/>
                <w:szCs w:val="18"/>
                <w:lang w:eastAsia="en-US"/>
              </w:rPr>
              <w:t>% исп</w:t>
            </w:r>
            <w:r w:rsidRPr="00350056">
              <w:rPr>
                <w:rFonts w:eastAsiaTheme="minorHAnsi"/>
                <w:b/>
                <w:bCs/>
                <w:sz w:val="18"/>
                <w:szCs w:val="18"/>
                <w:lang w:eastAsia="en-US"/>
              </w:rPr>
              <w:t>.</w:t>
            </w:r>
          </w:p>
        </w:tc>
        <w:tc>
          <w:tcPr>
            <w:tcW w:w="1559" w:type="dxa"/>
            <w:vMerge w:val="restart"/>
            <w:shd w:val="clear" w:color="auto" w:fill="FFFFFF" w:themeFill="background1"/>
          </w:tcPr>
          <w:p w14:paraId="429BAB20"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сумма</w:t>
            </w:r>
          </w:p>
        </w:tc>
        <w:tc>
          <w:tcPr>
            <w:tcW w:w="709" w:type="dxa"/>
            <w:vMerge w:val="restart"/>
            <w:shd w:val="clear" w:color="auto" w:fill="FFFFFF" w:themeFill="background1"/>
          </w:tcPr>
          <w:p w14:paraId="6900BD0B"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Темп прироста (%)</w:t>
            </w:r>
          </w:p>
        </w:tc>
      </w:tr>
      <w:tr w:rsidR="00350056" w:rsidRPr="00350056" w14:paraId="5381D7B7" w14:textId="77777777" w:rsidTr="00A917DB">
        <w:trPr>
          <w:trHeight w:val="153"/>
          <w:tblHeader/>
        </w:trPr>
        <w:tc>
          <w:tcPr>
            <w:tcW w:w="486" w:type="dxa"/>
            <w:vMerge/>
            <w:shd w:val="clear" w:color="000000" w:fill="F2F2F2"/>
            <w:vAlign w:val="center"/>
            <w:hideMark/>
          </w:tcPr>
          <w:p w14:paraId="1B08B622" w14:textId="77777777" w:rsidR="00350056" w:rsidRPr="00350056" w:rsidRDefault="00350056" w:rsidP="00350056">
            <w:pPr>
              <w:jc w:val="center"/>
              <w:rPr>
                <w:rFonts w:eastAsiaTheme="minorHAnsi"/>
                <w:b/>
                <w:bCs/>
                <w:sz w:val="18"/>
                <w:szCs w:val="18"/>
                <w:lang w:eastAsia="en-US"/>
              </w:rPr>
            </w:pPr>
          </w:p>
        </w:tc>
        <w:tc>
          <w:tcPr>
            <w:tcW w:w="3262" w:type="dxa"/>
            <w:vMerge/>
            <w:shd w:val="clear" w:color="auto" w:fill="FFFFFF" w:themeFill="background1"/>
            <w:vAlign w:val="center"/>
            <w:hideMark/>
          </w:tcPr>
          <w:p w14:paraId="384005DA" w14:textId="77777777" w:rsidR="00350056" w:rsidRPr="00350056" w:rsidRDefault="00350056" w:rsidP="00350056">
            <w:pPr>
              <w:jc w:val="both"/>
              <w:rPr>
                <w:rFonts w:eastAsiaTheme="minorHAnsi"/>
                <w:b/>
                <w:bCs/>
                <w:sz w:val="18"/>
                <w:szCs w:val="18"/>
                <w:lang w:eastAsia="en-US"/>
              </w:rPr>
            </w:pPr>
          </w:p>
        </w:tc>
        <w:tc>
          <w:tcPr>
            <w:tcW w:w="1559" w:type="dxa"/>
            <w:vMerge/>
            <w:shd w:val="clear" w:color="auto" w:fill="FFFFFF" w:themeFill="background1"/>
            <w:vAlign w:val="center"/>
            <w:hideMark/>
          </w:tcPr>
          <w:p w14:paraId="0B2D4B53" w14:textId="77777777" w:rsidR="00350056" w:rsidRPr="00350056" w:rsidRDefault="00350056" w:rsidP="00350056">
            <w:pPr>
              <w:jc w:val="both"/>
              <w:rPr>
                <w:rFonts w:eastAsiaTheme="minorHAnsi"/>
                <w:sz w:val="18"/>
                <w:szCs w:val="18"/>
                <w:lang w:eastAsia="en-US"/>
              </w:rPr>
            </w:pPr>
          </w:p>
        </w:tc>
        <w:tc>
          <w:tcPr>
            <w:tcW w:w="1418" w:type="dxa"/>
            <w:tcBorders>
              <w:top w:val="nil"/>
            </w:tcBorders>
            <w:shd w:val="clear" w:color="auto" w:fill="FFFFFF" w:themeFill="background1"/>
            <w:noWrap/>
            <w:vAlign w:val="center"/>
            <w:hideMark/>
          </w:tcPr>
          <w:p w14:paraId="63AF5B6F" w14:textId="77777777" w:rsidR="00350056" w:rsidRPr="00350056" w:rsidRDefault="00350056" w:rsidP="00350056">
            <w:pPr>
              <w:jc w:val="center"/>
              <w:rPr>
                <w:rFonts w:eastAsiaTheme="minorHAnsi"/>
                <w:b/>
                <w:bCs/>
                <w:sz w:val="18"/>
                <w:szCs w:val="18"/>
                <w:lang w:eastAsia="en-US"/>
              </w:rPr>
            </w:pPr>
          </w:p>
        </w:tc>
        <w:tc>
          <w:tcPr>
            <w:tcW w:w="709" w:type="dxa"/>
            <w:vMerge/>
            <w:shd w:val="clear" w:color="auto" w:fill="FFFFFF" w:themeFill="background1"/>
            <w:vAlign w:val="center"/>
          </w:tcPr>
          <w:p w14:paraId="59539893" w14:textId="77777777" w:rsidR="00350056" w:rsidRPr="00350056" w:rsidRDefault="00350056" w:rsidP="00350056">
            <w:pPr>
              <w:jc w:val="center"/>
              <w:rPr>
                <w:rFonts w:eastAsiaTheme="minorHAnsi"/>
                <w:b/>
                <w:bCs/>
                <w:sz w:val="18"/>
                <w:szCs w:val="18"/>
                <w:lang w:eastAsia="en-US"/>
              </w:rPr>
            </w:pPr>
          </w:p>
        </w:tc>
        <w:tc>
          <w:tcPr>
            <w:tcW w:w="1559" w:type="dxa"/>
            <w:vMerge/>
            <w:shd w:val="clear" w:color="auto" w:fill="FFFFFF" w:themeFill="background1"/>
            <w:vAlign w:val="center"/>
          </w:tcPr>
          <w:p w14:paraId="771124C7" w14:textId="77777777" w:rsidR="00350056" w:rsidRPr="00350056" w:rsidRDefault="00350056" w:rsidP="00350056">
            <w:pPr>
              <w:jc w:val="both"/>
              <w:rPr>
                <w:rFonts w:eastAsiaTheme="minorHAnsi"/>
                <w:sz w:val="18"/>
                <w:szCs w:val="18"/>
                <w:lang w:eastAsia="en-US"/>
              </w:rPr>
            </w:pPr>
          </w:p>
        </w:tc>
        <w:tc>
          <w:tcPr>
            <w:tcW w:w="709" w:type="dxa"/>
            <w:vMerge/>
            <w:shd w:val="clear" w:color="auto" w:fill="FFFFFF" w:themeFill="background1"/>
            <w:vAlign w:val="center"/>
          </w:tcPr>
          <w:p w14:paraId="67BCDD47" w14:textId="77777777" w:rsidR="00350056" w:rsidRPr="00350056" w:rsidRDefault="00350056" w:rsidP="00350056">
            <w:pPr>
              <w:jc w:val="both"/>
              <w:rPr>
                <w:rFonts w:eastAsiaTheme="minorHAnsi"/>
                <w:sz w:val="18"/>
                <w:szCs w:val="18"/>
                <w:lang w:eastAsia="en-US"/>
              </w:rPr>
            </w:pPr>
          </w:p>
        </w:tc>
      </w:tr>
      <w:tr w:rsidR="00350056" w:rsidRPr="00350056" w14:paraId="51500A36" w14:textId="77777777" w:rsidTr="00A917DB">
        <w:trPr>
          <w:trHeight w:val="63"/>
        </w:trPr>
        <w:tc>
          <w:tcPr>
            <w:tcW w:w="486" w:type="dxa"/>
            <w:shd w:val="clear" w:color="auto" w:fill="D9D9D9" w:themeFill="background1" w:themeFillShade="D9"/>
            <w:noWrap/>
            <w:vAlign w:val="center"/>
            <w:hideMark/>
          </w:tcPr>
          <w:p w14:paraId="373D690A" w14:textId="77777777" w:rsidR="00350056" w:rsidRPr="00350056" w:rsidRDefault="00350056" w:rsidP="00350056">
            <w:pPr>
              <w:rPr>
                <w:rFonts w:eastAsiaTheme="minorHAnsi"/>
                <w:b/>
                <w:bCs/>
                <w:i/>
                <w:sz w:val="18"/>
                <w:szCs w:val="18"/>
                <w:lang w:eastAsia="en-US"/>
              </w:rPr>
            </w:pPr>
            <w:r w:rsidRPr="00350056">
              <w:rPr>
                <w:rFonts w:eastAsiaTheme="minorHAnsi"/>
                <w:b/>
                <w:bCs/>
                <w:i/>
                <w:sz w:val="18"/>
                <w:szCs w:val="18"/>
                <w:lang w:eastAsia="en-US"/>
              </w:rPr>
              <w:t>0100</w:t>
            </w:r>
          </w:p>
        </w:tc>
        <w:tc>
          <w:tcPr>
            <w:tcW w:w="3262" w:type="dxa"/>
            <w:shd w:val="clear" w:color="auto" w:fill="D9D9D9" w:themeFill="background1" w:themeFillShade="D9"/>
            <w:noWrap/>
            <w:hideMark/>
          </w:tcPr>
          <w:p w14:paraId="49F36B24" w14:textId="77777777" w:rsidR="00350056" w:rsidRPr="00350056" w:rsidRDefault="00350056" w:rsidP="00350056">
            <w:pPr>
              <w:rPr>
                <w:rFonts w:eastAsiaTheme="minorHAnsi"/>
                <w:b/>
                <w:bCs/>
                <w:i/>
                <w:sz w:val="18"/>
                <w:szCs w:val="18"/>
                <w:lang w:eastAsia="en-US"/>
              </w:rPr>
            </w:pPr>
            <w:r w:rsidRPr="00350056">
              <w:rPr>
                <w:rFonts w:eastAsiaTheme="minorHAnsi"/>
                <w:b/>
                <w:bCs/>
                <w:i/>
                <w:sz w:val="18"/>
                <w:szCs w:val="18"/>
                <w:lang w:eastAsia="en-US"/>
              </w:rPr>
              <w:t>Общегосударственные вопросы</w:t>
            </w:r>
          </w:p>
        </w:tc>
        <w:tc>
          <w:tcPr>
            <w:tcW w:w="1559" w:type="dxa"/>
            <w:shd w:val="clear" w:color="auto" w:fill="D9D9D9" w:themeFill="background1" w:themeFillShade="D9"/>
            <w:noWrap/>
          </w:tcPr>
          <w:p w14:paraId="1A621AFF"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722 753 805,68</w:t>
            </w:r>
          </w:p>
        </w:tc>
        <w:tc>
          <w:tcPr>
            <w:tcW w:w="1418" w:type="dxa"/>
            <w:shd w:val="clear" w:color="auto" w:fill="D9D9D9" w:themeFill="background1" w:themeFillShade="D9"/>
            <w:noWrap/>
          </w:tcPr>
          <w:p w14:paraId="40B27716"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655 573 030,46</w:t>
            </w:r>
          </w:p>
        </w:tc>
        <w:tc>
          <w:tcPr>
            <w:tcW w:w="709" w:type="dxa"/>
            <w:shd w:val="clear" w:color="auto" w:fill="D9D9D9" w:themeFill="background1" w:themeFillShade="D9"/>
            <w:noWrap/>
          </w:tcPr>
          <w:p w14:paraId="198F67A7"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90,7</w:t>
            </w:r>
          </w:p>
        </w:tc>
        <w:tc>
          <w:tcPr>
            <w:tcW w:w="1559" w:type="dxa"/>
            <w:shd w:val="clear" w:color="auto" w:fill="D9D9D9" w:themeFill="background1" w:themeFillShade="D9"/>
            <w:noWrap/>
          </w:tcPr>
          <w:p w14:paraId="2D883149"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+23 750 158,76</w:t>
            </w:r>
          </w:p>
        </w:tc>
        <w:tc>
          <w:tcPr>
            <w:tcW w:w="709" w:type="dxa"/>
            <w:shd w:val="clear" w:color="auto" w:fill="D9D9D9" w:themeFill="background1" w:themeFillShade="D9"/>
          </w:tcPr>
          <w:p w14:paraId="5CD77929"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+3,76</w:t>
            </w:r>
          </w:p>
        </w:tc>
      </w:tr>
      <w:tr w:rsidR="00350056" w:rsidRPr="00350056" w14:paraId="177F4936" w14:textId="77777777" w:rsidTr="00A917DB">
        <w:trPr>
          <w:trHeight w:val="413"/>
        </w:trPr>
        <w:tc>
          <w:tcPr>
            <w:tcW w:w="486" w:type="dxa"/>
            <w:noWrap/>
            <w:vAlign w:val="center"/>
            <w:hideMark/>
          </w:tcPr>
          <w:p w14:paraId="06A49E2D"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0102</w:t>
            </w:r>
          </w:p>
        </w:tc>
        <w:tc>
          <w:tcPr>
            <w:tcW w:w="3262" w:type="dxa"/>
            <w:hideMark/>
          </w:tcPr>
          <w:p w14:paraId="7454CEAE"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Функционирование высшего должностного лица субъекта РФ и муниципального образования</w:t>
            </w:r>
          </w:p>
        </w:tc>
        <w:tc>
          <w:tcPr>
            <w:tcW w:w="1559" w:type="dxa"/>
            <w:noWrap/>
          </w:tcPr>
          <w:p w14:paraId="7489DB19"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13 640 528,61</w:t>
            </w:r>
          </w:p>
        </w:tc>
        <w:tc>
          <w:tcPr>
            <w:tcW w:w="1418" w:type="dxa"/>
            <w:noWrap/>
          </w:tcPr>
          <w:p w14:paraId="67A751E1"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12 845 437,93</w:t>
            </w:r>
          </w:p>
        </w:tc>
        <w:tc>
          <w:tcPr>
            <w:tcW w:w="709" w:type="dxa"/>
            <w:noWrap/>
          </w:tcPr>
          <w:p w14:paraId="18FD1210"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94,2</w:t>
            </w:r>
          </w:p>
        </w:tc>
        <w:tc>
          <w:tcPr>
            <w:tcW w:w="1559" w:type="dxa"/>
            <w:noWrap/>
          </w:tcPr>
          <w:p w14:paraId="3FAAA3D0" w14:textId="77777777" w:rsidR="00350056" w:rsidRPr="00350056" w:rsidRDefault="00350056" w:rsidP="00350056">
            <w:pPr>
              <w:jc w:val="right"/>
              <w:rPr>
                <w:rFonts w:eastAsiaTheme="minorHAnsi"/>
                <w:bCs/>
                <w:sz w:val="18"/>
                <w:szCs w:val="18"/>
                <w:lang w:eastAsia="en-US"/>
              </w:rPr>
            </w:pPr>
          </w:p>
        </w:tc>
        <w:tc>
          <w:tcPr>
            <w:tcW w:w="709" w:type="dxa"/>
          </w:tcPr>
          <w:p w14:paraId="105B3EA7" w14:textId="77777777" w:rsidR="00350056" w:rsidRPr="00350056" w:rsidRDefault="00350056" w:rsidP="00350056">
            <w:pPr>
              <w:jc w:val="right"/>
              <w:rPr>
                <w:rFonts w:eastAsiaTheme="minorHAnsi"/>
                <w:bCs/>
                <w:sz w:val="18"/>
                <w:szCs w:val="18"/>
                <w:lang w:eastAsia="en-US"/>
              </w:rPr>
            </w:pPr>
          </w:p>
        </w:tc>
      </w:tr>
      <w:tr w:rsidR="00350056" w:rsidRPr="00350056" w14:paraId="6597C899" w14:textId="77777777" w:rsidTr="00A917DB">
        <w:trPr>
          <w:trHeight w:val="560"/>
        </w:trPr>
        <w:tc>
          <w:tcPr>
            <w:tcW w:w="486" w:type="dxa"/>
            <w:noWrap/>
            <w:vAlign w:val="center"/>
            <w:hideMark/>
          </w:tcPr>
          <w:p w14:paraId="09286D78"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0103</w:t>
            </w:r>
          </w:p>
        </w:tc>
        <w:tc>
          <w:tcPr>
            <w:tcW w:w="3262" w:type="dxa"/>
            <w:hideMark/>
          </w:tcPr>
          <w:p w14:paraId="6EFC47B1"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59" w:type="dxa"/>
            <w:noWrap/>
          </w:tcPr>
          <w:p w14:paraId="5F574CDB"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28 139 789,23</w:t>
            </w:r>
          </w:p>
        </w:tc>
        <w:tc>
          <w:tcPr>
            <w:tcW w:w="1418" w:type="dxa"/>
            <w:noWrap/>
          </w:tcPr>
          <w:p w14:paraId="332C5BA1"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28 139 789,23</w:t>
            </w:r>
          </w:p>
        </w:tc>
        <w:tc>
          <w:tcPr>
            <w:tcW w:w="709" w:type="dxa"/>
            <w:noWrap/>
          </w:tcPr>
          <w:p w14:paraId="47C402CF"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100</w:t>
            </w:r>
          </w:p>
        </w:tc>
        <w:tc>
          <w:tcPr>
            <w:tcW w:w="1559" w:type="dxa"/>
            <w:noWrap/>
          </w:tcPr>
          <w:p w14:paraId="45AC9870" w14:textId="77777777" w:rsidR="00350056" w:rsidRPr="00350056" w:rsidRDefault="00350056" w:rsidP="00350056">
            <w:pPr>
              <w:jc w:val="right"/>
              <w:rPr>
                <w:rFonts w:eastAsiaTheme="minorHAnsi"/>
                <w:bCs/>
                <w:sz w:val="18"/>
                <w:szCs w:val="18"/>
                <w:lang w:eastAsia="en-US"/>
              </w:rPr>
            </w:pPr>
          </w:p>
        </w:tc>
        <w:tc>
          <w:tcPr>
            <w:tcW w:w="709" w:type="dxa"/>
          </w:tcPr>
          <w:p w14:paraId="0960E758" w14:textId="77777777" w:rsidR="00350056" w:rsidRPr="00350056" w:rsidRDefault="00350056" w:rsidP="00350056">
            <w:pPr>
              <w:jc w:val="right"/>
              <w:rPr>
                <w:rFonts w:eastAsiaTheme="minorHAnsi"/>
                <w:bCs/>
                <w:sz w:val="18"/>
                <w:szCs w:val="18"/>
                <w:lang w:eastAsia="en-US"/>
              </w:rPr>
            </w:pPr>
          </w:p>
        </w:tc>
      </w:tr>
      <w:tr w:rsidR="00350056" w:rsidRPr="00350056" w14:paraId="1007C5E4" w14:textId="77777777" w:rsidTr="00A917DB">
        <w:trPr>
          <w:trHeight w:val="498"/>
        </w:trPr>
        <w:tc>
          <w:tcPr>
            <w:tcW w:w="486" w:type="dxa"/>
            <w:noWrap/>
            <w:vAlign w:val="center"/>
            <w:hideMark/>
          </w:tcPr>
          <w:p w14:paraId="0AF7872D"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0104</w:t>
            </w:r>
          </w:p>
        </w:tc>
        <w:tc>
          <w:tcPr>
            <w:tcW w:w="3262" w:type="dxa"/>
            <w:vAlign w:val="center"/>
            <w:hideMark/>
          </w:tcPr>
          <w:p w14:paraId="55098AE9"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Функционирование Правительства РФ, высших исполнительных органов государственной власти субъектов РФ, местных администраций</w:t>
            </w:r>
          </w:p>
        </w:tc>
        <w:tc>
          <w:tcPr>
            <w:tcW w:w="1559" w:type="dxa"/>
            <w:noWrap/>
          </w:tcPr>
          <w:p w14:paraId="6A22E402"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118 893 466,47</w:t>
            </w:r>
          </w:p>
        </w:tc>
        <w:tc>
          <w:tcPr>
            <w:tcW w:w="1418" w:type="dxa"/>
            <w:noWrap/>
          </w:tcPr>
          <w:p w14:paraId="579218FC"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118 149 908,97</w:t>
            </w:r>
          </w:p>
        </w:tc>
        <w:tc>
          <w:tcPr>
            <w:tcW w:w="709" w:type="dxa"/>
            <w:noWrap/>
          </w:tcPr>
          <w:p w14:paraId="1AD569D8"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99,4</w:t>
            </w:r>
          </w:p>
        </w:tc>
        <w:tc>
          <w:tcPr>
            <w:tcW w:w="1559" w:type="dxa"/>
            <w:noWrap/>
          </w:tcPr>
          <w:p w14:paraId="084A4556" w14:textId="77777777" w:rsidR="00350056" w:rsidRPr="00350056" w:rsidRDefault="00350056" w:rsidP="00350056">
            <w:pPr>
              <w:jc w:val="right"/>
              <w:rPr>
                <w:rFonts w:eastAsiaTheme="minorHAnsi"/>
                <w:bCs/>
                <w:sz w:val="18"/>
                <w:szCs w:val="18"/>
                <w:lang w:eastAsia="en-US"/>
              </w:rPr>
            </w:pPr>
          </w:p>
        </w:tc>
        <w:tc>
          <w:tcPr>
            <w:tcW w:w="709" w:type="dxa"/>
          </w:tcPr>
          <w:p w14:paraId="24529AC2" w14:textId="77777777" w:rsidR="00350056" w:rsidRPr="00350056" w:rsidRDefault="00350056" w:rsidP="00350056">
            <w:pPr>
              <w:jc w:val="right"/>
              <w:rPr>
                <w:rFonts w:eastAsiaTheme="minorHAnsi"/>
                <w:bCs/>
                <w:sz w:val="18"/>
                <w:szCs w:val="18"/>
                <w:lang w:eastAsia="en-US"/>
              </w:rPr>
            </w:pPr>
          </w:p>
        </w:tc>
      </w:tr>
      <w:tr w:rsidR="00350056" w:rsidRPr="00350056" w14:paraId="39712B38" w14:textId="77777777" w:rsidTr="00A917DB">
        <w:trPr>
          <w:trHeight w:val="63"/>
        </w:trPr>
        <w:tc>
          <w:tcPr>
            <w:tcW w:w="486" w:type="dxa"/>
            <w:noWrap/>
            <w:vAlign w:val="center"/>
            <w:hideMark/>
          </w:tcPr>
          <w:p w14:paraId="153F8543"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0105</w:t>
            </w:r>
          </w:p>
        </w:tc>
        <w:tc>
          <w:tcPr>
            <w:tcW w:w="3262" w:type="dxa"/>
            <w:vAlign w:val="center"/>
            <w:hideMark/>
          </w:tcPr>
          <w:p w14:paraId="40E80F1E"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Судебная система</w:t>
            </w:r>
          </w:p>
        </w:tc>
        <w:tc>
          <w:tcPr>
            <w:tcW w:w="1559" w:type="dxa"/>
            <w:noWrap/>
          </w:tcPr>
          <w:p w14:paraId="2198B915"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139 596,00</w:t>
            </w:r>
          </w:p>
        </w:tc>
        <w:tc>
          <w:tcPr>
            <w:tcW w:w="1418" w:type="dxa"/>
            <w:noWrap/>
          </w:tcPr>
          <w:p w14:paraId="7B012388"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139 595,90</w:t>
            </w:r>
          </w:p>
        </w:tc>
        <w:tc>
          <w:tcPr>
            <w:tcW w:w="709" w:type="dxa"/>
            <w:noWrap/>
          </w:tcPr>
          <w:p w14:paraId="75BD0E7E"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100</w:t>
            </w:r>
          </w:p>
        </w:tc>
        <w:tc>
          <w:tcPr>
            <w:tcW w:w="1559" w:type="dxa"/>
            <w:noWrap/>
          </w:tcPr>
          <w:p w14:paraId="70E1DBCD" w14:textId="77777777" w:rsidR="00350056" w:rsidRPr="00350056" w:rsidRDefault="00350056" w:rsidP="00350056">
            <w:pPr>
              <w:jc w:val="right"/>
              <w:rPr>
                <w:rFonts w:eastAsiaTheme="minorHAnsi"/>
                <w:bCs/>
                <w:sz w:val="18"/>
                <w:szCs w:val="18"/>
                <w:lang w:eastAsia="en-US"/>
              </w:rPr>
            </w:pPr>
          </w:p>
        </w:tc>
        <w:tc>
          <w:tcPr>
            <w:tcW w:w="709" w:type="dxa"/>
          </w:tcPr>
          <w:p w14:paraId="23BA3432" w14:textId="77777777" w:rsidR="00350056" w:rsidRPr="00350056" w:rsidRDefault="00350056" w:rsidP="00350056">
            <w:pPr>
              <w:jc w:val="right"/>
              <w:rPr>
                <w:rFonts w:eastAsiaTheme="minorHAnsi"/>
                <w:bCs/>
                <w:sz w:val="18"/>
                <w:szCs w:val="18"/>
                <w:lang w:eastAsia="en-US"/>
              </w:rPr>
            </w:pPr>
          </w:p>
        </w:tc>
      </w:tr>
      <w:tr w:rsidR="00350056" w:rsidRPr="00350056" w14:paraId="42F24657" w14:textId="77777777" w:rsidTr="00A917DB">
        <w:trPr>
          <w:trHeight w:val="355"/>
        </w:trPr>
        <w:tc>
          <w:tcPr>
            <w:tcW w:w="486" w:type="dxa"/>
            <w:noWrap/>
            <w:vAlign w:val="center"/>
            <w:hideMark/>
          </w:tcPr>
          <w:p w14:paraId="4593E101"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0106</w:t>
            </w:r>
          </w:p>
        </w:tc>
        <w:tc>
          <w:tcPr>
            <w:tcW w:w="3262" w:type="dxa"/>
            <w:vAlign w:val="center"/>
            <w:hideMark/>
          </w:tcPr>
          <w:p w14:paraId="552BBF26"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559" w:type="dxa"/>
            <w:noWrap/>
          </w:tcPr>
          <w:p w14:paraId="0A510234"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61 268 215,16</w:t>
            </w:r>
          </w:p>
        </w:tc>
        <w:tc>
          <w:tcPr>
            <w:tcW w:w="1418" w:type="dxa"/>
            <w:noWrap/>
          </w:tcPr>
          <w:p w14:paraId="60CE3FDC"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61 188 525,04</w:t>
            </w:r>
          </w:p>
        </w:tc>
        <w:tc>
          <w:tcPr>
            <w:tcW w:w="709" w:type="dxa"/>
            <w:noWrap/>
          </w:tcPr>
          <w:p w14:paraId="6374B2E3"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99,9</w:t>
            </w:r>
          </w:p>
        </w:tc>
        <w:tc>
          <w:tcPr>
            <w:tcW w:w="1559" w:type="dxa"/>
            <w:noWrap/>
          </w:tcPr>
          <w:p w14:paraId="0EFF91C0" w14:textId="77777777" w:rsidR="00350056" w:rsidRPr="00350056" w:rsidRDefault="00350056" w:rsidP="00350056">
            <w:pPr>
              <w:jc w:val="right"/>
              <w:rPr>
                <w:rFonts w:eastAsiaTheme="minorHAnsi"/>
                <w:bCs/>
                <w:sz w:val="18"/>
                <w:szCs w:val="18"/>
                <w:lang w:eastAsia="en-US"/>
              </w:rPr>
            </w:pPr>
          </w:p>
        </w:tc>
        <w:tc>
          <w:tcPr>
            <w:tcW w:w="709" w:type="dxa"/>
          </w:tcPr>
          <w:p w14:paraId="7D8719B6" w14:textId="77777777" w:rsidR="00350056" w:rsidRPr="00350056" w:rsidRDefault="00350056" w:rsidP="00350056">
            <w:pPr>
              <w:jc w:val="right"/>
              <w:rPr>
                <w:rFonts w:eastAsiaTheme="minorHAnsi"/>
                <w:bCs/>
                <w:sz w:val="18"/>
                <w:szCs w:val="18"/>
                <w:lang w:eastAsia="en-US"/>
              </w:rPr>
            </w:pPr>
          </w:p>
        </w:tc>
      </w:tr>
      <w:tr w:rsidR="00350056" w:rsidRPr="00350056" w14:paraId="6266E019" w14:textId="77777777" w:rsidTr="00A917DB">
        <w:trPr>
          <w:trHeight w:val="125"/>
        </w:trPr>
        <w:tc>
          <w:tcPr>
            <w:tcW w:w="486" w:type="dxa"/>
            <w:noWrap/>
            <w:vAlign w:val="center"/>
            <w:hideMark/>
          </w:tcPr>
          <w:p w14:paraId="63814EBF"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0111</w:t>
            </w:r>
          </w:p>
        </w:tc>
        <w:tc>
          <w:tcPr>
            <w:tcW w:w="3262" w:type="dxa"/>
            <w:vAlign w:val="center"/>
            <w:hideMark/>
          </w:tcPr>
          <w:p w14:paraId="72B6D8BD"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Резервные фонды</w:t>
            </w:r>
          </w:p>
        </w:tc>
        <w:tc>
          <w:tcPr>
            <w:tcW w:w="1559" w:type="dxa"/>
            <w:noWrap/>
          </w:tcPr>
          <w:p w14:paraId="6BA5C551"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63 050 336,01</w:t>
            </w:r>
          </w:p>
        </w:tc>
        <w:tc>
          <w:tcPr>
            <w:tcW w:w="1418" w:type="dxa"/>
            <w:noWrap/>
          </w:tcPr>
          <w:p w14:paraId="518F9B9A"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0,00</w:t>
            </w:r>
          </w:p>
        </w:tc>
        <w:tc>
          <w:tcPr>
            <w:tcW w:w="709" w:type="dxa"/>
            <w:noWrap/>
          </w:tcPr>
          <w:p w14:paraId="0D51416F" w14:textId="77777777" w:rsidR="00350056" w:rsidRPr="00350056" w:rsidRDefault="00350056" w:rsidP="00350056">
            <w:pPr>
              <w:jc w:val="right"/>
              <w:rPr>
                <w:rFonts w:eastAsiaTheme="minorHAnsi"/>
                <w:sz w:val="18"/>
                <w:szCs w:val="18"/>
                <w:lang w:eastAsia="en-US"/>
              </w:rPr>
            </w:pPr>
          </w:p>
        </w:tc>
        <w:tc>
          <w:tcPr>
            <w:tcW w:w="1559" w:type="dxa"/>
            <w:noWrap/>
          </w:tcPr>
          <w:p w14:paraId="0147F4AD" w14:textId="77777777" w:rsidR="00350056" w:rsidRPr="00350056" w:rsidRDefault="00350056" w:rsidP="00350056">
            <w:pPr>
              <w:jc w:val="right"/>
              <w:rPr>
                <w:rFonts w:eastAsiaTheme="minorHAnsi"/>
                <w:bCs/>
                <w:sz w:val="18"/>
                <w:szCs w:val="18"/>
                <w:lang w:eastAsia="en-US"/>
              </w:rPr>
            </w:pPr>
          </w:p>
        </w:tc>
        <w:tc>
          <w:tcPr>
            <w:tcW w:w="709" w:type="dxa"/>
          </w:tcPr>
          <w:p w14:paraId="408250E9" w14:textId="77777777" w:rsidR="00350056" w:rsidRPr="00350056" w:rsidRDefault="00350056" w:rsidP="00350056">
            <w:pPr>
              <w:jc w:val="right"/>
              <w:rPr>
                <w:rFonts w:eastAsiaTheme="minorHAnsi"/>
                <w:bCs/>
                <w:sz w:val="18"/>
                <w:szCs w:val="18"/>
                <w:lang w:eastAsia="en-US"/>
              </w:rPr>
            </w:pPr>
          </w:p>
        </w:tc>
      </w:tr>
      <w:tr w:rsidR="00350056" w:rsidRPr="00350056" w14:paraId="1704D283" w14:textId="77777777" w:rsidTr="00A917DB">
        <w:trPr>
          <w:trHeight w:val="199"/>
        </w:trPr>
        <w:tc>
          <w:tcPr>
            <w:tcW w:w="486" w:type="dxa"/>
            <w:noWrap/>
            <w:vAlign w:val="center"/>
            <w:hideMark/>
          </w:tcPr>
          <w:p w14:paraId="1FB00224"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0113</w:t>
            </w:r>
          </w:p>
        </w:tc>
        <w:tc>
          <w:tcPr>
            <w:tcW w:w="3262" w:type="dxa"/>
            <w:vAlign w:val="center"/>
            <w:hideMark/>
          </w:tcPr>
          <w:p w14:paraId="3E4ED780"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Другие общегосударственные вопросы</w:t>
            </w:r>
          </w:p>
        </w:tc>
        <w:tc>
          <w:tcPr>
            <w:tcW w:w="1559" w:type="dxa"/>
            <w:noWrap/>
          </w:tcPr>
          <w:p w14:paraId="71AE1AB8"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437 621 874,20</w:t>
            </w:r>
          </w:p>
        </w:tc>
        <w:tc>
          <w:tcPr>
            <w:tcW w:w="1418" w:type="dxa"/>
            <w:noWrap/>
          </w:tcPr>
          <w:p w14:paraId="3F440126"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435 109 773,39</w:t>
            </w:r>
          </w:p>
        </w:tc>
        <w:tc>
          <w:tcPr>
            <w:tcW w:w="709" w:type="dxa"/>
            <w:noWrap/>
          </w:tcPr>
          <w:p w14:paraId="2EECF5D5"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99,4</w:t>
            </w:r>
          </w:p>
        </w:tc>
        <w:tc>
          <w:tcPr>
            <w:tcW w:w="1559" w:type="dxa"/>
            <w:noWrap/>
          </w:tcPr>
          <w:p w14:paraId="539FBCDA" w14:textId="77777777" w:rsidR="00350056" w:rsidRPr="00350056" w:rsidRDefault="00350056" w:rsidP="00350056">
            <w:pPr>
              <w:jc w:val="right"/>
              <w:rPr>
                <w:rFonts w:eastAsiaTheme="minorHAnsi"/>
                <w:bCs/>
                <w:sz w:val="18"/>
                <w:szCs w:val="18"/>
                <w:lang w:eastAsia="en-US"/>
              </w:rPr>
            </w:pPr>
          </w:p>
        </w:tc>
        <w:tc>
          <w:tcPr>
            <w:tcW w:w="709" w:type="dxa"/>
          </w:tcPr>
          <w:p w14:paraId="321CD42F" w14:textId="77777777" w:rsidR="00350056" w:rsidRPr="00350056" w:rsidRDefault="00350056" w:rsidP="00350056">
            <w:pPr>
              <w:jc w:val="right"/>
              <w:rPr>
                <w:rFonts w:eastAsiaTheme="minorHAnsi"/>
                <w:bCs/>
                <w:sz w:val="18"/>
                <w:szCs w:val="18"/>
                <w:lang w:eastAsia="en-US"/>
              </w:rPr>
            </w:pPr>
          </w:p>
        </w:tc>
      </w:tr>
      <w:tr w:rsidR="00350056" w:rsidRPr="00350056" w14:paraId="678609C7" w14:textId="77777777" w:rsidTr="00A917DB">
        <w:trPr>
          <w:trHeight w:val="259"/>
        </w:trPr>
        <w:tc>
          <w:tcPr>
            <w:tcW w:w="486" w:type="dxa"/>
            <w:shd w:val="clear" w:color="auto" w:fill="D9D9D9" w:themeFill="background1" w:themeFillShade="D9"/>
            <w:noWrap/>
            <w:vAlign w:val="center"/>
          </w:tcPr>
          <w:p w14:paraId="2F0CB159" w14:textId="77777777" w:rsidR="00350056" w:rsidRPr="00350056" w:rsidRDefault="00350056" w:rsidP="00350056">
            <w:pPr>
              <w:rPr>
                <w:rFonts w:eastAsiaTheme="minorHAnsi"/>
                <w:b/>
                <w:bCs/>
                <w:i/>
                <w:sz w:val="18"/>
                <w:szCs w:val="18"/>
                <w:lang w:eastAsia="en-US"/>
              </w:rPr>
            </w:pPr>
            <w:r w:rsidRPr="00350056">
              <w:rPr>
                <w:rFonts w:eastAsiaTheme="minorHAnsi"/>
                <w:b/>
                <w:bCs/>
                <w:i/>
                <w:sz w:val="18"/>
                <w:szCs w:val="18"/>
                <w:lang w:eastAsia="en-US"/>
              </w:rPr>
              <w:t>0200</w:t>
            </w:r>
          </w:p>
        </w:tc>
        <w:tc>
          <w:tcPr>
            <w:tcW w:w="3262" w:type="dxa"/>
            <w:shd w:val="clear" w:color="auto" w:fill="D9D9D9" w:themeFill="background1" w:themeFillShade="D9"/>
            <w:vAlign w:val="center"/>
          </w:tcPr>
          <w:p w14:paraId="14FC814C" w14:textId="77777777" w:rsidR="00350056" w:rsidRPr="00350056" w:rsidRDefault="00350056" w:rsidP="00350056">
            <w:pPr>
              <w:rPr>
                <w:rFonts w:eastAsiaTheme="minorHAnsi"/>
                <w:b/>
                <w:bCs/>
                <w:i/>
                <w:sz w:val="18"/>
                <w:szCs w:val="18"/>
                <w:lang w:eastAsia="en-US"/>
              </w:rPr>
            </w:pPr>
            <w:r w:rsidRPr="00350056">
              <w:rPr>
                <w:rFonts w:eastAsiaTheme="minorHAnsi"/>
                <w:b/>
                <w:bCs/>
                <w:i/>
                <w:sz w:val="18"/>
                <w:szCs w:val="18"/>
                <w:lang w:eastAsia="en-US"/>
              </w:rPr>
              <w:t>Национальная оборона</w:t>
            </w:r>
          </w:p>
        </w:tc>
        <w:tc>
          <w:tcPr>
            <w:tcW w:w="1559" w:type="dxa"/>
            <w:shd w:val="clear" w:color="auto" w:fill="D9D9D9" w:themeFill="background1" w:themeFillShade="D9"/>
            <w:noWrap/>
          </w:tcPr>
          <w:p w14:paraId="35F8EB8B"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20 274 862,20</w:t>
            </w:r>
          </w:p>
        </w:tc>
        <w:tc>
          <w:tcPr>
            <w:tcW w:w="1418" w:type="dxa"/>
            <w:shd w:val="clear" w:color="auto" w:fill="D9D9D9" w:themeFill="background1" w:themeFillShade="D9"/>
            <w:noWrap/>
          </w:tcPr>
          <w:p w14:paraId="29711069"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20 274 862,20</w:t>
            </w:r>
          </w:p>
        </w:tc>
        <w:tc>
          <w:tcPr>
            <w:tcW w:w="709" w:type="dxa"/>
            <w:shd w:val="clear" w:color="auto" w:fill="D9D9D9" w:themeFill="background1" w:themeFillShade="D9"/>
            <w:noWrap/>
          </w:tcPr>
          <w:p w14:paraId="718F489C"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100</w:t>
            </w:r>
          </w:p>
        </w:tc>
        <w:tc>
          <w:tcPr>
            <w:tcW w:w="1559" w:type="dxa"/>
            <w:shd w:val="clear" w:color="auto" w:fill="D9D9D9" w:themeFill="background1" w:themeFillShade="D9"/>
            <w:noWrap/>
          </w:tcPr>
          <w:p w14:paraId="20E178EB"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+10 500 540,01</w:t>
            </w:r>
          </w:p>
        </w:tc>
        <w:tc>
          <w:tcPr>
            <w:tcW w:w="709" w:type="dxa"/>
            <w:shd w:val="clear" w:color="auto" w:fill="D9D9D9" w:themeFill="background1" w:themeFillShade="D9"/>
          </w:tcPr>
          <w:p w14:paraId="04E886BF"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+107,4</w:t>
            </w:r>
          </w:p>
        </w:tc>
      </w:tr>
      <w:tr w:rsidR="00350056" w:rsidRPr="00350056" w14:paraId="7D0F996D" w14:textId="77777777" w:rsidTr="00A917DB">
        <w:trPr>
          <w:trHeight w:val="259"/>
        </w:trPr>
        <w:tc>
          <w:tcPr>
            <w:tcW w:w="486" w:type="dxa"/>
            <w:noWrap/>
            <w:vAlign w:val="center"/>
          </w:tcPr>
          <w:p w14:paraId="1C320092"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0203</w:t>
            </w:r>
          </w:p>
        </w:tc>
        <w:tc>
          <w:tcPr>
            <w:tcW w:w="3262" w:type="dxa"/>
            <w:vAlign w:val="center"/>
          </w:tcPr>
          <w:p w14:paraId="454C9C62"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Мобилизационная и вневойсковая подготовка</w:t>
            </w:r>
          </w:p>
        </w:tc>
        <w:tc>
          <w:tcPr>
            <w:tcW w:w="1559" w:type="dxa"/>
            <w:noWrap/>
          </w:tcPr>
          <w:p w14:paraId="2718300C"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20 274 862,20</w:t>
            </w:r>
          </w:p>
        </w:tc>
        <w:tc>
          <w:tcPr>
            <w:tcW w:w="1418" w:type="dxa"/>
            <w:noWrap/>
          </w:tcPr>
          <w:p w14:paraId="65F80B08"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20 274 862,20</w:t>
            </w:r>
          </w:p>
        </w:tc>
        <w:tc>
          <w:tcPr>
            <w:tcW w:w="709" w:type="dxa"/>
            <w:noWrap/>
          </w:tcPr>
          <w:p w14:paraId="77CC2777"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100</w:t>
            </w:r>
          </w:p>
        </w:tc>
        <w:tc>
          <w:tcPr>
            <w:tcW w:w="1559" w:type="dxa"/>
            <w:noWrap/>
          </w:tcPr>
          <w:p w14:paraId="6E130035" w14:textId="77777777" w:rsidR="00350056" w:rsidRPr="00350056" w:rsidRDefault="00350056" w:rsidP="00350056">
            <w:pPr>
              <w:jc w:val="right"/>
              <w:rPr>
                <w:rFonts w:eastAsiaTheme="minorHAnsi"/>
                <w:sz w:val="18"/>
                <w:szCs w:val="18"/>
                <w:lang w:eastAsia="en-US"/>
              </w:rPr>
            </w:pPr>
          </w:p>
        </w:tc>
        <w:tc>
          <w:tcPr>
            <w:tcW w:w="709" w:type="dxa"/>
          </w:tcPr>
          <w:p w14:paraId="69FBD462" w14:textId="77777777" w:rsidR="00350056" w:rsidRPr="00350056" w:rsidRDefault="00350056" w:rsidP="00350056">
            <w:pPr>
              <w:jc w:val="right"/>
              <w:rPr>
                <w:rFonts w:eastAsiaTheme="minorHAnsi"/>
                <w:sz w:val="18"/>
                <w:szCs w:val="18"/>
                <w:lang w:eastAsia="en-US"/>
              </w:rPr>
            </w:pPr>
          </w:p>
        </w:tc>
      </w:tr>
      <w:tr w:rsidR="00350056" w:rsidRPr="00350056" w14:paraId="3FAC3074" w14:textId="77777777" w:rsidTr="00A917DB">
        <w:trPr>
          <w:trHeight w:val="259"/>
        </w:trPr>
        <w:tc>
          <w:tcPr>
            <w:tcW w:w="486" w:type="dxa"/>
            <w:shd w:val="clear" w:color="auto" w:fill="D9D9D9" w:themeFill="background1" w:themeFillShade="D9"/>
            <w:noWrap/>
            <w:vAlign w:val="center"/>
            <w:hideMark/>
          </w:tcPr>
          <w:p w14:paraId="5A7DE507" w14:textId="77777777" w:rsidR="00350056" w:rsidRPr="00350056" w:rsidRDefault="00350056" w:rsidP="00350056">
            <w:pPr>
              <w:rPr>
                <w:rFonts w:eastAsiaTheme="minorHAnsi"/>
                <w:b/>
                <w:bCs/>
                <w:i/>
                <w:sz w:val="18"/>
                <w:szCs w:val="18"/>
                <w:lang w:eastAsia="en-US"/>
              </w:rPr>
            </w:pPr>
            <w:r w:rsidRPr="00350056">
              <w:rPr>
                <w:rFonts w:eastAsiaTheme="minorHAnsi"/>
                <w:b/>
                <w:bCs/>
                <w:i/>
                <w:sz w:val="18"/>
                <w:szCs w:val="18"/>
                <w:lang w:eastAsia="en-US"/>
              </w:rPr>
              <w:t>0300</w:t>
            </w:r>
          </w:p>
        </w:tc>
        <w:tc>
          <w:tcPr>
            <w:tcW w:w="3262" w:type="dxa"/>
            <w:shd w:val="clear" w:color="auto" w:fill="D9D9D9" w:themeFill="background1" w:themeFillShade="D9"/>
            <w:vAlign w:val="center"/>
            <w:hideMark/>
          </w:tcPr>
          <w:p w14:paraId="2AC83641" w14:textId="77777777" w:rsidR="00350056" w:rsidRPr="00350056" w:rsidRDefault="00350056" w:rsidP="00350056">
            <w:pPr>
              <w:rPr>
                <w:rFonts w:eastAsiaTheme="minorHAnsi"/>
                <w:b/>
                <w:bCs/>
                <w:i/>
                <w:sz w:val="18"/>
                <w:szCs w:val="18"/>
                <w:lang w:eastAsia="en-US"/>
              </w:rPr>
            </w:pPr>
            <w:r w:rsidRPr="00350056">
              <w:rPr>
                <w:rFonts w:eastAsiaTheme="minorHAnsi"/>
                <w:b/>
                <w:bCs/>
                <w:i/>
                <w:sz w:val="18"/>
                <w:szCs w:val="18"/>
                <w:lang w:eastAsia="en-US"/>
              </w:rPr>
              <w:t>Национальная безопасность и правоохранительная деятельность</w:t>
            </w:r>
          </w:p>
        </w:tc>
        <w:tc>
          <w:tcPr>
            <w:tcW w:w="1559" w:type="dxa"/>
            <w:shd w:val="clear" w:color="auto" w:fill="D9D9D9" w:themeFill="background1" w:themeFillShade="D9"/>
            <w:noWrap/>
          </w:tcPr>
          <w:p w14:paraId="5DD626FD"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93 609 075,18</w:t>
            </w:r>
          </w:p>
        </w:tc>
        <w:tc>
          <w:tcPr>
            <w:tcW w:w="1418" w:type="dxa"/>
            <w:shd w:val="clear" w:color="auto" w:fill="D9D9D9" w:themeFill="background1" w:themeFillShade="D9"/>
            <w:noWrap/>
          </w:tcPr>
          <w:p w14:paraId="7BA2ADC5"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93 447 657,38</w:t>
            </w:r>
          </w:p>
        </w:tc>
        <w:tc>
          <w:tcPr>
            <w:tcW w:w="709" w:type="dxa"/>
            <w:shd w:val="clear" w:color="auto" w:fill="D9D9D9" w:themeFill="background1" w:themeFillShade="D9"/>
            <w:noWrap/>
          </w:tcPr>
          <w:p w14:paraId="2AF1540E"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99,8</w:t>
            </w:r>
          </w:p>
        </w:tc>
        <w:tc>
          <w:tcPr>
            <w:tcW w:w="1559" w:type="dxa"/>
            <w:shd w:val="clear" w:color="auto" w:fill="D9D9D9" w:themeFill="background1" w:themeFillShade="D9"/>
            <w:noWrap/>
          </w:tcPr>
          <w:p w14:paraId="07326FBC"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+34 986 317,38</w:t>
            </w:r>
          </w:p>
        </w:tc>
        <w:tc>
          <w:tcPr>
            <w:tcW w:w="709" w:type="dxa"/>
            <w:shd w:val="clear" w:color="auto" w:fill="D9D9D9" w:themeFill="background1" w:themeFillShade="D9"/>
          </w:tcPr>
          <w:p w14:paraId="34F54030"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+59,85</w:t>
            </w:r>
          </w:p>
        </w:tc>
      </w:tr>
      <w:tr w:rsidR="00350056" w:rsidRPr="00350056" w14:paraId="0EFBF8BC" w14:textId="77777777" w:rsidTr="00A917DB">
        <w:trPr>
          <w:trHeight w:val="265"/>
        </w:trPr>
        <w:tc>
          <w:tcPr>
            <w:tcW w:w="486" w:type="dxa"/>
            <w:noWrap/>
            <w:vAlign w:val="center"/>
            <w:hideMark/>
          </w:tcPr>
          <w:p w14:paraId="4BCBA2C3"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0309</w:t>
            </w:r>
          </w:p>
        </w:tc>
        <w:tc>
          <w:tcPr>
            <w:tcW w:w="3262" w:type="dxa"/>
            <w:vAlign w:val="center"/>
            <w:hideMark/>
          </w:tcPr>
          <w:p w14:paraId="5E2FFDC3"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Гражданская оборона</w:t>
            </w:r>
          </w:p>
        </w:tc>
        <w:tc>
          <w:tcPr>
            <w:tcW w:w="1559" w:type="dxa"/>
            <w:noWrap/>
          </w:tcPr>
          <w:p w14:paraId="72270365"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51 679 325,78</w:t>
            </w:r>
          </w:p>
        </w:tc>
        <w:tc>
          <w:tcPr>
            <w:tcW w:w="1418" w:type="dxa"/>
            <w:noWrap/>
          </w:tcPr>
          <w:p w14:paraId="5DBA2690"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51 569 123,17</w:t>
            </w:r>
          </w:p>
        </w:tc>
        <w:tc>
          <w:tcPr>
            <w:tcW w:w="709" w:type="dxa"/>
            <w:noWrap/>
          </w:tcPr>
          <w:p w14:paraId="4966394E"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99,8</w:t>
            </w:r>
          </w:p>
        </w:tc>
        <w:tc>
          <w:tcPr>
            <w:tcW w:w="1559" w:type="dxa"/>
            <w:noWrap/>
          </w:tcPr>
          <w:p w14:paraId="71B13AC0" w14:textId="77777777" w:rsidR="00350056" w:rsidRPr="00350056" w:rsidRDefault="00350056" w:rsidP="00350056">
            <w:pPr>
              <w:jc w:val="right"/>
              <w:rPr>
                <w:rFonts w:eastAsiaTheme="minorHAnsi"/>
                <w:bCs/>
                <w:sz w:val="18"/>
                <w:szCs w:val="18"/>
                <w:lang w:eastAsia="en-US"/>
              </w:rPr>
            </w:pPr>
          </w:p>
        </w:tc>
        <w:tc>
          <w:tcPr>
            <w:tcW w:w="709" w:type="dxa"/>
          </w:tcPr>
          <w:p w14:paraId="3727DAA7" w14:textId="77777777" w:rsidR="00350056" w:rsidRPr="00350056" w:rsidRDefault="00350056" w:rsidP="00350056">
            <w:pPr>
              <w:jc w:val="right"/>
              <w:rPr>
                <w:rFonts w:eastAsiaTheme="minorHAnsi"/>
                <w:bCs/>
                <w:sz w:val="18"/>
                <w:szCs w:val="18"/>
                <w:lang w:eastAsia="en-US"/>
              </w:rPr>
            </w:pPr>
          </w:p>
        </w:tc>
      </w:tr>
      <w:tr w:rsidR="00350056" w:rsidRPr="00350056" w14:paraId="42F390A3" w14:textId="77777777" w:rsidTr="00A917DB">
        <w:trPr>
          <w:trHeight w:val="130"/>
        </w:trPr>
        <w:tc>
          <w:tcPr>
            <w:tcW w:w="486" w:type="dxa"/>
            <w:noWrap/>
            <w:vAlign w:val="center"/>
          </w:tcPr>
          <w:p w14:paraId="73820362" w14:textId="77777777" w:rsidR="00350056" w:rsidRPr="00350056" w:rsidRDefault="00350056" w:rsidP="00350056">
            <w:pPr>
              <w:rPr>
                <w:rFonts w:eastAsiaTheme="minorHAnsi"/>
                <w:bCs/>
                <w:sz w:val="18"/>
                <w:szCs w:val="18"/>
                <w:lang w:eastAsia="en-US"/>
              </w:rPr>
            </w:pPr>
            <w:r w:rsidRPr="00350056">
              <w:rPr>
                <w:rFonts w:eastAsiaTheme="minorHAnsi"/>
                <w:bCs/>
                <w:sz w:val="18"/>
                <w:szCs w:val="18"/>
                <w:lang w:eastAsia="en-US"/>
              </w:rPr>
              <w:t>0310</w:t>
            </w:r>
          </w:p>
        </w:tc>
        <w:tc>
          <w:tcPr>
            <w:tcW w:w="3262" w:type="dxa"/>
            <w:vAlign w:val="center"/>
          </w:tcPr>
          <w:p w14:paraId="5DC8C48E" w14:textId="77777777" w:rsidR="00350056" w:rsidRPr="00350056" w:rsidRDefault="00350056" w:rsidP="00350056">
            <w:pPr>
              <w:autoSpaceDE w:val="0"/>
              <w:autoSpaceDN w:val="0"/>
              <w:adjustRightInd w:val="0"/>
              <w:jc w:val="both"/>
              <w:rPr>
                <w:rFonts w:eastAsiaTheme="minorHAnsi"/>
                <w:bCs/>
                <w:sz w:val="18"/>
                <w:szCs w:val="18"/>
                <w:lang w:eastAsia="en-US"/>
              </w:rPr>
            </w:pPr>
            <w:r w:rsidRPr="00350056">
              <w:rPr>
                <w:rFonts w:eastAsiaTheme="minorHAnsi"/>
                <w:sz w:val="18"/>
                <w:szCs w:val="18"/>
                <w:lang w:eastAsia="en-US"/>
              </w:rPr>
              <w:t>Защита населения и территории от чрезвычайных ситуаций природного и техногенного характера, пожарная безопасность</w:t>
            </w:r>
          </w:p>
        </w:tc>
        <w:tc>
          <w:tcPr>
            <w:tcW w:w="1559" w:type="dxa"/>
            <w:noWrap/>
          </w:tcPr>
          <w:p w14:paraId="7A296276" w14:textId="77777777" w:rsidR="00350056" w:rsidRPr="00350056" w:rsidRDefault="00350056" w:rsidP="00350056">
            <w:pPr>
              <w:jc w:val="right"/>
              <w:rPr>
                <w:rFonts w:eastAsiaTheme="minorHAnsi"/>
                <w:bCs/>
                <w:sz w:val="18"/>
                <w:szCs w:val="18"/>
                <w:lang w:eastAsia="en-US"/>
              </w:rPr>
            </w:pPr>
            <w:r w:rsidRPr="00350056">
              <w:rPr>
                <w:rFonts w:eastAsiaTheme="minorHAnsi"/>
                <w:bCs/>
                <w:sz w:val="18"/>
                <w:szCs w:val="18"/>
                <w:lang w:eastAsia="en-US"/>
              </w:rPr>
              <w:t>41 929 749,40</w:t>
            </w:r>
          </w:p>
        </w:tc>
        <w:tc>
          <w:tcPr>
            <w:tcW w:w="1418" w:type="dxa"/>
            <w:noWrap/>
          </w:tcPr>
          <w:p w14:paraId="20B331C5" w14:textId="77777777" w:rsidR="00350056" w:rsidRPr="00350056" w:rsidRDefault="00350056" w:rsidP="00350056">
            <w:pPr>
              <w:jc w:val="right"/>
              <w:rPr>
                <w:rFonts w:eastAsiaTheme="minorHAnsi"/>
                <w:bCs/>
                <w:sz w:val="18"/>
                <w:szCs w:val="18"/>
                <w:lang w:eastAsia="en-US"/>
              </w:rPr>
            </w:pPr>
            <w:r w:rsidRPr="00350056">
              <w:rPr>
                <w:rFonts w:eastAsiaTheme="minorHAnsi"/>
                <w:bCs/>
                <w:sz w:val="18"/>
                <w:szCs w:val="18"/>
                <w:lang w:eastAsia="en-US"/>
              </w:rPr>
              <w:t>41 878 534,21</w:t>
            </w:r>
          </w:p>
        </w:tc>
        <w:tc>
          <w:tcPr>
            <w:tcW w:w="709" w:type="dxa"/>
            <w:noWrap/>
          </w:tcPr>
          <w:p w14:paraId="1589116F" w14:textId="77777777" w:rsidR="00350056" w:rsidRPr="00350056" w:rsidRDefault="00350056" w:rsidP="00350056">
            <w:pPr>
              <w:jc w:val="right"/>
              <w:rPr>
                <w:rFonts w:eastAsiaTheme="minorHAnsi"/>
                <w:bCs/>
                <w:sz w:val="18"/>
                <w:szCs w:val="18"/>
                <w:lang w:eastAsia="en-US"/>
              </w:rPr>
            </w:pPr>
            <w:r w:rsidRPr="00350056">
              <w:rPr>
                <w:rFonts w:eastAsiaTheme="minorHAnsi"/>
                <w:bCs/>
                <w:sz w:val="18"/>
                <w:szCs w:val="18"/>
                <w:lang w:eastAsia="en-US"/>
              </w:rPr>
              <w:t>99,9</w:t>
            </w:r>
          </w:p>
        </w:tc>
        <w:tc>
          <w:tcPr>
            <w:tcW w:w="1559" w:type="dxa"/>
            <w:noWrap/>
          </w:tcPr>
          <w:p w14:paraId="466E9203" w14:textId="77777777" w:rsidR="00350056" w:rsidRPr="00350056" w:rsidRDefault="00350056" w:rsidP="00350056">
            <w:pPr>
              <w:jc w:val="right"/>
              <w:rPr>
                <w:rFonts w:eastAsiaTheme="minorHAnsi"/>
                <w:bCs/>
                <w:sz w:val="18"/>
                <w:szCs w:val="18"/>
                <w:lang w:eastAsia="en-US"/>
              </w:rPr>
            </w:pPr>
          </w:p>
        </w:tc>
        <w:tc>
          <w:tcPr>
            <w:tcW w:w="709" w:type="dxa"/>
          </w:tcPr>
          <w:p w14:paraId="1AE449E5" w14:textId="77777777" w:rsidR="00350056" w:rsidRPr="00350056" w:rsidRDefault="00350056" w:rsidP="00350056">
            <w:pPr>
              <w:jc w:val="right"/>
              <w:rPr>
                <w:rFonts w:eastAsiaTheme="minorHAnsi"/>
                <w:bCs/>
                <w:sz w:val="18"/>
                <w:szCs w:val="18"/>
                <w:lang w:eastAsia="en-US"/>
              </w:rPr>
            </w:pPr>
          </w:p>
        </w:tc>
      </w:tr>
      <w:tr w:rsidR="00350056" w:rsidRPr="00350056" w14:paraId="7094DBE7" w14:textId="77777777" w:rsidTr="00A917DB">
        <w:trPr>
          <w:trHeight w:val="130"/>
        </w:trPr>
        <w:tc>
          <w:tcPr>
            <w:tcW w:w="486" w:type="dxa"/>
            <w:shd w:val="clear" w:color="auto" w:fill="D9D9D9" w:themeFill="background1" w:themeFillShade="D9"/>
            <w:noWrap/>
            <w:vAlign w:val="center"/>
            <w:hideMark/>
          </w:tcPr>
          <w:p w14:paraId="15008AC5" w14:textId="77777777" w:rsidR="00350056" w:rsidRPr="00350056" w:rsidRDefault="00350056" w:rsidP="00350056">
            <w:pPr>
              <w:rPr>
                <w:rFonts w:eastAsiaTheme="minorHAnsi"/>
                <w:b/>
                <w:bCs/>
                <w:i/>
                <w:sz w:val="18"/>
                <w:szCs w:val="18"/>
                <w:lang w:eastAsia="en-US"/>
              </w:rPr>
            </w:pPr>
            <w:r w:rsidRPr="00350056">
              <w:rPr>
                <w:rFonts w:eastAsiaTheme="minorHAnsi"/>
                <w:b/>
                <w:bCs/>
                <w:i/>
                <w:sz w:val="18"/>
                <w:szCs w:val="18"/>
                <w:lang w:eastAsia="en-US"/>
              </w:rPr>
              <w:t>0400</w:t>
            </w:r>
          </w:p>
        </w:tc>
        <w:tc>
          <w:tcPr>
            <w:tcW w:w="3262" w:type="dxa"/>
            <w:shd w:val="clear" w:color="auto" w:fill="D9D9D9" w:themeFill="background1" w:themeFillShade="D9"/>
            <w:vAlign w:val="center"/>
            <w:hideMark/>
          </w:tcPr>
          <w:p w14:paraId="50D85AF7" w14:textId="77777777" w:rsidR="00350056" w:rsidRPr="00350056" w:rsidRDefault="00350056" w:rsidP="00350056">
            <w:pPr>
              <w:rPr>
                <w:rFonts w:eastAsiaTheme="minorHAnsi"/>
                <w:b/>
                <w:bCs/>
                <w:i/>
                <w:sz w:val="18"/>
                <w:szCs w:val="18"/>
                <w:lang w:eastAsia="en-US"/>
              </w:rPr>
            </w:pPr>
            <w:r w:rsidRPr="00350056">
              <w:rPr>
                <w:rFonts w:eastAsiaTheme="minorHAnsi"/>
                <w:b/>
                <w:bCs/>
                <w:i/>
                <w:sz w:val="18"/>
                <w:szCs w:val="18"/>
                <w:lang w:eastAsia="en-US"/>
              </w:rPr>
              <w:t>Национальная экономика</w:t>
            </w:r>
          </w:p>
        </w:tc>
        <w:tc>
          <w:tcPr>
            <w:tcW w:w="1559" w:type="dxa"/>
            <w:shd w:val="clear" w:color="auto" w:fill="D9D9D9" w:themeFill="background1" w:themeFillShade="D9"/>
            <w:noWrap/>
          </w:tcPr>
          <w:p w14:paraId="1726A6CD"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1 130 081 454,65</w:t>
            </w:r>
          </w:p>
        </w:tc>
        <w:tc>
          <w:tcPr>
            <w:tcW w:w="1418" w:type="dxa"/>
            <w:shd w:val="clear" w:color="auto" w:fill="D9D9D9" w:themeFill="background1" w:themeFillShade="D9"/>
            <w:noWrap/>
          </w:tcPr>
          <w:p w14:paraId="40D9BD9F"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1 067 645 752,22</w:t>
            </w:r>
          </w:p>
        </w:tc>
        <w:tc>
          <w:tcPr>
            <w:tcW w:w="709" w:type="dxa"/>
            <w:shd w:val="clear" w:color="auto" w:fill="D9D9D9" w:themeFill="background1" w:themeFillShade="D9"/>
            <w:noWrap/>
          </w:tcPr>
          <w:p w14:paraId="7C4C4A9C"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94,5</w:t>
            </w:r>
          </w:p>
        </w:tc>
        <w:tc>
          <w:tcPr>
            <w:tcW w:w="1559" w:type="dxa"/>
            <w:shd w:val="clear" w:color="auto" w:fill="D9D9D9" w:themeFill="background1" w:themeFillShade="D9"/>
            <w:noWrap/>
          </w:tcPr>
          <w:p w14:paraId="15D73850"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+345 266 510,83</w:t>
            </w:r>
          </w:p>
        </w:tc>
        <w:tc>
          <w:tcPr>
            <w:tcW w:w="709" w:type="dxa"/>
            <w:shd w:val="clear" w:color="auto" w:fill="D9D9D9" w:themeFill="background1" w:themeFillShade="D9"/>
          </w:tcPr>
          <w:p w14:paraId="7C980F6E"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+47,8</w:t>
            </w:r>
          </w:p>
        </w:tc>
      </w:tr>
      <w:tr w:rsidR="00350056" w:rsidRPr="00350056" w14:paraId="3D0C05F3" w14:textId="77777777" w:rsidTr="00A917DB">
        <w:trPr>
          <w:trHeight w:val="69"/>
        </w:trPr>
        <w:tc>
          <w:tcPr>
            <w:tcW w:w="486" w:type="dxa"/>
            <w:noWrap/>
            <w:vAlign w:val="center"/>
          </w:tcPr>
          <w:p w14:paraId="19C53152"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0401</w:t>
            </w:r>
          </w:p>
        </w:tc>
        <w:tc>
          <w:tcPr>
            <w:tcW w:w="3262" w:type="dxa"/>
            <w:vAlign w:val="center"/>
          </w:tcPr>
          <w:p w14:paraId="3D01C8C4" w14:textId="77777777" w:rsidR="00350056" w:rsidRPr="00350056" w:rsidRDefault="00350056" w:rsidP="00350056">
            <w:pPr>
              <w:autoSpaceDE w:val="0"/>
              <w:autoSpaceDN w:val="0"/>
              <w:adjustRightInd w:val="0"/>
              <w:jc w:val="both"/>
              <w:rPr>
                <w:rFonts w:eastAsiaTheme="minorHAnsi"/>
                <w:sz w:val="18"/>
                <w:szCs w:val="18"/>
                <w:lang w:eastAsia="en-US"/>
              </w:rPr>
            </w:pPr>
            <w:r w:rsidRPr="00350056">
              <w:rPr>
                <w:rFonts w:eastAsiaTheme="minorHAnsi"/>
                <w:sz w:val="18"/>
                <w:szCs w:val="18"/>
                <w:lang w:eastAsia="en-US"/>
              </w:rPr>
              <w:t>Общеэкономические вопросы</w:t>
            </w:r>
          </w:p>
        </w:tc>
        <w:tc>
          <w:tcPr>
            <w:tcW w:w="1559" w:type="dxa"/>
            <w:noWrap/>
          </w:tcPr>
          <w:p w14:paraId="087FE6F7"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9 159 904,44</w:t>
            </w:r>
          </w:p>
        </w:tc>
        <w:tc>
          <w:tcPr>
            <w:tcW w:w="1418" w:type="dxa"/>
            <w:noWrap/>
          </w:tcPr>
          <w:p w14:paraId="2DCC4A74"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9 159 904,44</w:t>
            </w:r>
          </w:p>
        </w:tc>
        <w:tc>
          <w:tcPr>
            <w:tcW w:w="709" w:type="dxa"/>
            <w:noWrap/>
          </w:tcPr>
          <w:p w14:paraId="11510AE0"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100</w:t>
            </w:r>
          </w:p>
        </w:tc>
        <w:tc>
          <w:tcPr>
            <w:tcW w:w="1559" w:type="dxa"/>
            <w:noWrap/>
          </w:tcPr>
          <w:p w14:paraId="6D1AF8D5" w14:textId="77777777" w:rsidR="00350056" w:rsidRPr="00350056" w:rsidRDefault="00350056" w:rsidP="00350056">
            <w:pPr>
              <w:jc w:val="right"/>
              <w:rPr>
                <w:rFonts w:eastAsiaTheme="minorHAnsi"/>
                <w:bCs/>
                <w:sz w:val="18"/>
                <w:szCs w:val="18"/>
                <w:lang w:eastAsia="en-US"/>
              </w:rPr>
            </w:pPr>
          </w:p>
        </w:tc>
        <w:tc>
          <w:tcPr>
            <w:tcW w:w="709" w:type="dxa"/>
          </w:tcPr>
          <w:p w14:paraId="3EC8EBD4" w14:textId="77777777" w:rsidR="00350056" w:rsidRPr="00350056" w:rsidRDefault="00350056" w:rsidP="00350056">
            <w:pPr>
              <w:jc w:val="right"/>
              <w:rPr>
                <w:rFonts w:eastAsiaTheme="minorHAnsi"/>
                <w:bCs/>
                <w:sz w:val="18"/>
                <w:szCs w:val="18"/>
                <w:lang w:eastAsia="en-US"/>
              </w:rPr>
            </w:pPr>
          </w:p>
        </w:tc>
      </w:tr>
      <w:tr w:rsidR="00350056" w:rsidRPr="00350056" w14:paraId="7E1A2551" w14:textId="77777777" w:rsidTr="00A917DB">
        <w:trPr>
          <w:trHeight w:val="69"/>
        </w:trPr>
        <w:tc>
          <w:tcPr>
            <w:tcW w:w="486" w:type="dxa"/>
            <w:noWrap/>
            <w:vAlign w:val="center"/>
            <w:hideMark/>
          </w:tcPr>
          <w:p w14:paraId="114CFE44"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0405</w:t>
            </w:r>
          </w:p>
        </w:tc>
        <w:tc>
          <w:tcPr>
            <w:tcW w:w="3262" w:type="dxa"/>
            <w:vAlign w:val="center"/>
            <w:hideMark/>
          </w:tcPr>
          <w:p w14:paraId="51C33904"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Сельское хозяйство и рыболовство</w:t>
            </w:r>
          </w:p>
        </w:tc>
        <w:tc>
          <w:tcPr>
            <w:tcW w:w="1559" w:type="dxa"/>
            <w:noWrap/>
          </w:tcPr>
          <w:p w14:paraId="496F1EC7"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12 959 468,33</w:t>
            </w:r>
          </w:p>
        </w:tc>
        <w:tc>
          <w:tcPr>
            <w:tcW w:w="1418" w:type="dxa"/>
            <w:noWrap/>
          </w:tcPr>
          <w:p w14:paraId="46FC8758"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11 810 668,19</w:t>
            </w:r>
          </w:p>
        </w:tc>
        <w:tc>
          <w:tcPr>
            <w:tcW w:w="709" w:type="dxa"/>
            <w:noWrap/>
          </w:tcPr>
          <w:p w14:paraId="60E106A5"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91,1</w:t>
            </w:r>
          </w:p>
        </w:tc>
        <w:tc>
          <w:tcPr>
            <w:tcW w:w="1559" w:type="dxa"/>
            <w:noWrap/>
          </w:tcPr>
          <w:p w14:paraId="33C8D351" w14:textId="77777777" w:rsidR="00350056" w:rsidRPr="00350056" w:rsidRDefault="00350056" w:rsidP="00350056">
            <w:pPr>
              <w:jc w:val="right"/>
              <w:rPr>
                <w:rFonts w:eastAsiaTheme="minorHAnsi"/>
                <w:bCs/>
                <w:sz w:val="18"/>
                <w:szCs w:val="18"/>
                <w:lang w:eastAsia="en-US"/>
              </w:rPr>
            </w:pPr>
          </w:p>
        </w:tc>
        <w:tc>
          <w:tcPr>
            <w:tcW w:w="709" w:type="dxa"/>
          </w:tcPr>
          <w:p w14:paraId="3A5F8911" w14:textId="77777777" w:rsidR="00350056" w:rsidRPr="00350056" w:rsidRDefault="00350056" w:rsidP="00350056">
            <w:pPr>
              <w:jc w:val="right"/>
              <w:rPr>
                <w:rFonts w:eastAsiaTheme="minorHAnsi"/>
                <w:bCs/>
                <w:sz w:val="18"/>
                <w:szCs w:val="18"/>
                <w:lang w:eastAsia="en-US"/>
              </w:rPr>
            </w:pPr>
          </w:p>
        </w:tc>
      </w:tr>
      <w:tr w:rsidR="00350056" w:rsidRPr="00350056" w14:paraId="7BC4799C" w14:textId="77777777" w:rsidTr="00A917DB">
        <w:trPr>
          <w:trHeight w:val="107"/>
        </w:trPr>
        <w:tc>
          <w:tcPr>
            <w:tcW w:w="486" w:type="dxa"/>
            <w:noWrap/>
            <w:vAlign w:val="center"/>
            <w:hideMark/>
          </w:tcPr>
          <w:p w14:paraId="4C1693F4"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lastRenderedPageBreak/>
              <w:t>0408</w:t>
            </w:r>
          </w:p>
        </w:tc>
        <w:tc>
          <w:tcPr>
            <w:tcW w:w="3262" w:type="dxa"/>
            <w:vAlign w:val="center"/>
            <w:hideMark/>
          </w:tcPr>
          <w:p w14:paraId="1936D77A"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Транспорт</w:t>
            </w:r>
          </w:p>
        </w:tc>
        <w:tc>
          <w:tcPr>
            <w:tcW w:w="1559" w:type="dxa"/>
            <w:noWrap/>
          </w:tcPr>
          <w:p w14:paraId="67F52302"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282 574 615,68</w:t>
            </w:r>
          </w:p>
        </w:tc>
        <w:tc>
          <w:tcPr>
            <w:tcW w:w="1418" w:type="dxa"/>
            <w:noWrap/>
          </w:tcPr>
          <w:p w14:paraId="424CECB4"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282 303 605,43</w:t>
            </w:r>
          </w:p>
        </w:tc>
        <w:tc>
          <w:tcPr>
            <w:tcW w:w="709" w:type="dxa"/>
            <w:noWrap/>
          </w:tcPr>
          <w:p w14:paraId="1C217B3A"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99,9</w:t>
            </w:r>
          </w:p>
        </w:tc>
        <w:tc>
          <w:tcPr>
            <w:tcW w:w="1559" w:type="dxa"/>
            <w:noWrap/>
          </w:tcPr>
          <w:p w14:paraId="4B811EA3" w14:textId="77777777" w:rsidR="00350056" w:rsidRPr="00350056" w:rsidRDefault="00350056" w:rsidP="00350056">
            <w:pPr>
              <w:jc w:val="right"/>
              <w:rPr>
                <w:rFonts w:eastAsiaTheme="minorHAnsi"/>
                <w:bCs/>
                <w:sz w:val="18"/>
                <w:szCs w:val="18"/>
                <w:lang w:eastAsia="en-US"/>
              </w:rPr>
            </w:pPr>
          </w:p>
        </w:tc>
        <w:tc>
          <w:tcPr>
            <w:tcW w:w="709" w:type="dxa"/>
          </w:tcPr>
          <w:p w14:paraId="33812064" w14:textId="77777777" w:rsidR="00350056" w:rsidRPr="00350056" w:rsidRDefault="00350056" w:rsidP="00350056">
            <w:pPr>
              <w:jc w:val="right"/>
              <w:rPr>
                <w:rFonts w:eastAsiaTheme="minorHAnsi"/>
                <w:bCs/>
                <w:sz w:val="18"/>
                <w:szCs w:val="18"/>
                <w:lang w:eastAsia="en-US"/>
              </w:rPr>
            </w:pPr>
          </w:p>
        </w:tc>
      </w:tr>
      <w:tr w:rsidR="00350056" w:rsidRPr="00350056" w14:paraId="32F4880A" w14:textId="77777777" w:rsidTr="00A917DB">
        <w:trPr>
          <w:trHeight w:val="168"/>
        </w:trPr>
        <w:tc>
          <w:tcPr>
            <w:tcW w:w="486" w:type="dxa"/>
            <w:noWrap/>
            <w:vAlign w:val="center"/>
            <w:hideMark/>
          </w:tcPr>
          <w:p w14:paraId="3B7A5B58"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0409</w:t>
            </w:r>
          </w:p>
        </w:tc>
        <w:tc>
          <w:tcPr>
            <w:tcW w:w="3262" w:type="dxa"/>
            <w:vAlign w:val="center"/>
            <w:hideMark/>
          </w:tcPr>
          <w:p w14:paraId="600F1A9B"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Дорожное хозяйство</w:t>
            </w:r>
          </w:p>
        </w:tc>
        <w:tc>
          <w:tcPr>
            <w:tcW w:w="1559" w:type="dxa"/>
            <w:noWrap/>
          </w:tcPr>
          <w:p w14:paraId="3E7C8BC5"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795 167 368,72</w:t>
            </w:r>
          </w:p>
        </w:tc>
        <w:tc>
          <w:tcPr>
            <w:tcW w:w="1418" w:type="dxa"/>
            <w:noWrap/>
          </w:tcPr>
          <w:p w14:paraId="4B0AC7C7"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734 347 357,96</w:t>
            </w:r>
          </w:p>
        </w:tc>
        <w:tc>
          <w:tcPr>
            <w:tcW w:w="709" w:type="dxa"/>
            <w:noWrap/>
          </w:tcPr>
          <w:p w14:paraId="779EF482"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92,4</w:t>
            </w:r>
          </w:p>
        </w:tc>
        <w:tc>
          <w:tcPr>
            <w:tcW w:w="1559" w:type="dxa"/>
            <w:noWrap/>
          </w:tcPr>
          <w:p w14:paraId="2817098D" w14:textId="77777777" w:rsidR="00350056" w:rsidRPr="00350056" w:rsidRDefault="00350056" w:rsidP="00350056">
            <w:pPr>
              <w:jc w:val="right"/>
              <w:rPr>
                <w:rFonts w:eastAsiaTheme="minorHAnsi"/>
                <w:bCs/>
                <w:sz w:val="18"/>
                <w:szCs w:val="18"/>
                <w:lang w:eastAsia="en-US"/>
              </w:rPr>
            </w:pPr>
          </w:p>
        </w:tc>
        <w:tc>
          <w:tcPr>
            <w:tcW w:w="709" w:type="dxa"/>
          </w:tcPr>
          <w:p w14:paraId="16D63679" w14:textId="77777777" w:rsidR="00350056" w:rsidRPr="00350056" w:rsidRDefault="00350056" w:rsidP="00350056">
            <w:pPr>
              <w:jc w:val="right"/>
              <w:rPr>
                <w:rFonts w:eastAsiaTheme="minorHAnsi"/>
                <w:bCs/>
                <w:sz w:val="18"/>
                <w:szCs w:val="18"/>
                <w:lang w:eastAsia="en-US"/>
              </w:rPr>
            </w:pPr>
          </w:p>
        </w:tc>
      </w:tr>
      <w:tr w:rsidR="00350056" w:rsidRPr="00350056" w14:paraId="798EDFA2" w14:textId="77777777" w:rsidTr="00A917DB">
        <w:trPr>
          <w:trHeight w:val="69"/>
        </w:trPr>
        <w:tc>
          <w:tcPr>
            <w:tcW w:w="486" w:type="dxa"/>
            <w:noWrap/>
            <w:vAlign w:val="center"/>
            <w:hideMark/>
          </w:tcPr>
          <w:p w14:paraId="6A13B76E"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0412</w:t>
            </w:r>
          </w:p>
        </w:tc>
        <w:tc>
          <w:tcPr>
            <w:tcW w:w="3262" w:type="dxa"/>
            <w:vAlign w:val="center"/>
            <w:hideMark/>
          </w:tcPr>
          <w:p w14:paraId="1170E1F6"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Другие вопросы в области национальной экономики</w:t>
            </w:r>
          </w:p>
        </w:tc>
        <w:tc>
          <w:tcPr>
            <w:tcW w:w="1559" w:type="dxa"/>
            <w:noWrap/>
          </w:tcPr>
          <w:p w14:paraId="32995C88"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30 220 097,48</w:t>
            </w:r>
          </w:p>
        </w:tc>
        <w:tc>
          <w:tcPr>
            <w:tcW w:w="1418" w:type="dxa"/>
            <w:noWrap/>
          </w:tcPr>
          <w:p w14:paraId="407F8FCB"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30 024 216,20</w:t>
            </w:r>
          </w:p>
        </w:tc>
        <w:tc>
          <w:tcPr>
            <w:tcW w:w="709" w:type="dxa"/>
            <w:noWrap/>
          </w:tcPr>
          <w:p w14:paraId="78BC3609"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99,4</w:t>
            </w:r>
          </w:p>
        </w:tc>
        <w:tc>
          <w:tcPr>
            <w:tcW w:w="1559" w:type="dxa"/>
            <w:noWrap/>
          </w:tcPr>
          <w:p w14:paraId="6771E88F" w14:textId="77777777" w:rsidR="00350056" w:rsidRPr="00350056" w:rsidRDefault="00350056" w:rsidP="00350056">
            <w:pPr>
              <w:jc w:val="right"/>
              <w:rPr>
                <w:rFonts w:eastAsiaTheme="minorHAnsi"/>
                <w:bCs/>
                <w:sz w:val="18"/>
                <w:szCs w:val="18"/>
                <w:lang w:eastAsia="en-US"/>
              </w:rPr>
            </w:pPr>
          </w:p>
        </w:tc>
        <w:tc>
          <w:tcPr>
            <w:tcW w:w="709" w:type="dxa"/>
          </w:tcPr>
          <w:p w14:paraId="17F3A85E" w14:textId="77777777" w:rsidR="00350056" w:rsidRPr="00350056" w:rsidRDefault="00350056" w:rsidP="00350056">
            <w:pPr>
              <w:jc w:val="right"/>
              <w:rPr>
                <w:rFonts w:eastAsiaTheme="minorHAnsi"/>
                <w:bCs/>
                <w:sz w:val="18"/>
                <w:szCs w:val="18"/>
                <w:lang w:eastAsia="en-US"/>
              </w:rPr>
            </w:pPr>
          </w:p>
        </w:tc>
      </w:tr>
      <w:tr w:rsidR="00350056" w:rsidRPr="00350056" w14:paraId="31B27961" w14:textId="77777777" w:rsidTr="00A917DB">
        <w:trPr>
          <w:trHeight w:val="131"/>
        </w:trPr>
        <w:tc>
          <w:tcPr>
            <w:tcW w:w="486" w:type="dxa"/>
            <w:shd w:val="clear" w:color="auto" w:fill="D9D9D9" w:themeFill="background1" w:themeFillShade="D9"/>
            <w:noWrap/>
            <w:vAlign w:val="center"/>
            <w:hideMark/>
          </w:tcPr>
          <w:p w14:paraId="7926409C" w14:textId="77777777" w:rsidR="00350056" w:rsidRPr="00350056" w:rsidRDefault="00350056" w:rsidP="00350056">
            <w:pPr>
              <w:rPr>
                <w:rFonts w:eastAsiaTheme="minorHAnsi"/>
                <w:b/>
                <w:bCs/>
                <w:i/>
                <w:sz w:val="18"/>
                <w:szCs w:val="18"/>
                <w:lang w:eastAsia="en-US"/>
              </w:rPr>
            </w:pPr>
            <w:r w:rsidRPr="00350056">
              <w:rPr>
                <w:rFonts w:eastAsiaTheme="minorHAnsi"/>
                <w:b/>
                <w:bCs/>
                <w:i/>
                <w:sz w:val="18"/>
                <w:szCs w:val="18"/>
                <w:lang w:eastAsia="en-US"/>
              </w:rPr>
              <w:t>0500</w:t>
            </w:r>
          </w:p>
        </w:tc>
        <w:tc>
          <w:tcPr>
            <w:tcW w:w="3262" w:type="dxa"/>
            <w:shd w:val="clear" w:color="auto" w:fill="D9D9D9" w:themeFill="background1" w:themeFillShade="D9"/>
            <w:vAlign w:val="center"/>
            <w:hideMark/>
          </w:tcPr>
          <w:p w14:paraId="4B899D21" w14:textId="77777777" w:rsidR="00350056" w:rsidRPr="00350056" w:rsidRDefault="00350056" w:rsidP="00350056">
            <w:pPr>
              <w:rPr>
                <w:rFonts w:eastAsiaTheme="minorHAnsi"/>
                <w:b/>
                <w:bCs/>
                <w:i/>
                <w:sz w:val="18"/>
                <w:szCs w:val="18"/>
                <w:lang w:eastAsia="en-US"/>
              </w:rPr>
            </w:pPr>
            <w:r w:rsidRPr="00350056">
              <w:rPr>
                <w:rFonts w:eastAsiaTheme="minorHAnsi"/>
                <w:b/>
                <w:bCs/>
                <w:i/>
                <w:sz w:val="18"/>
                <w:szCs w:val="18"/>
                <w:lang w:eastAsia="en-US"/>
              </w:rPr>
              <w:t>Жилищно-коммунальное хозяйство</w:t>
            </w:r>
          </w:p>
        </w:tc>
        <w:tc>
          <w:tcPr>
            <w:tcW w:w="1559" w:type="dxa"/>
            <w:shd w:val="clear" w:color="auto" w:fill="D9D9D9" w:themeFill="background1" w:themeFillShade="D9"/>
            <w:noWrap/>
          </w:tcPr>
          <w:p w14:paraId="795DC996"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1 247 264 410,59</w:t>
            </w:r>
          </w:p>
        </w:tc>
        <w:tc>
          <w:tcPr>
            <w:tcW w:w="1418" w:type="dxa"/>
            <w:shd w:val="clear" w:color="auto" w:fill="D9D9D9" w:themeFill="background1" w:themeFillShade="D9"/>
            <w:noWrap/>
          </w:tcPr>
          <w:p w14:paraId="1E0B6E17"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1 228 965 883,30</w:t>
            </w:r>
          </w:p>
        </w:tc>
        <w:tc>
          <w:tcPr>
            <w:tcW w:w="709" w:type="dxa"/>
            <w:shd w:val="clear" w:color="auto" w:fill="D9D9D9" w:themeFill="background1" w:themeFillShade="D9"/>
            <w:noWrap/>
          </w:tcPr>
          <w:p w14:paraId="378B1FBA"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98,5</w:t>
            </w:r>
          </w:p>
        </w:tc>
        <w:tc>
          <w:tcPr>
            <w:tcW w:w="1559" w:type="dxa"/>
            <w:shd w:val="clear" w:color="auto" w:fill="D9D9D9" w:themeFill="background1" w:themeFillShade="D9"/>
            <w:noWrap/>
          </w:tcPr>
          <w:p w14:paraId="6F4D0553"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-173 569 005,37</w:t>
            </w:r>
          </w:p>
        </w:tc>
        <w:tc>
          <w:tcPr>
            <w:tcW w:w="709" w:type="dxa"/>
            <w:shd w:val="clear" w:color="auto" w:fill="D9D9D9" w:themeFill="background1" w:themeFillShade="D9"/>
          </w:tcPr>
          <w:p w14:paraId="78D22A6C"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-12,38</w:t>
            </w:r>
          </w:p>
        </w:tc>
      </w:tr>
      <w:tr w:rsidR="00350056" w:rsidRPr="00350056" w14:paraId="20716F6F" w14:textId="77777777" w:rsidTr="00A917DB">
        <w:trPr>
          <w:trHeight w:val="70"/>
        </w:trPr>
        <w:tc>
          <w:tcPr>
            <w:tcW w:w="486" w:type="dxa"/>
            <w:noWrap/>
            <w:vAlign w:val="center"/>
            <w:hideMark/>
          </w:tcPr>
          <w:p w14:paraId="26E759BA"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0501</w:t>
            </w:r>
          </w:p>
        </w:tc>
        <w:tc>
          <w:tcPr>
            <w:tcW w:w="3262" w:type="dxa"/>
            <w:tcBorders>
              <w:bottom w:val="single" w:sz="4" w:space="0" w:color="auto"/>
            </w:tcBorders>
            <w:vAlign w:val="center"/>
            <w:hideMark/>
          </w:tcPr>
          <w:p w14:paraId="146A0618"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Жилищное хозяйство</w:t>
            </w:r>
          </w:p>
        </w:tc>
        <w:tc>
          <w:tcPr>
            <w:tcW w:w="1559" w:type="dxa"/>
            <w:noWrap/>
          </w:tcPr>
          <w:p w14:paraId="4278922C"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315 247 582,61</w:t>
            </w:r>
          </w:p>
        </w:tc>
        <w:tc>
          <w:tcPr>
            <w:tcW w:w="1418" w:type="dxa"/>
            <w:noWrap/>
          </w:tcPr>
          <w:p w14:paraId="268C7874"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313 972 756,79</w:t>
            </w:r>
          </w:p>
        </w:tc>
        <w:tc>
          <w:tcPr>
            <w:tcW w:w="709" w:type="dxa"/>
            <w:noWrap/>
          </w:tcPr>
          <w:p w14:paraId="75F5C524"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99,6</w:t>
            </w:r>
          </w:p>
        </w:tc>
        <w:tc>
          <w:tcPr>
            <w:tcW w:w="1559" w:type="dxa"/>
            <w:noWrap/>
          </w:tcPr>
          <w:p w14:paraId="7098EF76" w14:textId="77777777" w:rsidR="00350056" w:rsidRPr="00350056" w:rsidRDefault="00350056" w:rsidP="00350056">
            <w:pPr>
              <w:jc w:val="right"/>
              <w:rPr>
                <w:rFonts w:eastAsiaTheme="minorHAnsi"/>
                <w:bCs/>
                <w:sz w:val="18"/>
                <w:szCs w:val="18"/>
                <w:lang w:eastAsia="en-US"/>
              </w:rPr>
            </w:pPr>
          </w:p>
        </w:tc>
        <w:tc>
          <w:tcPr>
            <w:tcW w:w="709" w:type="dxa"/>
          </w:tcPr>
          <w:p w14:paraId="36276599" w14:textId="77777777" w:rsidR="00350056" w:rsidRPr="00350056" w:rsidRDefault="00350056" w:rsidP="00350056">
            <w:pPr>
              <w:jc w:val="right"/>
              <w:rPr>
                <w:rFonts w:eastAsiaTheme="minorHAnsi"/>
                <w:bCs/>
                <w:sz w:val="18"/>
                <w:szCs w:val="18"/>
                <w:lang w:eastAsia="en-US"/>
              </w:rPr>
            </w:pPr>
          </w:p>
        </w:tc>
      </w:tr>
      <w:tr w:rsidR="00350056" w:rsidRPr="00350056" w14:paraId="1902E89C" w14:textId="77777777" w:rsidTr="00A917DB">
        <w:trPr>
          <w:trHeight w:val="123"/>
        </w:trPr>
        <w:tc>
          <w:tcPr>
            <w:tcW w:w="486" w:type="dxa"/>
            <w:noWrap/>
            <w:vAlign w:val="center"/>
            <w:hideMark/>
          </w:tcPr>
          <w:p w14:paraId="3ACCA86D"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0502</w:t>
            </w:r>
          </w:p>
        </w:tc>
        <w:tc>
          <w:tcPr>
            <w:tcW w:w="3262" w:type="dxa"/>
            <w:vAlign w:val="center"/>
            <w:hideMark/>
          </w:tcPr>
          <w:p w14:paraId="586632CA"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Коммунальное хозяйство</w:t>
            </w:r>
          </w:p>
        </w:tc>
        <w:tc>
          <w:tcPr>
            <w:tcW w:w="1559" w:type="dxa"/>
            <w:noWrap/>
          </w:tcPr>
          <w:p w14:paraId="63B75D60"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131 991 734,43</w:t>
            </w:r>
          </w:p>
        </w:tc>
        <w:tc>
          <w:tcPr>
            <w:tcW w:w="1418" w:type="dxa"/>
            <w:noWrap/>
          </w:tcPr>
          <w:p w14:paraId="0C861E98"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121 437 184,55</w:t>
            </w:r>
          </w:p>
        </w:tc>
        <w:tc>
          <w:tcPr>
            <w:tcW w:w="709" w:type="dxa"/>
            <w:noWrap/>
          </w:tcPr>
          <w:p w14:paraId="10506438"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92,0</w:t>
            </w:r>
          </w:p>
        </w:tc>
        <w:tc>
          <w:tcPr>
            <w:tcW w:w="1559" w:type="dxa"/>
            <w:noWrap/>
          </w:tcPr>
          <w:p w14:paraId="77217841" w14:textId="77777777" w:rsidR="00350056" w:rsidRPr="00350056" w:rsidRDefault="00350056" w:rsidP="00350056">
            <w:pPr>
              <w:jc w:val="right"/>
              <w:rPr>
                <w:rFonts w:eastAsiaTheme="minorHAnsi"/>
                <w:bCs/>
                <w:sz w:val="18"/>
                <w:szCs w:val="18"/>
                <w:lang w:eastAsia="en-US"/>
              </w:rPr>
            </w:pPr>
          </w:p>
        </w:tc>
        <w:tc>
          <w:tcPr>
            <w:tcW w:w="709" w:type="dxa"/>
          </w:tcPr>
          <w:p w14:paraId="5A0F537E" w14:textId="77777777" w:rsidR="00350056" w:rsidRPr="00350056" w:rsidRDefault="00350056" w:rsidP="00350056">
            <w:pPr>
              <w:jc w:val="right"/>
              <w:rPr>
                <w:rFonts w:eastAsiaTheme="minorHAnsi"/>
                <w:bCs/>
                <w:sz w:val="18"/>
                <w:szCs w:val="18"/>
                <w:lang w:eastAsia="en-US"/>
              </w:rPr>
            </w:pPr>
          </w:p>
        </w:tc>
      </w:tr>
      <w:tr w:rsidR="00350056" w:rsidRPr="00350056" w14:paraId="00AC90FE" w14:textId="77777777" w:rsidTr="00A917DB">
        <w:trPr>
          <w:trHeight w:val="198"/>
        </w:trPr>
        <w:tc>
          <w:tcPr>
            <w:tcW w:w="486" w:type="dxa"/>
            <w:noWrap/>
            <w:vAlign w:val="center"/>
            <w:hideMark/>
          </w:tcPr>
          <w:p w14:paraId="1FA2685D"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0503</w:t>
            </w:r>
          </w:p>
        </w:tc>
        <w:tc>
          <w:tcPr>
            <w:tcW w:w="3262" w:type="dxa"/>
            <w:vAlign w:val="center"/>
            <w:hideMark/>
          </w:tcPr>
          <w:p w14:paraId="348A7A66"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Благоустройство</w:t>
            </w:r>
          </w:p>
        </w:tc>
        <w:tc>
          <w:tcPr>
            <w:tcW w:w="1559" w:type="dxa"/>
            <w:noWrap/>
          </w:tcPr>
          <w:p w14:paraId="3F8660E3"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285 647 401,15</w:t>
            </w:r>
          </w:p>
        </w:tc>
        <w:tc>
          <w:tcPr>
            <w:tcW w:w="1418" w:type="dxa"/>
            <w:noWrap/>
          </w:tcPr>
          <w:p w14:paraId="213FC965"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281 765 170,89</w:t>
            </w:r>
          </w:p>
        </w:tc>
        <w:tc>
          <w:tcPr>
            <w:tcW w:w="709" w:type="dxa"/>
            <w:noWrap/>
          </w:tcPr>
          <w:p w14:paraId="271DF4DF"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98,6</w:t>
            </w:r>
          </w:p>
        </w:tc>
        <w:tc>
          <w:tcPr>
            <w:tcW w:w="1559" w:type="dxa"/>
            <w:noWrap/>
          </w:tcPr>
          <w:p w14:paraId="4347C5EF" w14:textId="77777777" w:rsidR="00350056" w:rsidRPr="00350056" w:rsidRDefault="00350056" w:rsidP="00350056">
            <w:pPr>
              <w:jc w:val="right"/>
              <w:rPr>
                <w:rFonts w:eastAsiaTheme="minorHAnsi"/>
                <w:bCs/>
                <w:sz w:val="18"/>
                <w:szCs w:val="18"/>
                <w:lang w:eastAsia="en-US"/>
              </w:rPr>
            </w:pPr>
          </w:p>
        </w:tc>
        <w:tc>
          <w:tcPr>
            <w:tcW w:w="709" w:type="dxa"/>
          </w:tcPr>
          <w:p w14:paraId="33814122" w14:textId="77777777" w:rsidR="00350056" w:rsidRPr="00350056" w:rsidRDefault="00350056" w:rsidP="00350056">
            <w:pPr>
              <w:jc w:val="right"/>
              <w:rPr>
                <w:rFonts w:eastAsiaTheme="minorHAnsi"/>
                <w:bCs/>
                <w:sz w:val="18"/>
                <w:szCs w:val="18"/>
                <w:lang w:eastAsia="en-US"/>
              </w:rPr>
            </w:pPr>
          </w:p>
        </w:tc>
      </w:tr>
      <w:tr w:rsidR="00350056" w:rsidRPr="00350056" w14:paraId="490B37E3" w14:textId="77777777" w:rsidTr="00A917DB">
        <w:trPr>
          <w:trHeight w:val="257"/>
        </w:trPr>
        <w:tc>
          <w:tcPr>
            <w:tcW w:w="486" w:type="dxa"/>
            <w:noWrap/>
            <w:vAlign w:val="center"/>
            <w:hideMark/>
          </w:tcPr>
          <w:p w14:paraId="7743195E"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0505</w:t>
            </w:r>
          </w:p>
        </w:tc>
        <w:tc>
          <w:tcPr>
            <w:tcW w:w="3262" w:type="dxa"/>
            <w:vAlign w:val="center"/>
            <w:hideMark/>
          </w:tcPr>
          <w:p w14:paraId="643114B9"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Другие вопросы в области жилищно-коммунального хозяйства</w:t>
            </w:r>
          </w:p>
        </w:tc>
        <w:tc>
          <w:tcPr>
            <w:tcW w:w="1559" w:type="dxa"/>
            <w:noWrap/>
          </w:tcPr>
          <w:p w14:paraId="49F4E00A"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514 377 692,40</w:t>
            </w:r>
          </w:p>
        </w:tc>
        <w:tc>
          <w:tcPr>
            <w:tcW w:w="1418" w:type="dxa"/>
            <w:noWrap/>
          </w:tcPr>
          <w:p w14:paraId="5243A983"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511 790 771,07</w:t>
            </w:r>
          </w:p>
        </w:tc>
        <w:tc>
          <w:tcPr>
            <w:tcW w:w="709" w:type="dxa"/>
            <w:noWrap/>
          </w:tcPr>
          <w:p w14:paraId="08CAE42E"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99,5</w:t>
            </w:r>
          </w:p>
        </w:tc>
        <w:tc>
          <w:tcPr>
            <w:tcW w:w="1559" w:type="dxa"/>
            <w:noWrap/>
          </w:tcPr>
          <w:p w14:paraId="6AA0672A" w14:textId="77777777" w:rsidR="00350056" w:rsidRPr="00350056" w:rsidRDefault="00350056" w:rsidP="00350056">
            <w:pPr>
              <w:jc w:val="right"/>
              <w:rPr>
                <w:rFonts w:eastAsiaTheme="minorHAnsi"/>
                <w:bCs/>
                <w:sz w:val="18"/>
                <w:szCs w:val="18"/>
                <w:lang w:eastAsia="en-US"/>
              </w:rPr>
            </w:pPr>
          </w:p>
        </w:tc>
        <w:tc>
          <w:tcPr>
            <w:tcW w:w="709" w:type="dxa"/>
          </w:tcPr>
          <w:p w14:paraId="26A2A7C7" w14:textId="77777777" w:rsidR="00350056" w:rsidRPr="00350056" w:rsidRDefault="00350056" w:rsidP="00350056">
            <w:pPr>
              <w:jc w:val="right"/>
              <w:rPr>
                <w:rFonts w:eastAsiaTheme="minorHAnsi"/>
                <w:bCs/>
                <w:sz w:val="18"/>
                <w:szCs w:val="18"/>
                <w:lang w:eastAsia="en-US"/>
              </w:rPr>
            </w:pPr>
          </w:p>
        </w:tc>
      </w:tr>
      <w:tr w:rsidR="00350056" w:rsidRPr="00350056" w14:paraId="2930EF1D" w14:textId="77777777" w:rsidTr="00A917DB">
        <w:trPr>
          <w:trHeight w:val="125"/>
        </w:trPr>
        <w:tc>
          <w:tcPr>
            <w:tcW w:w="486" w:type="dxa"/>
            <w:shd w:val="clear" w:color="auto" w:fill="D9D9D9" w:themeFill="background1" w:themeFillShade="D9"/>
            <w:noWrap/>
            <w:vAlign w:val="center"/>
          </w:tcPr>
          <w:p w14:paraId="4E6BDAF4" w14:textId="77777777" w:rsidR="00350056" w:rsidRPr="00350056" w:rsidRDefault="00350056" w:rsidP="00350056">
            <w:pPr>
              <w:rPr>
                <w:rFonts w:eastAsiaTheme="minorHAnsi"/>
                <w:b/>
                <w:bCs/>
                <w:i/>
                <w:sz w:val="18"/>
                <w:szCs w:val="18"/>
                <w:lang w:eastAsia="en-US"/>
              </w:rPr>
            </w:pPr>
            <w:r w:rsidRPr="00350056">
              <w:rPr>
                <w:rFonts w:eastAsiaTheme="minorHAnsi"/>
                <w:b/>
                <w:bCs/>
                <w:i/>
                <w:sz w:val="18"/>
                <w:szCs w:val="18"/>
                <w:lang w:eastAsia="en-US"/>
              </w:rPr>
              <w:t>0600</w:t>
            </w:r>
          </w:p>
        </w:tc>
        <w:tc>
          <w:tcPr>
            <w:tcW w:w="3262" w:type="dxa"/>
            <w:shd w:val="clear" w:color="auto" w:fill="D9D9D9" w:themeFill="background1" w:themeFillShade="D9"/>
            <w:vAlign w:val="center"/>
          </w:tcPr>
          <w:p w14:paraId="1ABB942A" w14:textId="77777777" w:rsidR="00350056" w:rsidRPr="00350056" w:rsidRDefault="00350056" w:rsidP="00350056">
            <w:pPr>
              <w:rPr>
                <w:rFonts w:eastAsiaTheme="minorHAnsi"/>
                <w:b/>
                <w:bCs/>
                <w:i/>
                <w:sz w:val="18"/>
                <w:szCs w:val="18"/>
                <w:lang w:eastAsia="en-US"/>
              </w:rPr>
            </w:pPr>
            <w:r w:rsidRPr="00350056">
              <w:rPr>
                <w:rFonts w:eastAsiaTheme="minorHAnsi"/>
                <w:b/>
                <w:bCs/>
                <w:i/>
                <w:sz w:val="18"/>
                <w:szCs w:val="18"/>
                <w:lang w:eastAsia="en-US"/>
              </w:rPr>
              <w:t>Охрана окружающей среды</w:t>
            </w:r>
          </w:p>
        </w:tc>
        <w:tc>
          <w:tcPr>
            <w:tcW w:w="1559" w:type="dxa"/>
            <w:shd w:val="clear" w:color="auto" w:fill="D9D9D9" w:themeFill="background1" w:themeFillShade="D9"/>
            <w:noWrap/>
          </w:tcPr>
          <w:p w14:paraId="292FDAB6"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9 520 716,76</w:t>
            </w:r>
          </w:p>
        </w:tc>
        <w:tc>
          <w:tcPr>
            <w:tcW w:w="1418" w:type="dxa"/>
            <w:shd w:val="clear" w:color="auto" w:fill="D9D9D9" w:themeFill="background1" w:themeFillShade="D9"/>
            <w:noWrap/>
          </w:tcPr>
          <w:p w14:paraId="2BE64E96"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9 520 716,76</w:t>
            </w:r>
          </w:p>
        </w:tc>
        <w:tc>
          <w:tcPr>
            <w:tcW w:w="709" w:type="dxa"/>
            <w:shd w:val="clear" w:color="auto" w:fill="D9D9D9" w:themeFill="background1" w:themeFillShade="D9"/>
            <w:noWrap/>
          </w:tcPr>
          <w:p w14:paraId="3D619B7F"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100</w:t>
            </w:r>
          </w:p>
        </w:tc>
        <w:tc>
          <w:tcPr>
            <w:tcW w:w="1559" w:type="dxa"/>
            <w:shd w:val="clear" w:color="auto" w:fill="D9D9D9" w:themeFill="background1" w:themeFillShade="D9"/>
            <w:noWrap/>
          </w:tcPr>
          <w:p w14:paraId="64972A28"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-4 677 149,45</w:t>
            </w:r>
          </w:p>
        </w:tc>
        <w:tc>
          <w:tcPr>
            <w:tcW w:w="709" w:type="dxa"/>
            <w:shd w:val="clear" w:color="auto" w:fill="D9D9D9" w:themeFill="background1" w:themeFillShade="D9"/>
          </w:tcPr>
          <w:p w14:paraId="16392444"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-32,94</w:t>
            </w:r>
          </w:p>
        </w:tc>
      </w:tr>
      <w:tr w:rsidR="00350056" w:rsidRPr="00350056" w14:paraId="7D530BD0" w14:textId="77777777" w:rsidTr="00A917DB">
        <w:trPr>
          <w:trHeight w:val="125"/>
        </w:trPr>
        <w:tc>
          <w:tcPr>
            <w:tcW w:w="486" w:type="dxa"/>
            <w:noWrap/>
            <w:vAlign w:val="center"/>
          </w:tcPr>
          <w:p w14:paraId="5551FE08"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0605</w:t>
            </w:r>
          </w:p>
        </w:tc>
        <w:tc>
          <w:tcPr>
            <w:tcW w:w="3262" w:type="dxa"/>
            <w:vAlign w:val="center"/>
          </w:tcPr>
          <w:p w14:paraId="458B5239"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Другие вопросы в области охраны окружающей среды</w:t>
            </w:r>
          </w:p>
        </w:tc>
        <w:tc>
          <w:tcPr>
            <w:tcW w:w="1559" w:type="dxa"/>
            <w:noWrap/>
          </w:tcPr>
          <w:p w14:paraId="0CDE1BF8"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9 520 716,76</w:t>
            </w:r>
          </w:p>
        </w:tc>
        <w:tc>
          <w:tcPr>
            <w:tcW w:w="1418" w:type="dxa"/>
            <w:noWrap/>
          </w:tcPr>
          <w:p w14:paraId="3FE3A29B"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9 520 716,76</w:t>
            </w:r>
          </w:p>
        </w:tc>
        <w:tc>
          <w:tcPr>
            <w:tcW w:w="709" w:type="dxa"/>
            <w:noWrap/>
          </w:tcPr>
          <w:p w14:paraId="1AE1DFEA"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100</w:t>
            </w:r>
          </w:p>
        </w:tc>
        <w:tc>
          <w:tcPr>
            <w:tcW w:w="1559" w:type="dxa"/>
            <w:noWrap/>
          </w:tcPr>
          <w:p w14:paraId="6657D20C" w14:textId="77777777" w:rsidR="00350056" w:rsidRPr="00350056" w:rsidRDefault="00350056" w:rsidP="00350056">
            <w:pPr>
              <w:jc w:val="right"/>
              <w:rPr>
                <w:rFonts w:eastAsiaTheme="minorHAnsi"/>
                <w:sz w:val="18"/>
                <w:szCs w:val="18"/>
                <w:lang w:eastAsia="en-US"/>
              </w:rPr>
            </w:pPr>
          </w:p>
        </w:tc>
        <w:tc>
          <w:tcPr>
            <w:tcW w:w="709" w:type="dxa"/>
          </w:tcPr>
          <w:p w14:paraId="5221FF7C" w14:textId="77777777" w:rsidR="00350056" w:rsidRPr="00350056" w:rsidRDefault="00350056" w:rsidP="00350056">
            <w:pPr>
              <w:jc w:val="right"/>
              <w:rPr>
                <w:rFonts w:eastAsiaTheme="minorHAnsi"/>
                <w:sz w:val="18"/>
                <w:szCs w:val="18"/>
                <w:lang w:eastAsia="en-US"/>
              </w:rPr>
            </w:pPr>
          </w:p>
        </w:tc>
      </w:tr>
      <w:tr w:rsidR="00350056" w:rsidRPr="00350056" w14:paraId="2002B0FE" w14:textId="77777777" w:rsidTr="00A917DB">
        <w:trPr>
          <w:trHeight w:val="125"/>
        </w:trPr>
        <w:tc>
          <w:tcPr>
            <w:tcW w:w="486" w:type="dxa"/>
            <w:shd w:val="clear" w:color="auto" w:fill="D9D9D9" w:themeFill="background1" w:themeFillShade="D9"/>
            <w:noWrap/>
            <w:vAlign w:val="center"/>
            <w:hideMark/>
          </w:tcPr>
          <w:p w14:paraId="75F92D9C" w14:textId="77777777" w:rsidR="00350056" w:rsidRPr="00350056" w:rsidRDefault="00350056" w:rsidP="00350056">
            <w:pPr>
              <w:rPr>
                <w:rFonts w:eastAsiaTheme="minorHAnsi"/>
                <w:b/>
                <w:bCs/>
                <w:i/>
                <w:sz w:val="18"/>
                <w:szCs w:val="18"/>
                <w:lang w:eastAsia="en-US"/>
              </w:rPr>
            </w:pPr>
            <w:r w:rsidRPr="00350056">
              <w:rPr>
                <w:rFonts w:eastAsiaTheme="minorHAnsi"/>
                <w:b/>
                <w:bCs/>
                <w:i/>
                <w:sz w:val="18"/>
                <w:szCs w:val="18"/>
                <w:lang w:eastAsia="en-US"/>
              </w:rPr>
              <w:t>0700</w:t>
            </w:r>
          </w:p>
        </w:tc>
        <w:tc>
          <w:tcPr>
            <w:tcW w:w="3262" w:type="dxa"/>
            <w:shd w:val="clear" w:color="auto" w:fill="D9D9D9" w:themeFill="background1" w:themeFillShade="D9"/>
            <w:vAlign w:val="center"/>
            <w:hideMark/>
          </w:tcPr>
          <w:p w14:paraId="7357AE08" w14:textId="77777777" w:rsidR="00350056" w:rsidRPr="00350056" w:rsidRDefault="00350056" w:rsidP="00350056">
            <w:pPr>
              <w:rPr>
                <w:rFonts w:eastAsiaTheme="minorHAnsi"/>
                <w:b/>
                <w:bCs/>
                <w:i/>
                <w:sz w:val="18"/>
                <w:szCs w:val="18"/>
                <w:lang w:eastAsia="en-US"/>
              </w:rPr>
            </w:pPr>
            <w:r w:rsidRPr="00350056">
              <w:rPr>
                <w:rFonts w:eastAsiaTheme="minorHAnsi"/>
                <w:b/>
                <w:bCs/>
                <w:i/>
                <w:sz w:val="18"/>
                <w:szCs w:val="18"/>
                <w:lang w:eastAsia="en-US"/>
              </w:rPr>
              <w:t>Образование</w:t>
            </w:r>
          </w:p>
        </w:tc>
        <w:tc>
          <w:tcPr>
            <w:tcW w:w="1559" w:type="dxa"/>
            <w:shd w:val="clear" w:color="auto" w:fill="D9D9D9" w:themeFill="background1" w:themeFillShade="D9"/>
            <w:noWrap/>
          </w:tcPr>
          <w:p w14:paraId="05BC6C8F"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3 398 984 491,45</w:t>
            </w:r>
          </w:p>
        </w:tc>
        <w:tc>
          <w:tcPr>
            <w:tcW w:w="1418" w:type="dxa"/>
            <w:shd w:val="clear" w:color="auto" w:fill="D9D9D9" w:themeFill="background1" w:themeFillShade="D9"/>
            <w:noWrap/>
          </w:tcPr>
          <w:p w14:paraId="289D62F9"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3 393 657 693,55</w:t>
            </w:r>
          </w:p>
        </w:tc>
        <w:tc>
          <w:tcPr>
            <w:tcW w:w="709" w:type="dxa"/>
            <w:shd w:val="clear" w:color="auto" w:fill="D9D9D9" w:themeFill="background1" w:themeFillShade="D9"/>
            <w:noWrap/>
          </w:tcPr>
          <w:p w14:paraId="38EAA6B3"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99,8</w:t>
            </w:r>
          </w:p>
        </w:tc>
        <w:tc>
          <w:tcPr>
            <w:tcW w:w="1559" w:type="dxa"/>
            <w:shd w:val="clear" w:color="auto" w:fill="D9D9D9" w:themeFill="background1" w:themeFillShade="D9"/>
            <w:noWrap/>
          </w:tcPr>
          <w:p w14:paraId="1D09FC5E"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+169 838 283,85</w:t>
            </w:r>
          </w:p>
        </w:tc>
        <w:tc>
          <w:tcPr>
            <w:tcW w:w="709" w:type="dxa"/>
            <w:shd w:val="clear" w:color="auto" w:fill="D9D9D9" w:themeFill="background1" w:themeFillShade="D9"/>
          </w:tcPr>
          <w:p w14:paraId="232365BC"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+5,27</w:t>
            </w:r>
          </w:p>
        </w:tc>
      </w:tr>
      <w:tr w:rsidR="00350056" w:rsidRPr="00350056" w14:paraId="5E7D60AF" w14:textId="77777777" w:rsidTr="00A917DB">
        <w:trPr>
          <w:trHeight w:val="186"/>
        </w:trPr>
        <w:tc>
          <w:tcPr>
            <w:tcW w:w="486" w:type="dxa"/>
            <w:noWrap/>
            <w:vAlign w:val="center"/>
            <w:hideMark/>
          </w:tcPr>
          <w:p w14:paraId="224CD5FE"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0701</w:t>
            </w:r>
          </w:p>
        </w:tc>
        <w:tc>
          <w:tcPr>
            <w:tcW w:w="3262" w:type="dxa"/>
            <w:noWrap/>
            <w:vAlign w:val="center"/>
            <w:hideMark/>
          </w:tcPr>
          <w:p w14:paraId="78BA4351"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Дошкольное образование</w:t>
            </w:r>
          </w:p>
        </w:tc>
        <w:tc>
          <w:tcPr>
            <w:tcW w:w="1559" w:type="dxa"/>
            <w:noWrap/>
          </w:tcPr>
          <w:p w14:paraId="1CB576A9"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1 135 097 498,31</w:t>
            </w:r>
          </w:p>
        </w:tc>
        <w:tc>
          <w:tcPr>
            <w:tcW w:w="1418" w:type="dxa"/>
            <w:noWrap/>
          </w:tcPr>
          <w:p w14:paraId="7895EB29"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1 135 097 498,31</w:t>
            </w:r>
          </w:p>
        </w:tc>
        <w:tc>
          <w:tcPr>
            <w:tcW w:w="709" w:type="dxa"/>
            <w:noWrap/>
          </w:tcPr>
          <w:p w14:paraId="2A6B85D2"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100</w:t>
            </w:r>
          </w:p>
        </w:tc>
        <w:tc>
          <w:tcPr>
            <w:tcW w:w="1559" w:type="dxa"/>
            <w:noWrap/>
          </w:tcPr>
          <w:p w14:paraId="79F9A1ED" w14:textId="77777777" w:rsidR="00350056" w:rsidRPr="00350056" w:rsidRDefault="00350056" w:rsidP="00350056">
            <w:pPr>
              <w:jc w:val="right"/>
              <w:rPr>
                <w:rFonts w:eastAsiaTheme="minorHAnsi"/>
                <w:bCs/>
                <w:sz w:val="18"/>
                <w:szCs w:val="18"/>
                <w:lang w:eastAsia="en-US"/>
              </w:rPr>
            </w:pPr>
          </w:p>
        </w:tc>
        <w:tc>
          <w:tcPr>
            <w:tcW w:w="709" w:type="dxa"/>
          </w:tcPr>
          <w:p w14:paraId="78C5FCBA" w14:textId="77777777" w:rsidR="00350056" w:rsidRPr="00350056" w:rsidRDefault="00350056" w:rsidP="00350056">
            <w:pPr>
              <w:jc w:val="right"/>
              <w:rPr>
                <w:rFonts w:eastAsiaTheme="minorHAnsi"/>
                <w:bCs/>
                <w:sz w:val="18"/>
                <w:szCs w:val="18"/>
                <w:lang w:eastAsia="en-US"/>
              </w:rPr>
            </w:pPr>
          </w:p>
        </w:tc>
      </w:tr>
      <w:tr w:rsidR="00350056" w:rsidRPr="00350056" w14:paraId="550B6ECB" w14:textId="77777777" w:rsidTr="00A917DB">
        <w:trPr>
          <w:trHeight w:val="117"/>
        </w:trPr>
        <w:tc>
          <w:tcPr>
            <w:tcW w:w="486" w:type="dxa"/>
            <w:noWrap/>
            <w:vAlign w:val="center"/>
            <w:hideMark/>
          </w:tcPr>
          <w:p w14:paraId="0AF2EFD2"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0702</w:t>
            </w:r>
          </w:p>
        </w:tc>
        <w:tc>
          <w:tcPr>
            <w:tcW w:w="3262" w:type="dxa"/>
            <w:noWrap/>
            <w:vAlign w:val="center"/>
            <w:hideMark/>
          </w:tcPr>
          <w:p w14:paraId="24E70164"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Общее образование</w:t>
            </w:r>
          </w:p>
        </w:tc>
        <w:tc>
          <w:tcPr>
            <w:tcW w:w="1559" w:type="dxa"/>
            <w:noWrap/>
          </w:tcPr>
          <w:p w14:paraId="4D2D1259"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1 876 046 076,32</w:t>
            </w:r>
          </w:p>
        </w:tc>
        <w:tc>
          <w:tcPr>
            <w:tcW w:w="1418" w:type="dxa"/>
            <w:noWrap/>
          </w:tcPr>
          <w:p w14:paraId="5525C2F0"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1 871 104 396,71</w:t>
            </w:r>
          </w:p>
        </w:tc>
        <w:tc>
          <w:tcPr>
            <w:tcW w:w="709" w:type="dxa"/>
            <w:noWrap/>
          </w:tcPr>
          <w:p w14:paraId="24B44C87"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99,7</w:t>
            </w:r>
          </w:p>
        </w:tc>
        <w:tc>
          <w:tcPr>
            <w:tcW w:w="1559" w:type="dxa"/>
            <w:noWrap/>
          </w:tcPr>
          <w:p w14:paraId="33E89AA1" w14:textId="77777777" w:rsidR="00350056" w:rsidRPr="00350056" w:rsidRDefault="00350056" w:rsidP="00350056">
            <w:pPr>
              <w:jc w:val="right"/>
              <w:rPr>
                <w:rFonts w:eastAsiaTheme="minorHAnsi"/>
                <w:bCs/>
                <w:sz w:val="18"/>
                <w:szCs w:val="18"/>
                <w:lang w:eastAsia="en-US"/>
              </w:rPr>
            </w:pPr>
          </w:p>
        </w:tc>
        <w:tc>
          <w:tcPr>
            <w:tcW w:w="709" w:type="dxa"/>
          </w:tcPr>
          <w:p w14:paraId="7D80E62E" w14:textId="77777777" w:rsidR="00350056" w:rsidRPr="00350056" w:rsidRDefault="00350056" w:rsidP="00350056">
            <w:pPr>
              <w:jc w:val="right"/>
              <w:rPr>
                <w:rFonts w:eastAsiaTheme="minorHAnsi"/>
                <w:bCs/>
                <w:sz w:val="18"/>
                <w:szCs w:val="18"/>
                <w:lang w:eastAsia="en-US"/>
              </w:rPr>
            </w:pPr>
          </w:p>
        </w:tc>
      </w:tr>
      <w:tr w:rsidR="00350056" w:rsidRPr="00350056" w14:paraId="0EE16479" w14:textId="77777777" w:rsidTr="00A917DB">
        <w:trPr>
          <w:trHeight w:val="177"/>
        </w:trPr>
        <w:tc>
          <w:tcPr>
            <w:tcW w:w="486" w:type="dxa"/>
            <w:noWrap/>
            <w:vAlign w:val="center"/>
            <w:hideMark/>
          </w:tcPr>
          <w:p w14:paraId="32A633CB"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0703</w:t>
            </w:r>
          </w:p>
        </w:tc>
        <w:tc>
          <w:tcPr>
            <w:tcW w:w="3262" w:type="dxa"/>
            <w:noWrap/>
            <w:vAlign w:val="center"/>
            <w:hideMark/>
          </w:tcPr>
          <w:p w14:paraId="2D1DC89E"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Дополнительное образование детей</w:t>
            </w:r>
          </w:p>
        </w:tc>
        <w:tc>
          <w:tcPr>
            <w:tcW w:w="1559" w:type="dxa"/>
            <w:noWrap/>
          </w:tcPr>
          <w:p w14:paraId="6AA60F04"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299 753 380,77</w:t>
            </w:r>
          </w:p>
        </w:tc>
        <w:tc>
          <w:tcPr>
            <w:tcW w:w="1418" w:type="dxa"/>
            <w:noWrap/>
          </w:tcPr>
          <w:p w14:paraId="7F9B0070"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299 654 161,48</w:t>
            </w:r>
          </w:p>
        </w:tc>
        <w:tc>
          <w:tcPr>
            <w:tcW w:w="709" w:type="dxa"/>
            <w:noWrap/>
          </w:tcPr>
          <w:p w14:paraId="786CCFC8"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100</w:t>
            </w:r>
          </w:p>
        </w:tc>
        <w:tc>
          <w:tcPr>
            <w:tcW w:w="1559" w:type="dxa"/>
            <w:noWrap/>
          </w:tcPr>
          <w:p w14:paraId="016C18AE" w14:textId="77777777" w:rsidR="00350056" w:rsidRPr="00350056" w:rsidRDefault="00350056" w:rsidP="00350056">
            <w:pPr>
              <w:jc w:val="right"/>
              <w:rPr>
                <w:rFonts w:eastAsiaTheme="minorHAnsi"/>
                <w:bCs/>
                <w:sz w:val="18"/>
                <w:szCs w:val="18"/>
                <w:lang w:eastAsia="en-US"/>
              </w:rPr>
            </w:pPr>
          </w:p>
        </w:tc>
        <w:tc>
          <w:tcPr>
            <w:tcW w:w="709" w:type="dxa"/>
          </w:tcPr>
          <w:p w14:paraId="2AFB89C7" w14:textId="77777777" w:rsidR="00350056" w:rsidRPr="00350056" w:rsidRDefault="00350056" w:rsidP="00350056">
            <w:pPr>
              <w:jc w:val="right"/>
              <w:rPr>
                <w:rFonts w:eastAsiaTheme="minorHAnsi"/>
                <w:bCs/>
                <w:sz w:val="18"/>
                <w:szCs w:val="18"/>
                <w:lang w:eastAsia="en-US"/>
              </w:rPr>
            </w:pPr>
          </w:p>
        </w:tc>
      </w:tr>
      <w:tr w:rsidR="00350056" w:rsidRPr="00350056" w14:paraId="44DF3820" w14:textId="77777777" w:rsidTr="00A917DB">
        <w:trPr>
          <w:trHeight w:val="109"/>
        </w:trPr>
        <w:tc>
          <w:tcPr>
            <w:tcW w:w="486" w:type="dxa"/>
            <w:noWrap/>
            <w:vAlign w:val="center"/>
          </w:tcPr>
          <w:p w14:paraId="77D83861"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0705</w:t>
            </w:r>
          </w:p>
        </w:tc>
        <w:tc>
          <w:tcPr>
            <w:tcW w:w="3262" w:type="dxa"/>
            <w:noWrap/>
            <w:vAlign w:val="center"/>
          </w:tcPr>
          <w:p w14:paraId="3CF7CF32"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Профессиональная подготовка, переподготовка и повышение квалификации</w:t>
            </w:r>
          </w:p>
        </w:tc>
        <w:tc>
          <w:tcPr>
            <w:tcW w:w="1559" w:type="dxa"/>
            <w:noWrap/>
          </w:tcPr>
          <w:p w14:paraId="09D48D41"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1 292 343,64</w:t>
            </w:r>
          </w:p>
        </w:tc>
        <w:tc>
          <w:tcPr>
            <w:tcW w:w="1418" w:type="dxa"/>
            <w:noWrap/>
          </w:tcPr>
          <w:p w14:paraId="3A3BB328"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1 283 211,64</w:t>
            </w:r>
          </w:p>
        </w:tc>
        <w:tc>
          <w:tcPr>
            <w:tcW w:w="709" w:type="dxa"/>
            <w:noWrap/>
          </w:tcPr>
          <w:p w14:paraId="1F54D662"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99,3</w:t>
            </w:r>
          </w:p>
        </w:tc>
        <w:tc>
          <w:tcPr>
            <w:tcW w:w="1559" w:type="dxa"/>
            <w:noWrap/>
          </w:tcPr>
          <w:p w14:paraId="14B120B5" w14:textId="77777777" w:rsidR="00350056" w:rsidRPr="00350056" w:rsidRDefault="00350056" w:rsidP="00350056">
            <w:pPr>
              <w:jc w:val="right"/>
              <w:rPr>
                <w:rFonts w:eastAsiaTheme="minorHAnsi"/>
                <w:bCs/>
                <w:sz w:val="18"/>
                <w:szCs w:val="18"/>
                <w:lang w:eastAsia="en-US"/>
              </w:rPr>
            </w:pPr>
          </w:p>
        </w:tc>
        <w:tc>
          <w:tcPr>
            <w:tcW w:w="709" w:type="dxa"/>
          </w:tcPr>
          <w:p w14:paraId="6A406E95" w14:textId="77777777" w:rsidR="00350056" w:rsidRPr="00350056" w:rsidRDefault="00350056" w:rsidP="00350056">
            <w:pPr>
              <w:jc w:val="right"/>
              <w:rPr>
                <w:rFonts w:eastAsiaTheme="minorHAnsi"/>
                <w:bCs/>
                <w:sz w:val="18"/>
                <w:szCs w:val="18"/>
                <w:lang w:eastAsia="en-US"/>
              </w:rPr>
            </w:pPr>
          </w:p>
        </w:tc>
      </w:tr>
      <w:tr w:rsidR="00350056" w:rsidRPr="00350056" w14:paraId="2794DAC1" w14:textId="77777777" w:rsidTr="00A917DB">
        <w:trPr>
          <w:trHeight w:val="109"/>
        </w:trPr>
        <w:tc>
          <w:tcPr>
            <w:tcW w:w="486" w:type="dxa"/>
            <w:noWrap/>
            <w:vAlign w:val="center"/>
            <w:hideMark/>
          </w:tcPr>
          <w:p w14:paraId="4278EFFA"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0707</w:t>
            </w:r>
          </w:p>
        </w:tc>
        <w:tc>
          <w:tcPr>
            <w:tcW w:w="3262" w:type="dxa"/>
            <w:noWrap/>
            <w:vAlign w:val="center"/>
            <w:hideMark/>
          </w:tcPr>
          <w:p w14:paraId="349B272F"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Молодежная политика</w:t>
            </w:r>
          </w:p>
        </w:tc>
        <w:tc>
          <w:tcPr>
            <w:tcW w:w="1559" w:type="dxa"/>
            <w:noWrap/>
          </w:tcPr>
          <w:p w14:paraId="3F3AF5FD"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6 857 287,30</w:t>
            </w:r>
          </w:p>
        </w:tc>
        <w:tc>
          <w:tcPr>
            <w:tcW w:w="1418" w:type="dxa"/>
            <w:noWrap/>
          </w:tcPr>
          <w:p w14:paraId="53FBC26D"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6 595 178,47</w:t>
            </w:r>
          </w:p>
        </w:tc>
        <w:tc>
          <w:tcPr>
            <w:tcW w:w="709" w:type="dxa"/>
            <w:noWrap/>
          </w:tcPr>
          <w:p w14:paraId="7C5EAF6D"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96,2</w:t>
            </w:r>
          </w:p>
        </w:tc>
        <w:tc>
          <w:tcPr>
            <w:tcW w:w="1559" w:type="dxa"/>
            <w:noWrap/>
          </w:tcPr>
          <w:p w14:paraId="577CF503" w14:textId="77777777" w:rsidR="00350056" w:rsidRPr="00350056" w:rsidRDefault="00350056" w:rsidP="00350056">
            <w:pPr>
              <w:jc w:val="right"/>
              <w:rPr>
                <w:rFonts w:eastAsiaTheme="minorHAnsi"/>
                <w:bCs/>
                <w:sz w:val="18"/>
                <w:szCs w:val="18"/>
                <w:lang w:eastAsia="en-US"/>
              </w:rPr>
            </w:pPr>
          </w:p>
        </w:tc>
        <w:tc>
          <w:tcPr>
            <w:tcW w:w="709" w:type="dxa"/>
          </w:tcPr>
          <w:p w14:paraId="6FD05D36" w14:textId="77777777" w:rsidR="00350056" w:rsidRPr="00350056" w:rsidRDefault="00350056" w:rsidP="00350056">
            <w:pPr>
              <w:jc w:val="right"/>
              <w:rPr>
                <w:rFonts w:eastAsiaTheme="minorHAnsi"/>
                <w:bCs/>
                <w:sz w:val="18"/>
                <w:szCs w:val="18"/>
                <w:lang w:eastAsia="en-US"/>
              </w:rPr>
            </w:pPr>
          </w:p>
        </w:tc>
      </w:tr>
      <w:tr w:rsidR="00350056" w:rsidRPr="00350056" w14:paraId="5660669B" w14:textId="77777777" w:rsidTr="00A917DB">
        <w:trPr>
          <w:trHeight w:val="169"/>
        </w:trPr>
        <w:tc>
          <w:tcPr>
            <w:tcW w:w="486" w:type="dxa"/>
            <w:noWrap/>
            <w:vAlign w:val="center"/>
            <w:hideMark/>
          </w:tcPr>
          <w:p w14:paraId="1498D497"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0709</w:t>
            </w:r>
          </w:p>
        </w:tc>
        <w:tc>
          <w:tcPr>
            <w:tcW w:w="3262" w:type="dxa"/>
            <w:noWrap/>
            <w:vAlign w:val="center"/>
            <w:hideMark/>
          </w:tcPr>
          <w:p w14:paraId="46205A5B"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Другие вопросы в области образования</w:t>
            </w:r>
          </w:p>
        </w:tc>
        <w:tc>
          <w:tcPr>
            <w:tcW w:w="1559" w:type="dxa"/>
            <w:noWrap/>
          </w:tcPr>
          <w:p w14:paraId="6237230F"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79 937 905,11</w:t>
            </w:r>
          </w:p>
        </w:tc>
        <w:tc>
          <w:tcPr>
            <w:tcW w:w="1418" w:type="dxa"/>
            <w:noWrap/>
          </w:tcPr>
          <w:p w14:paraId="7848D3A8"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79 923 246,94</w:t>
            </w:r>
          </w:p>
        </w:tc>
        <w:tc>
          <w:tcPr>
            <w:tcW w:w="709" w:type="dxa"/>
            <w:noWrap/>
          </w:tcPr>
          <w:p w14:paraId="1CECD2BD"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100</w:t>
            </w:r>
          </w:p>
        </w:tc>
        <w:tc>
          <w:tcPr>
            <w:tcW w:w="1559" w:type="dxa"/>
            <w:noWrap/>
          </w:tcPr>
          <w:p w14:paraId="445D5621" w14:textId="77777777" w:rsidR="00350056" w:rsidRPr="00350056" w:rsidRDefault="00350056" w:rsidP="00350056">
            <w:pPr>
              <w:jc w:val="right"/>
              <w:rPr>
                <w:rFonts w:eastAsiaTheme="minorHAnsi"/>
                <w:bCs/>
                <w:sz w:val="18"/>
                <w:szCs w:val="18"/>
                <w:lang w:eastAsia="en-US"/>
              </w:rPr>
            </w:pPr>
          </w:p>
        </w:tc>
        <w:tc>
          <w:tcPr>
            <w:tcW w:w="709" w:type="dxa"/>
          </w:tcPr>
          <w:p w14:paraId="4BBE160A" w14:textId="77777777" w:rsidR="00350056" w:rsidRPr="00350056" w:rsidRDefault="00350056" w:rsidP="00350056">
            <w:pPr>
              <w:jc w:val="right"/>
              <w:rPr>
                <w:rFonts w:eastAsiaTheme="minorHAnsi"/>
                <w:bCs/>
                <w:sz w:val="18"/>
                <w:szCs w:val="18"/>
                <w:lang w:eastAsia="en-US"/>
              </w:rPr>
            </w:pPr>
          </w:p>
        </w:tc>
      </w:tr>
      <w:tr w:rsidR="00350056" w:rsidRPr="00350056" w14:paraId="610FE16B" w14:textId="77777777" w:rsidTr="00A917DB">
        <w:trPr>
          <w:trHeight w:val="102"/>
        </w:trPr>
        <w:tc>
          <w:tcPr>
            <w:tcW w:w="486" w:type="dxa"/>
            <w:shd w:val="clear" w:color="auto" w:fill="D9D9D9" w:themeFill="background1" w:themeFillShade="D9"/>
            <w:noWrap/>
            <w:vAlign w:val="center"/>
            <w:hideMark/>
          </w:tcPr>
          <w:p w14:paraId="4B4D3481" w14:textId="77777777" w:rsidR="00350056" w:rsidRPr="00350056" w:rsidRDefault="00350056" w:rsidP="00350056">
            <w:pPr>
              <w:rPr>
                <w:rFonts w:eastAsiaTheme="minorHAnsi"/>
                <w:b/>
                <w:bCs/>
                <w:i/>
                <w:sz w:val="18"/>
                <w:szCs w:val="18"/>
                <w:lang w:eastAsia="en-US"/>
              </w:rPr>
            </w:pPr>
            <w:r w:rsidRPr="00350056">
              <w:rPr>
                <w:rFonts w:eastAsiaTheme="minorHAnsi"/>
                <w:b/>
                <w:bCs/>
                <w:i/>
                <w:sz w:val="18"/>
                <w:szCs w:val="18"/>
                <w:lang w:eastAsia="en-US"/>
              </w:rPr>
              <w:t>0800</w:t>
            </w:r>
          </w:p>
        </w:tc>
        <w:tc>
          <w:tcPr>
            <w:tcW w:w="3262" w:type="dxa"/>
            <w:shd w:val="clear" w:color="auto" w:fill="D9D9D9" w:themeFill="background1" w:themeFillShade="D9"/>
            <w:noWrap/>
            <w:vAlign w:val="center"/>
            <w:hideMark/>
          </w:tcPr>
          <w:p w14:paraId="6BE41DCA" w14:textId="77777777" w:rsidR="00350056" w:rsidRPr="00350056" w:rsidRDefault="00350056" w:rsidP="00350056">
            <w:pPr>
              <w:rPr>
                <w:rFonts w:eastAsiaTheme="minorHAnsi"/>
                <w:b/>
                <w:bCs/>
                <w:i/>
                <w:sz w:val="18"/>
                <w:szCs w:val="18"/>
                <w:lang w:eastAsia="en-US"/>
              </w:rPr>
            </w:pPr>
            <w:r w:rsidRPr="00350056">
              <w:rPr>
                <w:rFonts w:eastAsiaTheme="minorHAnsi"/>
                <w:b/>
                <w:bCs/>
                <w:i/>
                <w:sz w:val="18"/>
                <w:szCs w:val="18"/>
                <w:lang w:eastAsia="en-US"/>
              </w:rPr>
              <w:t>Культура, кинематография</w:t>
            </w:r>
          </w:p>
        </w:tc>
        <w:tc>
          <w:tcPr>
            <w:tcW w:w="1559" w:type="dxa"/>
            <w:shd w:val="clear" w:color="auto" w:fill="D9D9D9" w:themeFill="background1" w:themeFillShade="D9"/>
            <w:noWrap/>
          </w:tcPr>
          <w:p w14:paraId="2957C1ED"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354 668 112,13</w:t>
            </w:r>
          </w:p>
        </w:tc>
        <w:tc>
          <w:tcPr>
            <w:tcW w:w="1418" w:type="dxa"/>
            <w:shd w:val="clear" w:color="auto" w:fill="D9D9D9" w:themeFill="background1" w:themeFillShade="D9"/>
            <w:noWrap/>
          </w:tcPr>
          <w:p w14:paraId="26B7582C"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353 970 372,52</w:t>
            </w:r>
          </w:p>
        </w:tc>
        <w:tc>
          <w:tcPr>
            <w:tcW w:w="709" w:type="dxa"/>
            <w:shd w:val="clear" w:color="auto" w:fill="D9D9D9" w:themeFill="background1" w:themeFillShade="D9"/>
            <w:noWrap/>
          </w:tcPr>
          <w:p w14:paraId="62BE56DD"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99,8</w:t>
            </w:r>
          </w:p>
        </w:tc>
        <w:tc>
          <w:tcPr>
            <w:tcW w:w="1559" w:type="dxa"/>
            <w:shd w:val="clear" w:color="auto" w:fill="D9D9D9" w:themeFill="background1" w:themeFillShade="D9"/>
            <w:noWrap/>
          </w:tcPr>
          <w:p w14:paraId="3B17560B"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-168 586 848,61</w:t>
            </w:r>
          </w:p>
        </w:tc>
        <w:tc>
          <w:tcPr>
            <w:tcW w:w="709" w:type="dxa"/>
            <w:shd w:val="clear" w:color="auto" w:fill="D9D9D9" w:themeFill="background1" w:themeFillShade="D9"/>
          </w:tcPr>
          <w:p w14:paraId="094CC435"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-32,26</w:t>
            </w:r>
          </w:p>
        </w:tc>
      </w:tr>
      <w:tr w:rsidR="00350056" w:rsidRPr="00350056" w14:paraId="48160397" w14:textId="77777777" w:rsidTr="00A917DB">
        <w:trPr>
          <w:trHeight w:val="161"/>
        </w:trPr>
        <w:tc>
          <w:tcPr>
            <w:tcW w:w="486" w:type="dxa"/>
            <w:noWrap/>
            <w:vAlign w:val="center"/>
            <w:hideMark/>
          </w:tcPr>
          <w:p w14:paraId="3947C09B"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0801</w:t>
            </w:r>
          </w:p>
        </w:tc>
        <w:tc>
          <w:tcPr>
            <w:tcW w:w="3262" w:type="dxa"/>
            <w:noWrap/>
            <w:vAlign w:val="center"/>
            <w:hideMark/>
          </w:tcPr>
          <w:p w14:paraId="10B4C205"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Культура</w:t>
            </w:r>
          </w:p>
        </w:tc>
        <w:tc>
          <w:tcPr>
            <w:tcW w:w="1559" w:type="dxa"/>
            <w:noWrap/>
          </w:tcPr>
          <w:p w14:paraId="0183E6C7"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271 722 356,56</w:t>
            </w:r>
          </w:p>
        </w:tc>
        <w:tc>
          <w:tcPr>
            <w:tcW w:w="1418" w:type="dxa"/>
            <w:noWrap/>
          </w:tcPr>
          <w:p w14:paraId="3C39132B"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271 359 107,83</w:t>
            </w:r>
          </w:p>
        </w:tc>
        <w:tc>
          <w:tcPr>
            <w:tcW w:w="709" w:type="dxa"/>
            <w:noWrap/>
          </w:tcPr>
          <w:p w14:paraId="74A13F45"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99,9</w:t>
            </w:r>
          </w:p>
        </w:tc>
        <w:tc>
          <w:tcPr>
            <w:tcW w:w="1559" w:type="dxa"/>
            <w:noWrap/>
          </w:tcPr>
          <w:p w14:paraId="69053FE3" w14:textId="77777777" w:rsidR="00350056" w:rsidRPr="00350056" w:rsidRDefault="00350056" w:rsidP="00350056">
            <w:pPr>
              <w:jc w:val="right"/>
              <w:rPr>
                <w:rFonts w:eastAsiaTheme="minorHAnsi"/>
                <w:bCs/>
                <w:sz w:val="18"/>
                <w:szCs w:val="18"/>
                <w:lang w:eastAsia="en-US"/>
              </w:rPr>
            </w:pPr>
          </w:p>
        </w:tc>
        <w:tc>
          <w:tcPr>
            <w:tcW w:w="709" w:type="dxa"/>
          </w:tcPr>
          <w:p w14:paraId="0970D131" w14:textId="77777777" w:rsidR="00350056" w:rsidRPr="00350056" w:rsidRDefault="00350056" w:rsidP="00350056">
            <w:pPr>
              <w:jc w:val="right"/>
              <w:rPr>
                <w:rFonts w:eastAsiaTheme="minorHAnsi"/>
                <w:bCs/>
                <w:sz w:val="18"/>
                <w:szCs w:val="18"/>
                <w:lang w:eastAsia="en-US"/>
              </w:rPr>
            </w:pPr>
          </w:p>
        </w:tc>
      </w:tr>
      <w:tr w:rsidR="00350056" w:rsidRPr="00350056" w14:paraId="15D25C8D" w14:textId="77777777" w:rsidTr="00A917DB">
        <w:trPr>
          <w:trHeight w:val="93"/>
        </w:trPr>
        <w:tc>
          <w:tcPr>
            <w:tcW w:w="486" w:type="dxa"/>
            <w:noWrap/>
            <w:vAlign w:val="center"/>
            <w:hideMark/>
          </w:tcPr>
          <w:p w14:paraId="0F9499F1"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0804</w:t>
            </w:r>
          </w:p>
        </w:tc>
        <w:tc>
          <w:tcPr>
            <w:tcW w:w="3262" w:type="dxa"/>
            <w:noWrap/>
            <w:vAlign w:val="center"/>
            <w:hideMark/>
          </w:tcPr>
          <w:p w14:paraId="52E25D1C"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Другие вопросы в области культуры, кинематографии</w:t>
            </w:r>
          </w:p>
        </w:tc>
        <w:tc>
          <w:tcPr>
            <w:tcW w:w="1559" w:type="dxa"/>
            <w:noWrap/>
          </w:tcPr>
          <w:p w14:paraId="511ADB9B"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82 945 755,57</w:t>
            </w:r>
          </w:p>
        </w:tc>
        <w:tc>
          <w:tcPr>
            <w:tcW w:w="1418" w:type="dxa"/>
            <w:noWrap/>
          </w:tcPr>
          <w:p w14:paraId="0E679A62"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82 611 264,69</w:t>
            </w:r>
          </w:p>
        </w:tc>
        <w:tc>
          <w:tcPr>
            <w:tcW w:w="709" w:type="dxa"/>
            <w:noWrap/>
          </w:tcPr>
          <w:p w14:paraId="379A699C"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99,6</w:t>
            </w:r>
          </w:p>
        </w:tc>
        <w:tc>
          <w:tcPr>
            <w:tcW w:w="1559" w:type="dxa"/>
            <w:noWrap/>
          </w:tcPr>
          <w:p w14:paraId="39D24E81" w14:textId="77777777" w:rsidR="00350056" w:rsidRPr="00350056" w:rsidRDefault="00350056" w:rsidP="00350056">
            <w:pPr>
              <w:jc w:val="right"/>
              <w:rPr>
                <w:rFonts w:eastAsiaTheme="minorHAnsi"/>
                <w:bCs/>
                <w:sz w:val="18"/>
                <w:szCs w:val="18"/>
                <w:lang w:eastAsia="en-US"/>
              </w:rPr>
            </w:pPr>
          </w:p>
        </w:tc>
        <w:tc>
          <w:tcPr>
            <w:tcW w:w="709" w:type="dxa"/>
          </w:tcPr>
          <w:p w14:paraId="541A739E" w14:textId="77777777" w:rsidR="00350056" w:rsidRPr="00350056" w:rsidRDefault="00350056" w:rsidP="00350056">
            <w:pPr>
              <w:jc w:val="right"/>
              <w:rPr>
                <w:rFonts w:eastAsiaTheme="minorHAnsi"/>
                <w:bCs/>
                <w:sz w:val="18"/>
                <w:szCs w:val="18"/>
                <w:lang w:eastAsia="en-US"/>
              </w:rPr>
            </w:pPr>
          </w:p>
        </w:tc>
      </w:tr>
      <w:tr w:rsidR="00350056" w:rsidRPr="00350056" w14:paraId="5CD5E42C" w14:textId="77777777" w:rsidTr="00A917DB">
        <w:trPr>
          <w:trHeight w:val="153"/>
        </w:trPr>
        <w:tc>
          <w:tcPr>
            <w:tcW w:w="486" w:type="dxa"/>
            <w:shd w:val="clear" w:color="auto" w:fill="D9D9D9" w:themeFill="background1" w:themeFillShade="D9"/>
            <w:noWrap/>
            <w:vAlign w:val="center"/>
          </w:tcPr>
          <w:p w14:paraId="42355322" w14:textId="77777777" w:rsidR="00350056" w:rsidRPr="00350056" w:rsidRDefault="00350056" w:rsidP="00350056">
            <w:pPr>
              <w:rPr>
                <w:rFonts w:eastAsiaTheme="minorHAnsi"/>
                <w:b/>
                <w:bCs/>
                <w:i/>
                <w:sz w:val="18"/>
                <w:szCs w:val="18"/>
                <w:lang w:eastAsia="en-US"/>
              </w:rPr>
            </w:pPr>
            <w:r w:rsidRPr="00350056">
              <w:rPr>
                <w:rFonts w:eastAsiaTheme="minorHAnsi"/>
                <w:b/>
                <w:bCs/>
                <w:i/>
                <w:sz w:val="18"/>
                <w:szCs w:val="18"/>
                <w:lang w:eastAsia="en-US"/>
              </w:rPr>
              <w:t>0900</w:t>
            </w:r>
          </w:p>
        </w:tc>
        <w:tc>
          <w:tcPr>
            <w:tcW w:w="3262" w:type="dxa"/>
            <w:shd w:val="clear" w:color="auto" w:fill="D9D9D9" w:themeFill="background1" w:themeFillShade="D9"/>
            <w:noWrap/>
            <w:vAlign w:val="center"/>
          </w:tcPr>
          <w:p w14:paraId="12C304E3" w14:textId="77777777" w:rsidR="00350056" w:rsidRPr="00350056" w:rsidRDefault="00350056" w:rsidP="00350056">
            <w:pPr>
              <w:rPr>
                <w:rFonts w:eastAsiaTheme="minorHAnsi"/>
                <w:b/>
                <w:bCs/>
                <w:i/>
                <w:sz w:val="18"/>
                <w:szCs w:val="18"/>
                <w:lang w:eastAsia="en-US"/>
              </w:rPr>
            </w:pPr>
            <w:r w:rsidRPr="00350056">
              <w:rPr>
                <w:rFonts w:eastAsiaTheme="minorHAnsi"/>
                <w:b/>
                <w:bCs/>
                <w:i/>
                <w:sz w:val="18"/>
                <w:szCs w:val="18"/>
                <w:lang w:eastAsia="en-US"/>
              </w:rPr>
              <w:t>Здравоохранение</w:t>
            </w:r>
          </w:p>
        </w:tc>
        <w:tc>
          <w:tcPr>
            <w:tcW w:w="1559" w:type="dxa"/>
            <w:shd w:val="clear" w:color="auto" w:fill="D9D9D9" w:themeFill="background1" w:themeFillShade="D9"/>
            <w:noWrap/>
          </w:tcPr>
          <w:p w14:paraId="5E9F4185"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5 730 344,54</w:t>
            </w:r>
          </w:p>
        </w:tc>
        <w:tc>
          <w:tcPr>
            <w:tcW w:w="1418" w:type="dxa"/>
            <w:shd w:val="clear" w:color="auto" w:fill="D9D9D9" w:themeFill="background1" w:themeFillShade="D9"/>
            <w:noWrap/>
          </w:tcPr>
          <w:p w14:paraId="1EA168FB"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5 726 948,97</w:t>
            </w:r>
          </w:p>
        </w:tc>
        <w:tc>
          <w:tcPr>
            <w:tcW w:w="709" w:type="dxa"/>
            <w:shd w:val="clear" w:color="auto" w:fill="D9D9D9" w:themeFill="background1" w:themeFillShade="D9"/>
            <w:noWrap/>
          </w:tcPr>
          <w:p w14:paraId="31451A9C"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99,9</w:t>
            </w:r>
          </w:p>
        </w:tc>
        <w:tc>
          <w:tcPr>
            <w:tcW w:w="1559" w:type="dxa"/>
            <w:shd w:val="clear" w:color="auto" w:fill="D9D9D9" w:themeFill="background1" w:themeFillShade="D9"/>
            <w:noWrap/>
          </w:tcPr>
          <w:p w14:paraId="431A99B4"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+192 273,27</w:t>
            </w:r>
          </w:p>
        </w:tc>
        <w:tc>
          <w:tcPr>
            <w:tcW w:w="709" w:type="dxa"/>
            <w:shd w:val="clear" w:color="auto" w:fill="D9D9D9" w:themeFill="background1" w:themeFillShade="D9"/>
          </w:tcPr>
          <w:p w14:paraId="6E876FB8"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+3,47</w:t>
            </w:r>
          </w:p>
        </w:tc>
      </w:tr>
      <w:tr w:rsidR="00350056" w:rsidRPr="00350056" w14:paraId="6DE37ADF" w14:textId="77777777" w:rsidTr="00A917DB">
        <w:trPr>
          <w:trHeight w:val="153"/>
        </w:trPr>
        <w:tc>
          <w:tcPr>
            <w:tcW w:w="486" w:type="dxa"/>
            <w:noWrap/>
            <w:vAlign w:val="center"/>
          </w:tcPr>
          <w:p w14:paraId="149F4F6B" w14:textId="77777777" w:rsidR="00350056" w:rsidRPr="00350056" w:rsidRDefault="00350056" w:rsidP="00350056">
            <w:pPr>
              <w:rPr>
                <w:rFonts w:eastAsiaTheme="minorHAnsi"/>
                <w:bCs/>
                <w:sz w:val="18"/>
                <w:szCs w:val="18"/>
                <w:lang w:eastAsia="en-US"/>
              </w:rPr>
            </w:pPr>
            <w:r w:rsidRPr="00350056">
              <w:rPr>
                <w:rFonts w:eastAsiaTheme="minorHAnsi"/>
                <w:bCs/>
                <w:sz w:val="18"/>
                <w:szCs w:val="18"/>
                <w:lang w:eastAsia="en-US"/>
              </w:rPr>
              <w:t>0909</w:t>
            </w:r>
          </w:p>
        </w:tc>
        <w:tc>
          <w:tcPr>
            <w:tcW w:w="3262" w:type="dxa"/>
            <w:noWrap/>
            <w:vAlign w:val="center"/>
          </w:tcPr>
          <w:p w14:paraId="3EB670C5" w14:textId="77777777" w:rsidR="00350056" w:rsidRPr="00350056" w:rsidRDefault="00350056" w:rsidP="00350056">
            <w:pPr>
              <w:rPr>
                <w:rFonts w:eastAsiaTheme="minorHAnsi"/>
                <w:bCs/>
                <w:sz w:val="18"/>
                <w:szCs w:val="18"/>
                <w:lang w:eastAsia="en-US"/>
              </w:rPr>
            </w:pPr>
            <w:r w:rsidRPr="00350056">
              <w:rPr>
                <w:rFonts w:eastAsiaTheme="minorHAnsi"/>
                <w:bCs/>
                <w:sz w:val="18"/>
                <w:szCs w:val="18"/>
                <w:lang w:eastAsia="en-US"/>
              </w:rPr>
              <w:t>Другие вопросы в области здравоохранения</w:t>
            </w:r>
          </w:p>
        </w:tc>
        <w:tc>
          <w:tcPr>
            <w:tcW w:w="1559" w:type="dxa"/>
            <w:noWrap/>
          </w:tcPr>
          <w:p w14:paraId="7811188B" w14:textId="77777777" w:rsidR="00350056" w:rsidRPr="00350056" w:rsidRDefault="00350056" w:rsidP="00350056">
            <w:pPr>
              <w:jc w:val="right"/>
              <w:rPr>
                <w:rFonts w:eastAsiaTheme="minorHAnsi"/>
                <w:bCs/>
                <w:sz w:val="18"/>
                <w:szCs w:val="18"/>
                <w:lang w:eastAsia="en-US"/>
              </w:rPr>
            </w:pPr>
            <w:r w:rsidRPr="00350056">
              <w:rPr>
                <w:rFonts w:eastAsiaTheme="minorHAnsi"/>
                <w:bCs/>
                <w:sz w:val="18"/>
                <w:szCs w:val="18"/>
                <w:lang w:eastAsia="en-US"/>
              </w:rPr>
              <w:t>5 730 344,54</w:t>
            </w:r>
          </w:p>
        </w:tc>
        <w:tc>
          <w:tcPr>
            <w:tcW w:w="1418" w:type="dxa"/>
            <w:noWrap/>
          </w:tcPr>
          <w:p w14:paraId="42E78AAD" w14:textId="77777777" w:rsidR="00350056" w:rsidRPr="00350056" w:rsidRDefault="00350056" w:rsidP="00350056">
            <w:pPr>
              <w:jc w:val="right"/>
              <w:rPr>
                <w:rFonts w:eastAsiaTheme="minorHAnsi"/>
                <w:bCs/>
                <w:sz w:val="18"/>
                <w:szCs w:val="18"/>
                <w:lang w:eastAsia="en-US"/>
              </w:rPr>
            </w:pPr>
            <w:r w:rsidRPr="00350056">
              <w:rPr>
                <w:rFonts w:eastAsiaTheme="minorHAnsi"/>
                <w:bCs/>
                <w:sz w:val="18"/>
                <w:szCs w:val="18"/>
                <w:lang w:eastAsia="en-US"/>
              </w:rPr>
              <w:t>5 726 948,97</w:t>
            </w:r>
          </w:p>
        </w:tc>
        <w:tc>
          <w:tcPr>
            <w:tcW w:w="709" w:type="dxa"/>
            <w:noWrap/>
          </w:tcPr>
          <w:p w14:paraId="47BFE431" w14:textId="77777777" w:rsidR="00350056" w:rsidRPr="00350056" w:rsidRDefault="00350056" w:rsidP="00350056">
            <w:pPr>
              <w:jc w:val="right"/>
              <w:rPr>
                <w:rFonts w:eastAsiaTheme="minorHAnsi"/>
                <w:bCs/>
                <w:sz w:val="18"/>
                <w:szCs w:val="18"/>
                <w:lang w:eastAsia="en-US"/>
              </w:rPr>
            </w:pPr>
            <w:r w:rsidRPr="00350056">
              <w:rPr>
                <w:rFonts w:eastAsiaTheme="minorHAnsi"/>
                <w:bCs/>
                <w:sz w:val="18"/>
                <w:szCs w:val="18"/>
                <w:lang w:eastAsia="en-US"/>
              </w:rPr>
              <w:t>99,9</w:t>
            </w:r>
          </w:p>
        </w:tc>
        <w:tc>
          <w:tcPr>
            <w:tcW w:w="1559" w:type="dxa"/>
            <w:noWrap/>
          </w:tcPr>
          <w:p w14:paraId="27A2015F" w14:textId="77777777" w:rsidR="00350056" w:rsidRPr="00350056" w:rsidRDefault="00350056" w:rsidP="00350056">
            <w:pPr>
              <w:jc w:val="right"/>
              <w:rPr>
                <w:rFonts w:eastAsiaTheme="minorHAnsi"/>
                <w:bCs/>
                <w:sz w:val="18"/>
                <w:szCs w:val="18"/>
                <w:lang w:eastAsia="en-US"/>
              </w:rPr>
            </w:pPr>
          </w:p>
        </w:tc>
        <w:tc>
          <w:tcPr>
            <w:tcW w:w="709" w:type="dxa"/>
          </w:tcPr>
          <w:p w14:paraId="0D1B5DA0" w14:textId="77777777" w:rsidR="00350056" w:rsidRPr="00350056" w:rsidRDefault="00350056" w:rsidP="00350056">
            <w:pPr>
              <w:jc w:val="right"/>
              <w:rPr>
                <w:rFonts w:eastAsiaTheme="minorHAnsi"/>
                <w:bCs/>
                <w:sz w:val="18"/>
                <w:szCs w:val="18"/>
                <w:lang w:eastAsia="en-US"/>
              </w:rPr>
            </w:pPr>
          </w:p>
        </w:tc>
      </w:tr>
      <w:tr w:rsidR="00350056" w:rsidRPr="00350056" w14:paraId="3F7B15DA" w14:textId="77777777" w:rsidTr="00A917DB">
        <w:trPr>
          <w:trHeight w:val="153"/>
        </w:trPr>
        <w:tc>
          <w:tcPr>
            <w:tcW w:w="486" w:type="dxa"/>
            <w:shd w:val="clear" w:color="auto" w:fill="D9D9D9" w:themeFill="background1" w:themeFillShade="D9"/>
            <w:noWrap/>
            <w:vAlign w:val="center"/>
            <w:hideMark/>
          </w:tcPr>
          <w:p w14:paraId="4AED9C3F" w14:textId="77777777" w:rsidR="00350056" w:rsidRPr="00350056" w:rsidRDefault="00350056" w:rsidP="00350056">
            <w:pPr>
              <w:rPr>
                <w:rFonts w:eastAsiaTheme="minorHAnsi"/>
                <w:b/>
                <w:bCs/>
                <w:i/>
                <w:sz w:val="18"/>
                <w:szCs w:val="18"/>
                <w:lang w:eastAsia="en-US"/>
              </w:rPr>
            </w:pPr>
            <w:r w:rsidRPr="00350056">
              <w:rPr>
                <w:rFonts w:eastAsiaTheme="minorHAnsi"/>
                <w:b/>
                <w:bCs/>
                <w:i/>
                <w:sz w:val="18"/>
                <w:szCs w:val="18"/>
                <w:lang w:eastAsia="en-US"/>
              </w:rPr>
              <w:t>1000</w:t>
            </w:r>
          </w:p>
        </w:tc>
        <w:tc>
          <w:tcPr>
            <w:tcW w:w="3262" w:type="dxa"/>
            <w:shd w:val="clear" w:color="auto" w:fill="D9D9D9" w:themeFill="background1" w:themeFillShade="D9"/>
            <w:noWrap/>
            <w:vAlign w:val="center"/>
            <w:hideMark/>
          </w:tcPr>
          <w:p w14:paraId="188FF1A2" w14:textId="77777777" w:rsidR="00350056" w:rsidRPr="00350056" w:rsidRDefault="00350056" w:rsidP="00350056">
            <w:pPr>
              <w:rPr>
                <w:rFonts w:eastAsiaTheme="minorHAnsi"/>
                <w:b/>
                <w:bCs/>
                <w:i/>
                <w:sz w:val="18"/>
                <w:szCs w:val="18"/>
                <w:lang w:eastAsia="en-US"/>
              </w:rPr>
            </w:pPr>
            <w:r w:rsidRPr="00350056">
              <w:rPr>
                <w:rFonts w:eastAsiaTheme="minorHAnsi"/>
                <w:b/>
                <w:bCs/>
                <w:i/>
                <w:sz w:val="18"/>
                <w:szCs w:val="18"/>
                <w:lang w:eastAsia="en-US"/>
              </w:rPr>
              <w:t>Социальная политика</w:t>
            </w:r>
          </w:p>
        </w:tc>
        <w:tc>
          <w:tcPr>
            <w:tcW w:w="1559" w:type="dxa"/>
            <w:shd w:val="clear" w:color="auto" w:fill="D9D9D9" w:themeFill="background1" w:themeFillShade="D9"/>
            <w:noWrap/>
          </w:tcPr>
          <w:p w14:paraId="65359809"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457 385 860,12</w:t>
            </w:r>
          </w:p>
        </w:tc>
        <w:tc>
          <w:tcPr>
            <w:tcW w:w="1418" w:type="dxa"/>
            <w:shd w:val="clear" w:color="auto" w:fill="D9D9D9" w:themeFill="background1" w:themeFillShade="D9"/>
            <w:noWrap/>
          </w:tcPr>
          <w:p w14:paraId="54167659"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441 044 769,36</w:t>
            </w:r>
          </w:p>
        </w:tc>
        <w:tc>
          <w:tcPr>
            <w:tcW w:w="709" w:type="dxa"/>
            <w:shd w:val="clear" w:color="auto" w:fill="D9D9D9" w:themeFill="background1" w:themeFillShade="D9"/>
            <w:noWrap/>
          </w:tcPr>
          <w:p w14:paraId="7CC70F71"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96,4</w:t>
            </w:r>
          </w:p>
        </w:tc>
        <w:tc>
          <w:tcPr>
            <w:tcW w:w="1559" w:type="dxa"/>
            <w:shd w:val="clear" w:color="auto" w:fill="D9D9D9" w:themeFill="background1" w:themeFillShade="D9"/>
            <w:noWrap/>
          </w:tcPr>
          <w:p w14:paraId="7BA85D74"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-90 774 659,51</w:t>
            </w:r>
          </w:p>
        </w:tc>
        <w:tc>
          <w:tcPr>
            <w:tcW w:w="709" w:type="dxa"/>
            <w:shd w:val="clear" w:color="auto" w:fill="D9D9D9" w:themeFill="background1" w:themeFillShade="D9"/>
          </w:tcPr>
          <w:p w14:paraId="051631A4"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-17,07</w:t>
            </w:r>
          </w:p>
        </w:tc>
      </w:tr>
      <w:tr w:rsidR="00350056" w:rsidRPr="00350056" w14:paraId="5DA1491E" w14:textId="77777777" w:rsidTr="00A917DB">
        <w:trPr>
          <w:trHeight w:val="85"/>
        </w:trPr>
        <w:tc>
          <w:tcPr>
            <w:tcW w:w="486" w:type="dxa"/>
            <w:noWrap/>
            <w:vAlign w:val="center"/>
            <w:hideMark/>
          </w:tcPr>
          <w:p w14:paraId="70022BA7"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1001</w:t>
            </w:r>
          </w:p>
        </w:tc>
        <w:tc>
          <w:tcPr>
            <w:tcW w:w="3262" w:type="dxa"/>
            <w:noWrap/>
            <w:vAlign w:val="center"/>
            <w:hideMark/>
          </w:tcPr>
          <w:p w14:paraId="1E518F3F"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Пенсионное обеспечение</w:t>
            </w:r>
          </w:p>
        </w:tc>
        <w:tc>
          <w:tcPr>
            <w:tcW w:w="1559" w:type="dxa"/>
            <w:noWrap/>
          </w:tcPr>
          <w:p w14:paraId="39F114D1"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19 093 008,26</w:t>
            </w:r>
          </w:p>
        </w:tc>
        <w:tc>
          <w:tcPr>
            <w:tcW w:w="1418" w:type="dxa"/>
            <w:noWrap/>
          </w:tcPr>
          <w:p w14:paraId="70B860DA"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18 797 149,94</w:t>
            </w:r>
          </w:p>
        </w:tc>
        <w:tc>
          <w:tcPr>
            <w:tcW w:w="709" w:type="dxa"/>
            <w:noWrap/>
          </w:tcPr>
          <w:p w14:paraId="6C687D9C"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98,5</w:t>
            </w:r>
          </w:p>
        </w:tc>
        <w:tc>
          <w:tcPr>
            <w:tcW w:w="1559" w:type="dxa"/>
            <w:noWrap/>
          </w:tcPr>
          <w:p w14:paraId="7FA7B198" w14:textId="77777777" w:rsidR="00350056" w:rsidRPr="00350056" w:rsidRDefault="00350056" w:rsidP="00350056">
            <w:pPr>
              <w:jc w:val="right"/>
              <w:rPr>
                <w:rFonts w:eastAsiaTheme="minorHAnsi"/>
                <w:bCs/>
                <w:sz w:val="18"/>
                <w:szCs w:val="18"/>
                <w:lang w:eastAsia="en-US"/>
              </w:rPr>
            </w:pPr>
          </w:p>
        </w:tc>
        <w:tc>
          <w:tcPr>
            <w:tcW w:w="709" w:type="dxa"/>
          </w:tcPr>
          <w:p w14:paraId="5F551206" w14:textId="77777777" w:rsidR="00350056" w:rsidRPr="00350056" w:rsidRDefault="00350056" w:rsidP="00350056">
            <w:pPr>
              <w:jc w:val="right"/>
              <w:rPr>
                <w:rFonts w:eastAsiaTheme="minorHAnsi"/>
                <w:bCs/>
                <w:sz w:val="18"/>
                <w:szCs w:val="18"/>
                <w:lang w:eastAsia="en-US"/>
              </w:rPr>
            </w:pPr>
          </w:p>
        </w:tc>
      </w:tr>
      <w:tr w:rsidR="00350056" w:rsidRPr="00350056" w14:paraId="1950C3FF" w14:textId="77777777" w:rsidTr="00A917DB">
        <w:trPr>
          <w:trHeight w:val="159"/>
        </w:trPr>
        <w:tc>
          <w:tcPr>
            <w:tcW w:w="486" w:type="dxa"/>
            <w:noWrap/>
            <w:vAlign w:val="center"/>
            <w:hideMark/>
          </w:tcPr>
          <w:p w14:paraId="0F7EF50B"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1003</w:t>
            </w:r>
          </w:p>
        </w:tc>
        <w:tc>
          <w:tcPr>
            <w:tcW w:w="3262" w:type="dxa"/>
            <w:noWrap/>
            <w:vAlign w:val="center"/>
            <w:hideMark/>
          </w:tcPr>
          <w:p w14:paraId="148B651D"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Социальное обеспечение населения</w:t>
            </w:r>
          </w:p>
        </w:tc>
        <w:tc>
          <w:tcPr>
            <w:tcW w:w="1559" w:type="dxa"/>
            <w:noWrap/>
          </w:tcPr>
          <w:p w14:paraId="42B2D344"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125 815 055,94</w:t>
            </w:r>
          </w:p>
        </w:tc>
        <w:tc>
          <w:tcPr>
            <w:tcW w:w="1418" w:type="dxa"/>
            <w:noWrap/>
          </w:tcPr>
          <w:p w14:paraId="615FA75A"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118 507 473,25</w:t>
            </w:r>
          </w:p>
        </w:tc>
        <w:tc>
          <w:tcPr>
            <w:tcW w:w="709" w:type="dxa"/>
            <w:noWrap/>
          </w:tcPr>
          <w:p w14:paraId="2DA404C2"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94,2</w:t>
            </w:r>
          </w:p>
        </w:tc>
        <w:tc>
          <w:tcPr>
            <w:tcW w:w="1559" w:type="dxa"/>
            <w:noWrap/>
          </w:tcPr>
          <w:p w14:paraId="085750E2" w14:textId="77777777" w:rsidR="00350056" w:rsidRPr="00350056" w:rsidRDefault="00350056" w:rsidP="00350056">
            <w:pPr>
              <w:jc w:val="right"/>
              <w:rPr>
                <w:rFonts w:eastAsiaTheme="minorHAnsi"/>
                <w:bCs/>
                <w:sz w:val="18"/>
                <w:szCs w:val="18"/>
                <w:lang w:eastAsia="en-US"/>
              </w:rPr>
            </w:pPr>
          </w:p>
        </w:tc>
        <w:tc>
          <w:tcPr>
            <w:tcW w:w="709" w:type="dxa"/>
          </w:tcPr>
          <w:p w14:paraId="18C6AFBE" w14:textId="77777777" w:rsidR="00350056" w:rsidRPr="00350056" w:rsidRDefault="00350056" w:rsidP="00350056">
            <w:pPr>
              <w:jc w:val="right"/>
              <w:rPr>
                <w:rFonts w:eastAsiaTheme="minorHAnsi"/>
                <w:bCs/>
                <w:sz w:val="18"/>
                <w:szCs w:val="18"/>
                <w:lang w:eastAsia="en-US"/>
              </w:rPr>
            </w:pPr>
          </w:p>
        </w:tc>
      </w:tr>
      <w:tr w:rsidR="00350056" w:rsidRPr="00350056" w14:paraId="44AD0FCB" w14:textId="77777777" w:rsidTr="00A917DB">
        <w:trPr>
          <w:trHeight w:val="219"/>
        </w:trPr>
        <w:tc>
          <w:tcPr>
            <w:tcW w:w="486" w:type="dxa"/>
            <w:noWrap/>
            <w:vAlign w:val="center"/>
            <w:hideMark/>
          </w:tcPr>
          <w:p w14:paraId="4A7BDB69"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1004</w:t>
            </w:r>
          </w:p>
        </w:tc>
        <w:tc>
          <w:tcPr>
            <w:tcW w:w="3262" w:type="dxa"/>
            <w:noWrap/>
            <w:vAlign w:val="center"/>
            <w:hideMark/>
          </w:tcPr>
          <w:p w14:paraId="0C9D39D1"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Охрана семьи и детства</w:t>
            </w:r>
          </w:p>
        </w:tc>
        <w:tc>
          <w:tcPr>
            <w:tcW w:w="1559" w:type="dxa"/>
            <w:noWrap/>
          </w:tcPr>
          <w:p w14:paraId="06BFC545"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300 448 619,56</w:t>
            </w:r>
          </w:p>
        </w:tc>
        <w:tc>
          <w:tcPr>
            <w:tcW w:w="1418" w:type="dxa"/>
            <w:noWrap/>
          </w:tcPr>
          <w:p w14:paraId="05FFA057"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291 710 969,82</w:t>
            </w:r>
          </w:p>
        </w:tc>
        <w:tc>
          <w:tcPr>
            <w:tcW w:w="709" w:type="dxa"/>
            <w:noWrap/>
          </w:tcPr>
          <w:p w14:paraId="3AB6ECE4"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97,1</w:t>
            </w:r>
          </w:p>
        </w:tc>
        <w:tc>
          <w:tcPr>
            <w:tcW w:w="1559" w:type="dxa"/>
            <w:noWrap/>
          </w:tcPr>
          <w:p w14:paraId="16AAC504" w14:textId="77777777" w:rsidR="00350056" w:rsidRPr="00350056" w:rsidRDefault="00350056" w:rsidP="00350056">
            <w:pPr>
              <w:jc w:val="right"/>
              <w:rPr>
                <w:rFonts w:eastAsiaTheme="minorHAnsi"/>
                <w:bCs/>
                <w:sz w:val="18"/>
                <w:szCs w:val="18"/>
                <w:lang w:eastAsia="en-US"/>
              </w:rPr>
            </w:pPr>
          </w:p>
        </w:tc>
        <w:tc>
          <w:tcPr>
            <w:tcW w:w="709" w:type="dxa"/>
          </w:tcPr>
          <w:p w14:paraId="3054EA4B" w14:textId="77777777" w:rsidR="00350056" w:rsidRPr="00350056" w:rsidRDefault="00350056" w:rsidP="00350056">
            <w:pPr>
              <w:jc w:val="right"/>
              <w:rPr>
                <w:rFonts w:eastAsiaTheme="minorHAnsi"/>
                <w:bCs/>
                <w:sz w:val="18"/>
                <w:szCs w:val="18"/>
                <w:lang w:eastAsia="en-US"/>
              </w:rPr>
            </w:pPr>
          </w:p>
        </w:tc>
      </w:tr>
      <w:tr w:rsidR="00350056" w:rsidRPr="00350056" w14:paraId="41B8CC54" w14:textId="77777777" w:rsidTr="00A917DB">
        <w:trPr>
          <w:trHeight w:val="137"/>
        </w:trPr>
        <w:tc>
          <w:tcPr>
            <w:tcW w:w="486" w:type="dxa"/>
            <w:noWrap/>
            <w:vAlign w:val="center"/>
            <w:hideMark/>
          </w:tcPr>
          <w:p w14:paraId="3E43C2B3"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1006</w:t>
            </w:r>
          </w:p>
        </w:tc>
        <w:tc>
          <w:tcPr>
            <w:tcW w:w="3262" w:type="dxa"/>
            <w:noWrap/>
            <w:vAlign w:val="center"/>
            <w:hideMark/>
          </w:tcPr>
          <w:p w14:paraId="489132B4"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Другие вопросы в области социальной политики</w:t>
            </w:r>
          </w:p>
        </w:tc>
        <w:tc>
          <w:tcPr>
            <w:tcW w:w="1559" w:type="dxa"/>
            <w:noWrap/>
          </w:tcPr>
          <w:p w14:paraId="05530FE4"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12 029 176,36</w:t>
            </w:r>
          </w:p>
        </w:tc>
        <w:tc>
          <w:tcPr>
            <w:tcW w:w="1418" w:type="dxa"/>
            <w:noWrap/>
          </w:tcPr>
          <w:p w14:paraId="5E9551E7"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12 029 176,35</w:t>
            </w:r>
          </w:p>
        </w:tc>
        <w:tc>
          <w:tcPr>
            <w:tcW w:w="709" w:type="dxa"/>
            <w:noWrap/>
          </w:tcPr>
          <w:p w14:paraId="2173EDFA"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100</w:t>
            </w:r>
          </w:p>
        </w:tc>
        <w:tc>
          <w:tcPr>
            <w:tcW w:w="1559" w:type="dxa"/>
            <w:noWrap/>
          </w:tcPr>
          <w:p w14:paraId="777D483D" w14:textId="77777777" w:rsidR="00350056" w:rsidRPr="00350056" w:rsidRDefault="00350056" w:rsidP="00350056">
            <w:pPr>
              <w:jc w:val="right"/>
              <w:rPr>
                <w:rFonts w:eastAsiaTheme="minorHAnsi"/>
                <w:bCs/>
                <w:sz w:val="18"/>
                <w:szCs w:val="18"/>
                <w:lang w:eastAsia="en-US"/>
              </w:rPr>
            </w:pPr>
          </w:p>
        </w:tc>
        <w:tc>
          <w:tcPr>
            <w:tcW w:w="709" w:type="dxa"/>
          </w:tcPr>
          <w:p w14:paraId="1C4943C0" w14:textId="77777777" w:rsidR="00350056" w:rsidRPr="00350056" w:rsidRDefault="00350056" w:rsidP="00350056">
            <w:pPr>
              <w:jc w:val="right"/>
              <w:rPr>
                <w:rFonts w:eastAsiaTheme="minorHAnsi"/>
                <w:bCs/>
                <w:sz w:val="18"/>
                <w:szCs w:val="18"/>
                <w:lang w:eastAsia="en-US"/>
              </w:rPr>
            </w:pPr>
          </w:p>
        </w:tc>
      </w:tr>
      <w:tr w:rsidR="00350056" w:rsidRPr="00350056" w14:paraId="2A44DB49" w14:textId="77777777" w:rsidTr="00A917DB">
        <w:trPr>
          <w:trHeight w:val="183"/>
        </w:trPr>
        <w:tc>
          <w:tcPr>
            <w:tcW w:w="486" w:type="dxa"/>
            <w:shd w:val="clear" w:color="auto" w:fill="D9D9D9" w:themeFill="background1" w:themeFillShade="D9"/>
            <w:noWrap/>
            <w:vAlign w:val="center"/>
            <w:hideMark/>
          </w:tcPr>
          <w:p w14:paraId="69839977" w14:textId="77777777" w:rsidR="00350056" w:rsidRPr="00350056" w:rsidRDefault="00350056" w:rsidP="00350056">
            <w:pPr>
              <w:rPr>
                <w:rFonts w:eastAsiaTheme="minorHAnsi"/>
                <w:b/>
                <w:bCs/>
                <w:i/>
                <w:sz w:val="18"/>
                <w:szCs w:val="18"/>
                <w:lang w:eastAsia="en-US"/>
              </w:rPr>
            </w:pPr>
            <w:r w:rsidRPr="00350056">
              <w:rPr>
                <w:rFonts w:eastAsiaTheme="minorHAnsi"/>
                <w:b/>
                <w:bCs/>
                <w:i/>
                <w:sz w:val="18"/>
                <w:szCs w:val="18"/>
                <w:lang w:eastAsia="en-US"/>
              </w:rPr>
              <w:t>1100</w:t>
            </w:r>
          </w:p>
        </w:tc>
        <w:tc>
          <w:tcPr>
            <w:tcW w:w="3262" w:type="dxa"/>
            <w:shd w:val="clear" w:color="auto" w:fill="D9D9D9" w:themeFill="background1" w:themeFillShade="D9"/>
            <w:noWrap/>
            <w:vAlign w:val="center"/>
            <w:hideMark/>
          </w:tcPr>
          <w:p w14:paraId="78A35A18" w14:textId="77777777" w:rsidR="00350056" w:rsidRPr="00350056" w:rsidRDefault="00350056" w:rsidP="00350056">
            <w:pPr>
              <w:rPr>
                <w:rFonts w:eastAsiaTheme="minorHAnsi"/>
                <w:b/>
                <w:bCs/>
                <w:i/>
                <w:sz w:val="18"/>
                <w:szCs w:val="18"/>
                <w:lang w:eastAsia="en-US"/>
              </w:rPr>
            </w:pPr>
            <w:r w:rsidRPr="00350056">
              <w:rPr>
                <w:rFonts w:eastAsiaTheme="minorHAnsi"/>
                <w:b/>
                <w:bCs/>
                <w:i/>
                <w:sz w:val="18"/>
                <w:szCs w:val="18"/>
                <w:lang w:eastAsia="en-US"/>
              </w:rPr>
              <w:t>Физическая культура и спорт</w:t>
            </w:r>
          </w:p>
        </w:tc>
        <w:tc>
          <w:tcPr>
            <w:tcW w:w="1559" w:type="dxa"/>
            <w:shd w:val="clear" w:color="auto" w:fill="D9D9D9" w:themeFill="background1" w:themeFillShade="D9"/>
            <w:noWrap/>
          </w:tcPr>
          <w:p w14:paraId="2DC45231"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423 728 585,52</w:t>
            </w:r>
          </w:p>
        </w:tc>
        <w:tc>
          <w:tcPr>
            <w:tcW w:w="1418" w:type="dxa"/>
            <w:shd w:val="clear" w:color="auto" w:fill="D9D9D9" w:themeFill="background1" w:themeFillShade="D9"/>
            <w:noWrap/>
          </w:tcPr>
          <w:p w14:paraId="5F91E4DC"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368 292 139,66</w:t>
            </w:r>
          </w:p>
        </w:tc>
        <w:tc>
          <w:tcPr>
            <w:tcW w:w="709" w:type="dxa"/>
            <w:shd w:val="clear" w:color="auto" w:fill="D9D9D9" w:themeFill="background1" w:themeFillShade="D9"/>
            <w:noWrap/>
          </w:tcPr>
          <w:p w14:paraId="7B05BB90"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86,9</w:t>
            </w:r>
          </w:p>
        </w:tc>
        <w:tc>
          <w:tcPr>
            <w:tcW w:w="1559" w:type="dxa"/>
            <w:shd w:val="clear" w:color="auto" w:fill="D9D9D9" w:themeFill="background1" w:themeFillShade="D9"/>
            <w:noWrap/>
          </w:tcPr>
          <w:p w14:paraId="25F975E1"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+75 649 692,48</w:t>
            </w:r>
          </w:p>
        </w:tc>
        <w:tc>
          <w:tcPr>
            <w:tcW w:w="709" w:type="dxa"/>
            <w:shd w:val="clear" w:color="auto" w:fill="D9D9D9" w:themeFill="background1" w:themeFillShade="D9"/>
          </w:tcPr>
          <w:p w14:paraId="6E2C083C"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+25,85</w:t>
            </w:r>
          </w:p>
        </w:tc>
      </w:tr>
      <w:tr w:rsidR="00350056" w:rsidRPr="00350056" w14:paraId="7F90CD13" w14:textId="77777777" w:rsidTr="00A917DB">
        <w:trPr>
          <w:trHeight w:val="115"/>
        </w:trPr>
        <w:tc>
          <w:tcPr>
            <w:tcW w:w="486" w:type="dxa"/>
            <w:noWrap/>
            <w:vAlign w:val="center"/>
            <w:hideMark/>
          </w:tcPr>
          <w:p w14:paraId="2E9D522B"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1102</w:t>
            </w:r>
          </w:p>
        </w:tc>
        <w:tc>
          <w:tcPr>
            <w:tcW w:w="3262" w:type="dxa"/>
            <w:noWrap/>
            <w:vAlign w:val="center"/>
            <w:hideMark/>
          </w:tcPr>
          <w:p w14:paraId="6465FC82"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Массовый спорт</w:t>
            </w:r>
          </w:p>
        </w:tc>
        <w:tc>
          <w:tcPr>
            <w:tcW w:w="1559" w:type="dxa"/>
            <w:noWrap/>
          </w:tcPr>
          <w:p w14:paraId="3794EC9B"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293 865 582,10</w:t>
            </w:r>
          </w:p>
        </w:tc>
        <w:tc>
          <w:tcPr>
            <w:tcW w:w="1418" w:type="dxa"/>
            <w:noWrap/>
          </w:tcPr>
          <w:p w14:paraId="6745C6EE"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238 448 418,67</w:t>
            </w:r>
          </w:p>
        </w:tc>
        <w:tc>
          <w:tcPr>
            <w:tcW w:w="709" w:type="dxa"/>
            <w:noWrap/>
          </w:tcPr>
          <w:p w14:paraId="7AED8361"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81,1</w:t>
            </w:r>
          </w:p>
        </w:tc>
        <w:tc>
          <w:tcPr>
            <w:tcW w:w="1559" w:type="dxa"/>
            <w:noWrap/>
          </w:tcPr>
          <w:p w14:paraId="04D6282A" w14:textId="77777777" w:rsidR="00350056" w:rsidRPr="00350056" w:rsidRDefault="00350056" w:rsidP="00350056">
            <w:pPr>
              <w:jc w:val="right"/>
              <w:rPr>
                <w:rFonts w:eastAsiaTheme="minorHAnsi"/>
                <w:bCs/>
                <w:sz w:val="18"/>
                <w:szCs w:val="18"/>
                <w:lang w:eastAsia="en-US"/>
              </w:rPr>
            </w:pPr>
          </w:p>
        </w:tc>
        <w:tc>
          <w:tcPr>
            <w:tcW w:w="709" w:type="dxa"/>
          </w:tcPr>
          <w:p w14:paraId="26CF738E" w14:textId="77777777" w:rsidR="00350056" w:rsidRPr="00350056" w:rsidRDefault="00350056" w:rsidP="00350056">
            <w:pPr>
              <w:jc w:val="right"/>
              <w:rPr>
                <w:rFonts w:eastAsiaTheme="minorHAnsi"/>
                <w:bCs/>
                <w:sz w:val="18"/>
                <w:szCs w:val="18"/>
                <w:lang w:eastAsia="en-US"/>
              </w:rPr>
            </w:pPr>
          </w:p>
        </w:tc>
      </w:tr>
      <w:tr w:rsidR="00350056" w:rsidRPr="00350056" w14:paraId="743547D3" w14:textId="77777777" w:rsidTr="00A917DB">
        <w:trPr>
          <w:trHeight w:val="115"/>
        </w:trPr>
        <w:tc>
          <w:tcPr>
            <w:tcW w:w="486" w:type="dxa"/>
            <w:noWrap/>
            <w:vAlign w:val="center"/>
          </w:tcPr>
          <w:p w14:paraId="71183E79"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1103</w:t>
            </w:r>
          </w:p>
        </w:tc>
        <w:tc>
          <w:tcPr>
            <w:tcW w:w="3262" w:type="dxa"/>
            <w:noWrap/>
            <w:vAlign w:val="center"/>
          </w:tcPr>
          <w:p w14:paraId="4A218970"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Спорт высших достижений</w:t>
            </w:r>
          </w:p>
        </w:tc>
        <w:tc>
          <w:tcPr>
            <w:tcW w:w="1559" w:type="dxa"/>
            <w:noWrap/>
          </w:tcPr>
          <w:p w14:paraId="03A273AB"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123 436 957,16</w:t>
            </w:r>
          </w:p>
        </w:tc>
        <w:tc>
          <w:tcPr>
            <w:tcW w:w="1418" w:type="dxa"/>
            <w:noWrap/>
          </w:tcPr>
          <w:p w14:paraId="0A3C22C5"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123 424 585,96</w:t>
            </w:r>
          </w:p>
        </w:tc>
        <w:tc>
          <w:tcPr>
            <w:tcW w:w="709" w:type="dxa"/>
            <w:noWrap/>
          </w:tcPr>
          <w:p w14:paraId="400E8328"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100</w:t>
            </w:r>
          </w:p>
        </w:tc>
        <w:tc>
          <w:tcPr>
            <w:tcW w:w="1559" w:type="dxa"/>
            <w:noWrap/>
          </w:tcPr>
          <w:p w14:paraId="07CA7A17" w14:textId="77777777" w:rsidR="00350056" w:rsidRPr="00350056" w:rsidRDefault="00350056" w:rsidP="00350056">
            <w:pPr>
              <w:jc w:val="right"/>
              <w:rPr>
                <w:rFonts w:eastAsiaTheme="minorHAnsi"/>
                <w:bCs/>
                <w:sz w:val="18"/>
                <w:szCs w:val="18"/>
                <w:lang w:eastAsia="en-US"/>
              </w:rPr>
            </w:pPr>
          </w:p>
        </w:tc>
        <w:tc>
          <w:tcPr>
            <w:tcW w:w="709" w:type="dxa"/>
          </w:tcPr>
          <w:p w14:paraId="7DBA6EB0" w14:textId="77777777" w:rsidR="00350056" w:rsidRPr="00350056" w:rsidRDefault="00350056" w:rsidP="00350056">
            <w:pPr>
              <w:jc w:val="right"/>
              <w:rPr>
                <w:rFonts w:eastAsiaTheme="minorHAnsi"/>
                <w:bCs/>
                <w:sz w:val="18"/>
                <w:szCs w:val="18"/>
                <w:lang w:eastAsia="en-US"/>
              </w:rPr>
            </w:pPr>
          </w:p>
        </w:tc>
      </w:tr>
      <w:tr w:rsidR="00350056" w:rsidRPr="00350056" w14:paraId="555D08FE" w14:textId="77777777" w:rsidTr="00A917DB">
        <w:trPr>
          <w:trHeight w:val="115"/>
        </w:trPr>
        <w:tc>
          <w:tcPr>
            <w:tcW w:w="486" w:type="dxa"/>
            <w:noWrap/>
            <w:vAlign w:val="center"/>
          </w:tcPr>
          <w:p w14:paraId="3B116D74"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1105</w:t>
            </w:r>
          </w:p>
        </w:tc>
        <w:tc>
          <w:tcPr>
            <w:tcW w:w="3262" w:type="dxa"/>
            <w:noWrap/>
            <w:vAlign w:val="center"/>
          </w:tcPr>
          <w:p w14:paraId="26A0C219"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Другие вопросы в области физической культуры и спорта</w:t>
            </w:r>
          </w:p>
        </w:tc>
        <w:tc>
          <w:tcPr>
            <w:tcW w:w="1559" w:type="dxa"/>
            <w:noWrap/>
          </w:tcPr>
          <w:p w14:paraId="00431373"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6 426 046,26</w:t>
            </w:r>
          </w:p>
        </w:tc>
        <w:tc>
          <w:tcPr>
            <w:tcW w:w="1418" w:type="dxa"/>
            <w:noWrap/>
          </w:tcPr>
          <w:p w14:paraId="284DD881"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6 419 135,03</w:t>
            </w:r>
          </w:p>
        </w:tc>
        <w:tc>
          <w:tcPr>
            <w:tcW w:w="709" w:type="dxa"/>
            <w:noWrap/>
          </w:tcPr>
          <w:p w14:paraId="4D778968"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99,9</w:t>
            </w:r>
          </w:p>
        </w:tc>
        <w:tc>
          <w:tcPr>
            <w:tcW w:w="1559" w:type="dxa"/>
            <w:noWrap/>
          </w:tcPr>
          <w:p w14:paraId="7DDF3A03" w14:textId="77777777" w:rsidR="00350056" w:rsidRPr="00350056" w:rsidRDefault="00350056" w:rsidP="00350056">
            <w:pPr>
              <w:jc w:val="right"/>
              <w:rPr>
                <w:rFonts w:eastAsiaTheme="minorHAnsi"/>
                <w:bCs/>
                <w:sz w:val="18"/>
                <w:szCs w:val="18"/>
                <w:lang w:eastAsia="en-US"/>
              </w:rPr>
            </w:pPr>
          </w:p>
        </w:tc>
        <w:tc>
          <w:tcPr>
            <w:tcW w:w="709" w:type="dxa"/>
          </w:tcPr>
          <w:p w14:paraId="77C1801E" w14:textId="77777777" w:rsidR="00350056" w:rsidRPr="00350056" w:rsidRDefault="00350056" w:rsidP="00350056">
            <w:pPr>
              <w:jc w:val="right"/>
              <w:rPr>
                <w:rFonts w:eastAsiaTheme="minorHAnsi"/>
                <w:bCs/>
                <w:sz w:val="18"/>
                <w:szCs w:val="18"/>
                <w:lang w:eastAsia="en-US"/>
              </w:rPr>
            </w:pPr>
          </w:p>
        </w:tc>
      </w:tr>
      <w:tr w:rsidR="00350056" w:rsidRPr="00350056" w14:paraId="5691D3D3" w14:textId="77777777" w:rsidTr="00A917DB">
        <w:trPr>
          <w:trHeight w:val="115"/>
        </w:trPr>
        <w:tc>
          <w:tcPr>
            <w:tcW w:w="486" w:type="dxa"/>
            <w:shd w:val="clear" w:color="auto" w:fill="D9D9D9" w:themeFill="background1" w:themeFillShade="D9"/>
            <w:noWrap/>
            <w:vAlign w:val="center"/>
          </w:tcPr>
          <w:p w14:paraId="6D2EC91E" w14:textId="77777777" w:rsidR="00350056" w:rsidRPr="00350056" w:rsidRDefault="00350056" w:rsidP="00350056">
            <w:pPr>
              <w:rPr>
                <w:rFonts w:eastAsiaTheme="minorHAnsi"/>
                <w:b/>
                <w:i/>
                <w:sz w:val="18"/>
                <w:szCs w:val="18"/>
                <w:lang w:eastAsia="en-US"/>
              </w:rPr>
            </w:pPr>
            <w:r w:rsidRPr="00350056">
              <w:rPr>
                <w:rFonts w:eastAsiaTheme="minorHAnsi"/>
                <w:b/>
                <w:i/>
                <w:sz w:val="18"/>
                <w:szCs w:val="18"/>
                <w:lang w:eastAsia="en-US"/>
              </w:rPr>
              <w:t>1200</w:t>
            </w:r>
          </w:p>
        </w:tc>
        <w:tc>
          <w:tcPr>
            <w:tcW w:w="3262" w:type="dxa"/>
            <w:shd w:val="clear" w:color="auto" w:fill="D9D9D9" w:themeFill="background1" w:themeFillShade="D9"/>
            <w:noWrap/>
            <w:vAlign w:val="center"/>
          </w:tcPr>
          <w:p w14:paraId="36E683BA" w14:textId="77777777" w:rsidR="00350056" w:rsidRPr="00350056" w:rsidRDefault="00350056" w:rsidP="00350056">
            <w:pPr>
              <w:rPr>
                <w:rFonts w:eastAsiaTheme="minorHAnsi"/>
                <w:b/>
                <w:i/>
                <w:sz w:val="18"/>
                <w:szCs w:val="18"/>
                <w:lang w:eastAsia="en-US"/>
              </w:rPr>
            </w:pPr>
            <w:r w:rsidRPr="00350056">
              <w:rPr>
                <w:rFonts w:eastAsiaTheme="minorHAnsi"/>
                <w:b/>
                <w:i/>
                <w:sz w:val="18"/>
                <w:szCs w:val="18"/>
                <w:lang w:eastAsia="en-US"/>
              </w:rPr>
              <w:t>Средства массовой информации</w:t>
            </w:r>
          </w:p>
        </w:tc>
        <w:tc>
          <w:tcPr>
            <w:tcW w:w="1559" w:type="dxa"/>
            <w:shd w:val="clear" w:color="auto" w:fill="D9D9D9" w:themeFill="background1" w:themeFillShade="D9"/>
            <w:noWrap/>
          </w:tcPr>
          <w:p w14:paraId="44584BEA" w14:textId="77777777" w:rsidR="00350056" w:rsidRPr="00350056" w:rsidRDefault="00350056" w:rsidP="00350056">
            <w:pPr>
              <w:jc w:val="right"/>
              <w:rPr>
                <w:rFonts w:eastAsiaTheme="minorHAnsi"/>
                <w:b/>
                <w:i/>
                <w:sz w:val="18"/>
                <w:szCs w:val="18"/>
                <w:lang w:eastAsia="en-US"/>
              </w:rPr>
            </w:pPr>
            <w:r w:rsidRPr="00350056">
              <w:rPr>
                <w:rFonts w:eastAsiaTheme="minorHAnsi"/>
                <w:b/>
                <w:i/>
                <w:sz w:val="18"/>
                <w:szCs w:val="18"/>
                <w:lang w:eastAsia="en-US"/>
              </w:rPr>
              <w:t>38 096 822,45</w:t>
            </w:r>
          </w:p>
        </w:tc>
        <w:tc>
          <w:tcPr>
            <w:tcW w:w="1418" w:type="dxa"/>
            <w:shd w:val="clear" w:color="auto" w:fill="D9D9D9" w:themeFill="background1" w:themeFillShade="D9"/>
            <w:noWrap/>
          </w:tcPr>
          <w:p w14:paraId="0A652594" w14:textId="77777777" w:rsidR="00350056" w:rsidRPr="00350056" w:rsidRDefault="00350056" w:rsidP="00350056">
            <w:pPr>
              <w:jc w:val="right"/>
              <w:rPr>
                <w:rFonts w:eastAsiaTheme="minorHAnsi"/>
                <w:b/>
                <w:i/>
                <w:sz w:val="18"/>
                <w:szCs w:val="18"/>
                <w:lang w:eastAsia="en-US"/>
              </w:rPr>
            </w:pPr>
            <w:r w:rsidRPr="00350056">
              <w:rPr>
                <w:rFonts w:eastAsiaTheme="minorHAnsi"/>
                <w:b/>
                <w:i/>
                <w:sz w:val="18"/>
                <w:szCs w:val="18"/>
                <w:lang w:eastAsia="en-US"/>
              </w:rPr>
              <w:t>37 991 757,48</w:t>
            </w:r>
          </w:p>
        </w:tc>
        <w:tc>
          <w:tcPr>
            <w:tcW w:w="709" w:type="dxa"/>
            <w:shd w:val="clear" w:color="auto" w:fill="D9D9D9" w:themeFill="background1" w:themeFillShade="D9"/>
            <w:noWrap/>
          </w:tcPr>
          <w:p w14:paraId="655F62E0" w14:textId="77777777" w:rsidR="00350056" w:rsidRPr="00350056" w:rsidRDefault="00350056" w:rsidP="00350056">
            <w:pPr>
              <w:jc w:val="right"/>
              <w:rPr>
                <w:rFonts w:eastAsiaTheme="minorHAnsi"/>
                <w:b/>
                <w:i/>
                <w:sz w:val="18"/>
                <w:szCs w:val="18"/>
                <w:lang w:eastAsia="en-US"/>
              </w:rPr>
            </w:pPr>
            <w:r w:rsidRPr="00350056">
              <w:rPr>
                <w:rFonts w:eastAsiaTheme="minorHAnsi"/>
                <w:b/>
                <w:i/>
                <w:sz w:val="18"/>
                <w:szCs w:val="18"/>
                <w:lang w:eastAsia="en-US"/>
              </w:rPr>
              <w:t>99,7</w:t>
            </w:r>
          </w:p>
        </w:tc>
        <w:tc>
          <w:tcPr>
            <w:tcW w:w="1559" w:type="dxa"/>
            <w:shd w:val="clear" w:color="auto" w:fill="D9D9D9" w:themeFill="background1" w:themeFillShade="D9"/>
            <w:noWrap/>
          </w:tcPr>
          <w:p w14:paraId="1761097D"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+8 071 036,78</w:t>
            </w:r>
          </w:p>
        </w:tc>
        <w:tc>
          <w:tcPr>
            <w:tcW w:w="709" w:type="dxa"/>
            <w:shd w:val="clear" w:color="auto" w:fill="D9D9D9" w:themeFill="background1" w:themeFillShade="D9"/>
          </w:tcPr>
          <w:p w14:paraId="00B5B949" w14:textId="77777777" w:rsidR="00350056" w:rsidRPr="00350056" w:rsidRDefault="00350056" w:rsidP="00350056">
            <w:pPr>
              <w:jc w:val="right"/>
              <w:rPr>
                <w:rFonts w:eastAsiaTheme="minorHAnsi"/>
                <w:b/>
                <w:bCs/>
                <w:i/>
                <w:sz w:val="18"/>
                <w:szCs w:val="18"/>
                <w:lang w:eastAsia="en-US"/>
              </w:rPr>
            </w:pPr>
            <w:r w:rsidRPr="00350056">
              <w:rPr>
                <w:rFonts w:eastAsiaTheme="minorHAnsi"/>
                <w:b/>
                <w:bCs/>
                <w:i/>
                <w:sz w:val="18"/>
                <w:szCs w:val="18"/>
                <w:lang w:eastAsia="en-US"/>
              </w:rPr>
              <w:t>+26,97</w:t>
            </w:r>
          </w:p>
        </w:tc>
      </w:tr>
      <w:tr w:rsidR="00350056" w:rsidRPr="00350056" w14:paraId="3EDF4C61" w14:textId="77777777" w:rsidTr="00A917DB">
        <w:trPr>
          <w:trHeight w:val="115"/>
        </w:trPr>
        <w:tc>
          <w:tcPr>
            <w:tcW w:w="486" w:type="dxa"/>
            <w:noWrap/>
            <w:vAlign w:val="center"/>
          </w:tcPr>
          <w:p w14:paraId="3378293C"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1204</w:t>
            </w:r>
          </w:p>
        </w:tc>
        <w:tc>
          <w:tcPr>
            <w:tcW w:w="3262" w:type="dxa"/>
            <w:noWrap/>
            <w:vAlign w:val="center"/>
          </w:tcPr>
          <w:p w14:paraId="23D2B119"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Другие вопросы в области средств массовой информации</w:t>
            </w:r>
          </w:p>
        </w:tc>
        <w:tc>
          <w:tcPr>
            <w:tcW w:w="1559" w:type="dxa"/>
            <w:noWrap/>
          </w:tcPr>
          <w:p w14:paraId="64E0DECD"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38 096 822,45</w:t>
            </w:r>
          </w:p>
        </w:tc>
        <w:tc>
          <w:tcPr>
            <w:tcW w:w="1418" w:type="dxa"/>
            <w:noWrap/>
          </w:tcPr>
          <w:p w14:paraId="21D04CB2"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37 991 757,48</w:t>
            </w:r>
          </w:p>
        </w:tc>
        <w:tc>
          <w:tcPr>
            <w:tcW w:w="709" w:type="dxa"/>
            <w:noWrap/>
          </w:tcPr>
          <w:p w14:paraId="4F1B038F"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99,7</w:t>
            </w:r>
          </w:p>
        </w:tc>
        <w:tc>
          <w:tcPr>
            <w:tcW w:w="1559" w:type="dxa"/>
            <w:noWrap/>
          </w:tcPr>
          <w:p w14:paraId="5A6455F2" w14:textId="77777777" w:rsidR="00350056" w:rsidRPr="00350056" w:rsidRDefault="00350056" w:rsidP="00350056">
            <w:pPr>
              <w:jc w:val="right"/>
              <w:rPr>
                <w:rFonts w:eastAsiaTheme="minorHAnsi"/>
                <w:bCs/>
                <w:sz w:val="18"/>
                <w:szCs w:val="18"/>
                <w:lang w:eastAsia="en-US"/>
              </w:rPr>
            </w:pPr>
          </w:p>
        </w:tc>
        <w:tc>
          <w:tcPr>
            <w:tcW w:w="709" w:type="dxa"/>
          </w:tcPr>
          <w:p w14:paraId="56420C50" w14:textId="77777777" w:rsidR="00350056" w:rsidRPr="00350056" w:rsidRDefault="00350056" w:rsidP="00350056">
            <w:pPr>
              <w:jc w:val="right"/>
              <w:rPr>
                <w:rFonts w:eastAsiaTheme="minorHAnsi"/>
                <w:bCs/>
                <w:sz w:val="18"/>
                <w:szCs w:val="18"/>
                <w:lang w:eastAsia="en-US"/>
              </w:rPr>
            </w:pPr>
          </w:p>
        </w:tc>
      </w:tr>
      <w:tr w:rsidR="00350056" w:rsidRPr="00350056" w14:paraId="520CE2F6" w14:textId="77777777" w:rsidTr="00A917DB">
        <w:trPr>
          <w:trHeight w:val="114"/>
        </w:trPr>
        <w:tc>
          <w:tcPr>
            <w:tcW w:w="486" w:type="dxa"/>
            <w:shd w:val="clear" w:color="auto" w:fill="D9D9D9" w:themeFill="background1" w:themeFillShade="D9"/>
            <w:noWrap/>
            <w:vAlign w:val="center"/>
          </w:tcPr>
          <w:p w14:paraId="1781ED9F" w14:textId="77777777" w:rsidR="00350056" w:rsidRPr="00350056" w:rsidRDefault="00350056" w:rsidP="00350056">
            <w:pPr>
              <w:rPr>
                <w:rFonts w:eastAsiaTheme="minorHAnsi"/>
                <w:b/>
                <w:i/>
                <w:sz w:val="18"/>
                <w:szCs w:val="18"/>
                <w:lang w:eastAsia="en-US"/>
              </w:rPr>
            </w:pPr>
            <w:r w:rsidRPr="00350056">
              <w:rPr>
                <w:rFonts w:eastAsiaTheme="minorHAnsi"/>
                <w:b/>
                <w:i/>
                <w:sz w:val="18"/>
                <w:szCs w:val="18"/>
                <w:lang w:eastAsia="en-US"/>
              </w:rPr>
              <w:t>1300</w:t>
            </w:r>
          </w:p>
        </w:tc>
        <w:tc>
          <w:tcPr>
            <w:tcW w:w="3262" w:type="dxa"/>
            <w:shd w:val="clear" w:color="auto" w:fill="D9D9D9" w:themeFill="background1" w:themeFillShade="D9"/>
            <w:vAlign w:val="center"/>
          </w:tcPr>
          <w:p w14:paraId="6E85B211" w14:textId="77777777" w:rsidR="00350056" w:rsidRPr="00350056" w:rsidRDefault="00350056" w:rsidP="00350056">
            <w:pPr>
              <w:autoSpaceDE w:val="0"/>
              <w:autoSpaceDN w:val="0"/>
              <w:adjustRightInd w:val="0"/>
              <w:jc w:val="both"/>
              <w:rPr>
                <w:rFonts w:eastAsiaTheme="minorHAnsi"/>
                <w:b/>
                <w:i/>
                <w:sz w:val="18"/>
                <w:szCs w:val="18"/>
                <w:lang w:eastAsia="en-US"/>
              </w:rPr>
            </w:pPr>
            <w:r w:rsidRPr="00350056">
              <w:rPr>
                <w:rFonts w:eastAsiaTheme="minorHAnsi"/>
                <w:b/>
                <w:bCs/>
                <w:sz w:val="18"/>
                <w:szCs w:val="18"/>
                <w:lang w:eastAsia="en-US"/>
              </w:rPr>
              <w:t>Обслуживание государственного (муниципального) долга</w:t>
            </w:r>
          </w:p>
        </w:tc>
        <w:tc>
          <w:tcPr>
            <w:tcW w:w="1559" w:type="dxa"/>
            <w:shd w:val="clear" w:color="auto" w:fill="D9D9D9" w:themeFill="background1" w:themeFillShade="D9"/>
            <w:noWrap/>
          </w:tcPr>
          <w:p w14:paraId="1A0D370E" w14:textId="77777777" w:rsidR="00350056" w:rsidRPr="00350056" w:rsidRDefault="00350056" w:rsidP="00350056">
            <w:pPr>
              <w:rPr>
                <w:rFonts w:eastAsiaTheme="minorHAnsi"/>
                <w:b/>
                <w:i/>
                <w:sz w:val="18"/>
                <w:szCs w:val="18"/>
                <w:lang w:eastAsia="en-US"/>
              </w:rPr>
            </w:pPr>
          </w:p>
        </w:tc>
        <w:tc>
          <w:tcPr>
            <w:tcW w:w="1418" w:type="dxa"/>
            <w:shd w:val="clear" w:color="auto" w:fill="D9D9D9" w:themeFill="background1" w:themeFillShade="D9"/>
            <w:noWrap/>
          </w:tcPr>
          <w:p w14:paraId="0805D7C0" w14:textId="77777777" w:rsidR="00350056" w:rsidRPr="00350056" w:rsidRDefault="00350056" w:rsidP="00350056">
            <w:pPr>
              <w:rPr>
                <w:rFonts w:eastAsiaTheme="minorHAnsi"/>
                <w:b/>
                <w:i/>
                <w:sz w:val="18"/>
                <w:szCs w:val="18"/>
                <w:lang w:eastAsia="en-US"/>
              </w:rPr>
            </w:pPr>
          </w:p>
        </w:tc>
        <w:tc>
          <w:tcPr>
            <w:tcW w:w="709" w:type="dxa"/>
            <w:shd w:val="clear" w:color="auto" w:fill="D9D9D9" w:themeFill="background1" w:themeFillShade="D9"/>
            <w:noWrap/>
          </w:tcPr>
          <w:p w14:paraId="6332950C" w14:textId="77777777" w:rsidR="00350056" w:rsidRPr="00350056" w:rsidRDefault="00350056" w:rsidP="00350056">
            <w:pPr>
              <w:rPr>
                <w:rFonts w:eastAsiaTheme="minorHAnsi"/>
                <w:b/>
                <w:i/>
                <w:sz w:val="18"/>
                <w:szCs w:val="18"/>
                <w:lang w:eastAsia="en-US"/>
              </w:rPr>
            </w:pPr>
          </w:p>
        </w:tc>
        <w:tc>
          <w:tcPr>
            <w:tcW w:w="1559" w:type="dxa"/>
            <w:shd w:val="clear" w:color="auto" w:fill="D9D9D9" w:themeFill="background1" w:themeFillShade="D9"/>
            <w:noWrap/>
          </w:tcPr>
          <w:p w14:paraId="268CE552" w14:textId="77777777" w:rsidR="00350056" w:rsidRPr="00350056" w:rsidRDefault="00350056" w:rsidP="00350056">
            <w:pPr>
              <w:rPr>
                <w:rFonts w:eastAsiaTheme="minorHAnsi"/>
                <w:b/>
                <w:i/>
                <w:sz w:val="18"/>
                <w:szCs w:val="18"/>
                <w:lang w:eastAsia="en-US"/>
              </w:rPr>
            </w:pPr>
          </w:p>
        </w:tc>
        <w:tc>
          <w:tcPr>
            <w:tcW w:w="709" w:type="dxa"/>
            <w:shd w:val="clear" w:color="auto" w:fill="D9D9D9" w:themeFill="background1" w:themeFillShade="D9"/>
          </w:tcPr>
          <w:p w14:paraId="06464D37" w14:textId="77777777" w:rsidR="00350056" w:rsidRPr="00350056" w:rsidRDefault="00350056" w:rsidP="00350056">
            <w:pPr>
              <w:rPr>
                <w:rFonts w:eastAsiaTheme="minorHAnsi"/>
                <w:b/>
                <w:i/>
                <w:sz w:val="18"/>
                <w:szCs w:val="18"/>
                <w:lang w:eastAsia="en-US"/>
              </w:rPr>
            </w:pPr>
          </w:p>
        </w:tc>
      </w:tr>
      <w:tr w:rsidR="00350056" w:rsidRPr="00350056" w14:paraId="662E3FA1" w14:textId="77777777" w:rsidTr="00A917DB">
        <w:trPr>
          <w:trHeight w:val="114"/>
        </w:trPr>
        <w:tc>
          <w:tcPr>
            <w:tcW w:w="488" w:type="dxa"/>
            <w:shd w:val="clear" w:color="auto" w:fill="FFFFFF" w:themeFill="background1"/>
            <w:noWrap/>
            <w:vAlign w:val="center"/>
          </w:tcPr>
          <w:p w14:paraId="536BE91C"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1301</w:t>
            </w:r>
          </w:p>
        </w:tc>
        <w:tc>
          <w:tcPr>
            <w:tcW w:w="3260" w:type="dxa"/>
            <w:shd w:val="clear" w:color="auto" w:fill="FFFFFF" w:themeFill="background1"/>
            <w:vAlign w:val="center"/>
          </w:tcPr>
          <w:p w14:paraId="6DDAA6AB" w14:textId="77777777" w:rsidR="00350056" w:rsidRPr="00350056" w:rsidRDefault="00350056" w:rsidP="00350056">
            <w:pPr>
              <w:autoSpaceDE w:val="0"/>
              <w:autoSpaceDN w:val="0"/>
              <w:adjustRightInd w:val="0"/>
              <w:jc w:val="both"/>
              <w:rPr>
                <w:rFonts w:eastAsiaTheme="minorHAnsi"/>
                <w:bCs/>
                <w:iCs/>
                <w:sz w:val="18"/>
                <w:szCs w:val="18"/>
                <w:lang w:eastAsia="en-US"/>
              </w:rPr>
            </w:pPr>
            <w:r w:rsidRPr="00350056">
              <w:rPr>
                <w:rFonts w:eastAsiaTheme="minorHAnsi"/>
                <w:bCs/>
                <w:iCs/>
                <w:sz w:val="18"/>
                <w:szCs w:val="18"/>
                <w:lang w:eastAsia="en-US"/>
              </w:rPr>
              <w:t>Обслуживание государственного (муниципального) внутреннего долга</w:t>
            </w:r>
          </w:p>
          <w:p w14:paraId="7838E39B" w14:textId="77777777" w:rsidR="00350056" w:rsidRPr="00350056" w:rsidRDefault="00350056" w:rsidP="00350056">
            <w:pPr>
              <w:rPr>
                <w:rFonts w:eastAsiaTheme="minorHAnsi"/>
                <w:sz w:val="18"/>
                <w:szCs w:val="18"/>
                <w:lang w:eastAsia="en-US"/>
              </w:rPr>
            </w:pPr>
          </w:p>
        </w:tc>
        <w:tc>
          <w:tcPr>
            <w:tcW w:w="1559" w:type="dxa"/>
            <w:shd w:val="clear" w:color="auto" w:fill="FFFFFF" w:themeFill="background1"/>
            <w:noWrap/>
          </w:tcPr>
          <w:p w14:paraId="3980AA52"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0,00</w:t>
            </w:r>
          </w:p>
        </w:tc>
        <w:tc>
          <w:tcPr>
            <w:tcW w:w="1418" w:type="dxa"/>
            <w:shd w:val="clear" w:color="auto" w:fill="FFFFFF" w:themeFill="background1"/>
            <w:noWrap/>
          </w:tcPr>
          <w:p w14:paraId="1812CCC1"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0,00</w:t>
            </w:r>
          </w:p>
        </w:tc>
        <w:tc>
          <w:tcPr>
            <w:tcW w:w="709" w:type="dxa"/>
            <w:shd w:val="clear" w:color="auto" w:fill="FFFFFF" w:themeFill="background1"/>
            <w:noWrap/>
          </w:tcPr>
          <w:p w14:paraId="2445CE19" w14:textId="77777777" w:rsidR="00350056" w:rsidRPr="00350056" w:rsidRDefault="00350056" w:rsidP="00350056">
            <w:pPr>
              <w:jc w:val="right"/>
              <w:rPr>
                <w:rFonts w:eastAsiaTheme="minorHAnsi"/>
                <w:sz w:val="18"/>
                <w:szCs w:val="18"/>
                <w:lang w:eastAsia="en-US"/>
              </w:rPr>
            </w:pPr>
          </w:p>
        </w:tc>
        <w:tc>
          <w:tcPr>
            <w:tcW w:w="1559" w:type="dxa"/>
            <w:shd w:val="clear" w:color="auto" w:fill="FFFFFF" w:themeFill="background1"/>
            <w:noWrap/>
          </w:tcPr>
          <w:p w14:paraId="25006196"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-69 081,98</w:t>
            </w:r>
          </w:p>
        </w:tc>
        <w:tc>
          <w:tcPr>
            <w:tcW w:w="709" w:type="dxa"/>
            <w:shd w:val="clear" w:color="auto" w:fill="FFFFFF" w:themeFill="background1"/>
          </w:tcPr>
          <w:p w14:paraId="1AAC7C6E"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-100</w:t>
            </w:r>
          </w:p>
        </w:tc>
      </w:tr>
      <w:tr w:rsidR="00350056" w:rsidRPr="00350056" w14:paraId="1380714A" w14:textId="77777777" w:rsidTr="00A917DB">
        <w:trPr>
          <w:trHeight w:val="114"/>
        </w:trPr>
        <w:tc>
          <w:tcPr>
            <w:tcW w:w="3748" w:type="dxa"/>
            <w:gridSpan w:val="2"/>
            <w:shd w:val="clear" w:color="auto" w:fill="D9D9D9" w:themeFill="background1" w:themeFillShade="D9"/>
            <w:noWrap/>
            <w:vAlign w:val="center"/>
            <w:hideMark/>
          </w:tcPr>
          <w:p w14:paraId="174C021F" w14:textId="77777777" w:rsidR="00350056" w:rsidRPr="00350056" w:rsidRDefault="00350056" w:rsidP="00350056">
            <w:pPr>
              <w:jc w:val="center"/>
              <w:rPr>
                <w:rFonts w:eastAsiaTheme="minorHAnsi"/>
                <w:b/>
                <w:bCs/>
                <w:sz w:val="18"/>
                <w:szCs w:val="18"/>
                <w:lang w:eastAsia="en-US"/>
              </w:rPr>
            </w:pPr>
            <w:r w:rsidRPr="00350056">
              <w:rPr>
                <w:rFonts w:eastAsiaTheme="minorHAnsi"/>
                <w:b/>
                <w:bCs/>
                <w:sz w:val="18"/>
                <w:szCs w:val="18"/>
                <w:lang w:eastAsia="en-US"/>
              </w:rPr>
              <w:t>Всего расходы:</w:t>
            </w:r>
          </w:p>
        </w:tc>
        <w:tc>
          <w:tcPr>
            <w:tcW w:w="1559" w:type="dxa"/>
            <w:shd w:val="clear" w:color="auto" w:fill="D9D9D9" w:themeFill="background1" w:themeFillShade="D9"/>
            <w:noWrap/>
          </w:tcPr>
          <w:p w14:paraId="59FA11B0" w14:textId="77777777" w:rsidR="00350056" w:rsidRPr="00350056" w:rsidRDefault="00350056" w:rsidP="00350056">
            <w:pPr>
              <w:jc w:val="right"/>
              <w:rPr>
                <w:rFonts w:eastAsiaTheme="minorHAnsi"/>
                <w:b/>
                <w:bCs/>
                <w:sz w:val="18"/>
                <w:szCs w:val="18"/>
                <w:lang w:eastAsia="en-US"/>
              </w:rPr>
            </w:pPr>
            <w:r w:rsidRPr="00350056">
              <w:rPr>
                <w:rFonts w:eastAsiaTheme="minorHAnsi"/>
                <w:b/>
                <w:bCs/>
                <w:sz w:val="18"/>
                <w:szCs w:val="18"/>
                <w:lang w:eastAsia="en-US"/>
              </w:rPr>
              <w:t>7 902 098 541,27</w:t>
            </w:r>
          </w:p>
        </w:tc>
        <w:tc>
          <w:tcPr>
            <w:tcW w:w="1418" w:type="dxa"/>
            <w:shd w:val="clear" w:color="auto" w:fill="D9D9D9" w:themeFill="background1" w:themeFillShade="D9"/>
            <w:noWrap/>
          </w:tcPr>
          <w:p w14:paraId="69857024" w14:textId="77777777" w:rsidR="00350056" w:rsidRPr="00350056" w:rsidRDefault="00350056" w:rsidP="00350056">
            <w:pPr>
              <w:jc w:val="right"/>
              <w:rPr>
                <w:rFonts w:eastAsiaTheme="minorHAnsi"/>
                <w:b/>
                <w:bCs/>
                <w:sz w:val="18"/>
                <w:szCs w:val="18"/>
                <w:lang w:eastAsia="en-US"/>
              </w:rPr>
            </w:pPr>
            <w:r w:rsidRPr="00350056">
              <w:rPr>
                <w:rFonts w:eastAsiaTheme="minorHAnsi"/>
                <w:b/>
                <w:bCs/>
                <w:sz w:val="18"/>
                <w:szCs w:val="18"/>
                <w:lang w:eastAsia="en-US"/>
              </w:rPr>
              <w:t>7 676 111 583,86</w:t>
            </w:r>
          </w:p>
        </w:tc>
        <w:tc>
          <w:tcPr>
            <w:tcW w:w="709" w:type="dxa"/>
            <w:shd w:val="clear" w:color="auto" w:fill="D9D9D9" w:themeFill="background1" w:themeFillShade="D9"/>
            <w:noWrap/>
          </w:tcPr>
          <w:p w14:paraId="3F2C01CD" w14:textId="77777777" w:rsidR="00350056" w:rsidRPr="00350056" w:rsidRDefault="00350056" w:rsidP="00350056">
            <w:pPr>
              <w:jc w:val="right"/>
              <w:rPr>
                <w:rFonts w:eastAsiaTheme="minorHAnsi"/>
                <w:b/>
                <w:bCs/>
                <w:sz w:val="18"/>
                <w:szCs w:val="18"/>
                <w:lang w:eastAsia="en-US"/>
              </w:rPr>
            </w:pPr>
            <w:r w:rsidRPr="00350056">
              <w:rPr>
                <w:rFonts w:eastAsiaTheme="minorHAnsi"/>
                <w:b/>
                <w:bCs/>
                <w:sz w:val="18"/>
                <w:szCs w:val="18"/>
                <w:lang w:eastAsia="en-US"/>
              </w:rPr>
              <w:t>97,1</w:t>
            </w:r>
          </w:p>
        </w:tc>
        <w:tc>
          <w:tcPr>
            <w:tcW w:w="1559" w:type="dxa"/>
            <w:shd w:val="clear" w:color="auto" w:fill="D9D9D9" w:themeFill="background1" w:themeFillShade="D9"/>
            <w:noWrap/>
          </w:tcPr>
          <w:p w14:paraId="164DDE75" w14:textId="77777777" w:rsidR="00350056" w:rsidRPr="00350056" w:rsidRDefault="00350056" w:rsidP="00350056">
            <w:pPr>
              <w:jc w:val="right"/>
              <w:rPr>
                <w:rFonts w:eastAsiaTheme="minorHAnsi"/>
                <w:b/>
                <w:bCs/>
                <w:sz w:val="18"/>
                <w:szCs w:val="18"/>
                <w:lang w:eastAsia="en-US"/>
              </w:rPr>
            </w:pPr>
            <w:r w:rsidRPr="00350056">
              <w:rPr>
                <w:rFonts w:eastAsiaTheme="minorHAnsi"/>
                <w:b/>
                <w:bCs/>
                <w:sz w:val="18"/>
                <w:szCs w:val="18"/>
                <w:lang w:eastAsia="en-US"/>
              </w:rPr>
              <w:t>+230 578 368,44</w:t>
            </w:r>
          </w:p>
        </w:tc>
        <w:tc>
          <w:tcPr>
            <w:tcW w:w="709" w:type="dxa"/>
            <w:shd w:val="clear" w:color="auto" w:fill="D9D9D9" w:themeFill="background1" w:themeFillShade="D9"/>
          </w:tcPr>
          <w:p w14:paraId="445BDED5" w14:textId="77777777" w:rsidR="00350056" w:rsidRPr="00350056" w:rsidRDefault="00350056" w:rsidP="00350056">
            <w:pPr>
              <w:jc w:val="right"/>
              <w:rPr>
                <w:rFonts w:eastAsiaTheme="minorHAnsi"/>
                <w:b/>
                <w:bCs/>
                <w:sz w:val="18"/>
                <w:szCs w:val="18"/>
                <w:lang w:eastAsia="en-US"/>
              </w:rPr>
            </w:pPr>
            <w:r w:rsidRPr="00350056">
              <w:rPr>
                <w:rFonts w:eastAsiaTheme="minorHAnsi"/>
                <w:b/>
                <w:bCs/>
                <w:sz w:val="18"/>
                <w:szCs w:val="18"/>
                <w:lang w:eastAsia="en-US"/>
              </w:rPr>
              <w:t>+3,1</w:t>
            </w:r>
          </w:p>
        </w:tc>
      </w:tr>
    </w:tbl>
    <w:p w14:paraId="6FE094FC" w14:textId="77777777" w:rsidR="00350056" w:rsidRPr="00350056" w:rsidRDefault="00350056" w:rsidP="00350056">
      <w:pPr>
        <w:ind w:firstLine="709"/>
        <w:jc w:val="both"/>
        <w:rPr>
          <w:rFonts w:eastAsiaTheme="minorHAnsi"/>
          <w:szCs w:val="24"/>
          <w:lang w:eastAsia="en-US"/>
        </w:rPr>
      </w:pPr>
      <w:r w:rsidRPr="00350056">
        <w:rPr>
          <w:rFonts w:eastAsiaTheme="minorHAnsi"/>
          <w:szCs w:val="24"/>
          <w:lang w:eastAsia="en-US"/>
        </w:rPr>
        <w:t xml:space="preserve">Не освоены в ходе исполнения бюджета округа бюджетные ассигнования на сумму  225 986 957,41 рублей. </w:t>
      </w:r>
    </w:p>
    <w:p w14:paraId="15C0741F"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Наибольший удельный вес составили расходы по разделам классификации расходов бюджетов «Образование» (44,2 % от общей суммы расходов), «Жилищно-коммунальное хозяйство» (16, %) и «Национальная экономика» (13,9 %).</w:t>
      </w:r>
    </w:p>
    <w:p w14:paraId="13338462" w14:textId="77777777" w:rsidR="00350056" w:rsidRPr="00350056" w:rsidRDefault="00350056" w:rsidP="00350056">
      <w:pPr>
        <w:widowControl w:val="0"/>
        <w:ind w:firstLine="709"/>
        <w:jc w:val="both"/>
        <w:rPr>
          <w:szCs w:val="24"/>
        </w:rPr>
      </w:pPr>
      <w:r w:rsidRPr="00350056">
        <w:rPr>
          <w:szCs w:val="24"/>
        </w:rPr>
        <w:t xml:space="preserve">Рост расходов в отчетном финансовом году по сравнению с 2024 годом составил           3,1 %. </w:t>
      </w:r>
    </w:p>
    <w:p w14:paraId="3A6A6324" w14:textId="77777777" w:rsidR="00350056" w:rsidRPr="00350056" w:rsidRDefault="00350056" w:rsidP="00350056">
      <w:pPr>
        <w:widowControl w:val="0"/>
        <w:ind w:firstLine="709"/>
        <w:jc w:val="both"/>
        <w:rPr>
          <w:noProof/>
        </w:rPr>
      </w:pPr>
      <w:r w:rsidRPr="00350056">
        <w:t>Фактическое исполнение расходной части бюджета в сравнении с 2024 годом (по разделам классификации расходов бюджетов) представлено в диаграмме (млн. рублей):</w:t>
      </w:r>
      <w:r w:rsidRPr="00350056">
        <w:rPr>
          <w:noProof/>
        </w:rPr>
        <w:t xml:space="preserve"> </w:t>
      </w:r>
    </w:p>
    <w:p w14:paraId="6BD147F9" w14:textId="77777777" w:rsidR="00350056" w:rsidRPr="00350056" w:rsidRDefault="00350056" w:rsidP="00350056">
      <w:pPr>
        <w:widowControl w:val="0"/>
        <w:jc w:val="both"/>
        <w:rPr>
          <w:noProof/>
          <w:color w:val="FF0000"/>
        </w:rPr>
      </w:pPr>
      <w:r w:rsidRPr="00350056">
        <w:rPr>
          <w:noProof/>
        </w:rPr>
        <w:lastRenderedPageBreak/>
        <w:drawing>
          <wp:inline distT="0" distB="0" distL="0" distR="0" wp14:anchorId="2FE919CF" wp14:editId="1C8FEA3A">
            <wp:extent cx="5886450" cy="3968750"/>
            <wp:effectExtent l="0" t="0" r="0" b="0"/>
            <wp:docPr id="1693522893" name="Диаграмма 169352289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6C2FFA3" w14:textId="77777777" w:rsidR="00350056" w:rsidRPr="00350056" w:rsidRDefault="00350056" w:rsidP="00350056">
      <w:pPr>
        <w:widowControl w:val="0"/>
        <w:ind w:firstLine="709"/>
        <w:jc w:val="both"/>
        <w:rPr>
          <w:noProof/>
          <w:color w:val="FF0000"/>
        </w:rPr>
      </w:pPr>
    </w:p>
    <w:p w14:paraId="11D5E483" w14:textId="4FFD5018" w:rsidR="00350056" w:rsidRPr="00350056" w:rsidRDefault="00350056" w:rsidP="00350056">
      <w:pPr>
        <w:widowControl w:val="0"/>
        <w:ind w:left="1" w:firstLine="709"/>
        <w:jc w:val="both"/>
      </w:pPr>
      <w:r w:rsidRPr="00350056">
        <w:t xml:space="preserve">Информация о расходах бюджета </w:t>
      </w:r>
      <w:r w:rsidR="008E4854" w:rsidRPr="008E4854">
        <w:t>АГО</w:t>
      </w:r>
      <w:r w:rsidRPr="00350056">
        <w:t xml:space="preserve"> в 2025 году по </w:t>
      </w:r>
      <w:r w:rsidRPr="00350056">
        <w:rPr>
          <w:b/>
        </w:rPr>
        <w:t>основным отраслевым направлениям</w:t>
      </w:r>
      <w:r w:rsidRPr="00350056">
        <w:t xml:space="preserve"> представлена в диаграмме: </w:t>
      </w:r>
    </w:p>
    <w:p w14:paraId="55AC3654" w14:textId="77777777" w:rsidR="00350056" w:rsidRPr="00350056" w:rsidRDefault="00350056" w:rsidP="00350056">
      <w:pPr>
        <w:widowControl w:val="0"/>
        <w:ind w:firstLine="567"/>
        <w:jc w:val="both"/>
        <w:rPr>
          <w:color w:val="FF0000"/>
          <w:sz w:val="16"/>
          <w:szCs w:val="16"/>
        </w:rPr>
      </w:pPr>
    </w:p>
    <w:p w14:paraId="4AAD0BF5" w14:textId="77777777" w:rsidR="00350056" w:rsidRPr="00350056" w:rsidRDefault="00350056" w:rsidP="00350056">
      <w:pPr>
        <w:widowControl w:val="0"/>
        <w:ind w:firstLine="567"/>
        <w:jc w:val="both"/>
        <w:rPr>
          <w:color w:val="FF0000"/>
          <w:sz w:val="16"/>
          <w:szCs w:val="16"/>
        </w:rPr>
      </w:pPr>
      <w:r w:rsidRPr="00350056">
        <w:rPr>
          <w:noProof/>
        </w:rPr>
        <w:drawing>
          <wp:inline distT="0" distB="0" distL="0" distR="0" wp14:anchorId="5819663F" wp14:editId="4C8356BE">
            <wp:extent cx="5149850" cy="2343150"/>
            <wp:effectExtent l="0" t="0" r="0" b="0"/>
            <wp:docPr id="344801682" name="Диаграмма 34480168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BB08EDE" w14:textId="77777777" w:rsidR="00350056" w:rsidRPr="00350056" w:rsidRDefault="00350056" w:rsidP="00350056">
      <w:pPr>
        <w:widowControl w:val="0"/>
        <w:ind w:firstLine="709"/>
        <w:jc w:val="both"/>
        <w:rPr>
          <w:szCs w:val="24"/>
        </w:rPr>
      </w:pPr>
      <w:r w:rsidRPr="00350056">
        <w:rPr>
          <w:szCs w:val="24"/>
        </w:rPr>
        <w:t xml:space="preserve">Основной объем ресурсов бюджета в 2025 году направлен на финансирование   </w:t>
      </w:r>
      <w:r w:rsidRPr="00350056">
        <w:rPr>
          <w:i/>
          <w:szCs w:val="24"/>
        </w:rPr>
        <w:t>социально-культурной сферы</w:t>
      </w:r>
      <w:r w:rsidRPr="00350056">
        <w:rPr>
          <w:szCs w:val="24"/>
        </w:rPr>
        <w:t xml:space="preserve"> - 59 % от общего объема исполненных расходов, что составило  4 562 691 924,06 рублей. Плановые назначения по социальным расходам исполнены на                98,3 %. </w:t>
      </w:r>
      <w:r w:rsidRPr="00350056">
        <w:rPr>
          <w:szCs w:val="24"/>
          <w:lang w:eastAsia="ar-SA"/>
        </w:rPr>
        <w:t xml:space="preserve">Относительно 2024 года расходы </w:t>
      </w:r>
      <w:r w:rsidRPr="00350056">
        <w:rPr>
          <w:szCs w:val="24"/>
        </w:rPr>
        <w:t xml:space="preserve">на социально-культурную сферу снизились на              0,3 %. </w:t>
      </w:r>
    </w:p>
    <w:p w14:paraId="6F65C4D2" w14:textId="77777777" w:rsidR="00350056" w:rsidRPr="00350056" w:rsidRDefault="00350056" w:rsidP="00350056">
      <w:pPr>
        <w:widowControl w:val="0"/>
        <w:ind w:firstLine="709"/>
        <w:jc w:val="both"/>
        <w:rPr>
          <w:szCs w:val="24"/>
        </w:rPr>
      </w:pPr>
      <w:r w:rsidRPr="00350056">
        <w:rPr>
          <w:szCs w:val="24"/>
        </w:rPr>
        <w:t xml:space="preserve">Расходы на </w:t>
      </w:r>
      <w:r w:rsidRPr="00350056">
        <w:rPr>
          <w:i/>
          <w:szCs w:val="24"/>
        </w:rPr>
        <w:t>транспорт, дорожное хозяйство</w:t>
      </w:r>
      <w:r w:rsidRPr="00350056">
        <w:rPr>
          <w:szCs w:val="24"/>
        </w:rPr>
        <w:t xml:space="preserve"> составили 13 % от кассовых расходов бюджета за отчетный период (1 016 650 963,39 рублей). Плановые назначения исполнены на 94,3 %. По сравнению с 2024 годом расходы на транспорт и дорожное хозяйство выросли на 51,8 % (на 346 823 725,93 рублей). </w:t>
      </w:r>
    </w:p>
    <w:p w14:paraId="2E3C94F7" w14:textId="77777777" w:rsidR="00350056" w:rsidRPr="00350056" w:rsidRDefault="00350056" w:rsidP="00350056">
      <w:pPr>
        <w:widowControl w:val="0"/>
        <w:ind w:firstLine="709"/>
        <w:jc w:val="both"/>
        <w:rPr>
          <w:szCs w:val="24"/>
        </w:rPr>
      </w:pPr>
      <w:r w:rsidRPr="00350056">
        <w:rPr>
          <w:szCs w:val="24"/>
        </w:rPr>
        <w:t xml:space="preserve">На расходы в сфере </w:t>
      </w:r>
      <w:r w:rsidRPr="00350056">
        <w:rPr>
          <w:i/>
          <w:szCs w:val="24"/>
        </w:rPr>
        <w:t>жилищно-коммунального хозяйства</w:t>
      </w:r>
      <w:r w:rsidRPr="00350056">
        <w:rPr>
          <w:szCs w:val="24"/>
        </w:rPr>
        <w:t xml:space="preserve"> в 2025 году направлено 1 228 965 883,30 рублей. Запланированные ассигнования исполнены на 98,5 %. В общей сумме расходов бюджета удельный вес расходов на жилищно-коммунальное хозяйство составил 16 %. По сравнению с 2024 годом расходы на данную сферу снизились на 12,4 %.</w:t>
      </w:r>
    </w:p>
    <w:p w14:paraId="652B9820" w14:textId="77777777" w:rsidR="00350056" w:rsidRPr="00350056" w:rsidRDefault="00350056" w:rsidP="00350056">
      <w:pPr>
        <w:widowControl w:val="0"/>
        <w:spacing w:after="120"/>
        <w:ind w:firstLine="709"/>
        <w:jc w:val="both"/>
        <w:rPr>
          <w:szCs w:val="24"/>
        </w:rPr>
      </w:pPr>
      <w:r w:rsidRPr="00350056">
        <w:rPr>
          <w:szCs w:val="24"/>
        </w:rPr>
        <w:lastRenderedPageBreak/>
        <w:t xml:space="preserve">На решение </w:t>
      </w:r>
      <w:r w:rsidRPr="00350056">
        <w:rPr>
          <w:i/>
          <w:szCs w:val="24"/>
        </w:rPr>
        <w:t>общегосударственных вопросов</w:t>
      </w:r>
      <w:r w:rsidRPr="00350056">
        <w:rPr>
          <w:szCs w:val="24"/>
        </w:rPr>
        <w:t xml:space="preserve"> и иных вопросов в 2025 году направлено 867 802 813,11 рублей, что составило 92,7 % от плановых назначений. По сравнению с 2024 годом расходы по данным направлениям выросли на 71 004 606,40 рублей.</w:t>
      </w:r>
    </w:p>
    <w:p w14:paraId="54780001" w14:textId="77777777" w:rsidR="00350056" w:rsidRPr="00350056" w:rsidRDefault="00350056" w:rsidP="00350056">
      <w:pPr>
        <w:spacing w:line="259" w:lineRule="auto"/>
        <w:ind w:firstLine="709"/>
        <w:jc w:val="both"/>
        <w:rPr>
          <w:rFonts w:eastAsiaTheme="minorHAnsi"/>
          <w:szCs w:val="24"/>
          <w:lang w:eastAsia="en-US"/>
        </w:rPr>
      </w:pPr>
      <w:r w:rsidRPr="00350056">
        <w:rPr>
          <w:rFonts w:eastAsiaTheme="minorHAnsi"/>
          <w:b/>
          <w:szCs w:val="24"/>
          <w:lang w:eastAsia="en-US"/>
        </w:rPr>
        <w:t>Структура расходов бюджета</w:t>
      </w:r>
      <w:r w:rsidRPr="00350056">
        <w:rPr>
          <w:rFonts w:eastAsiaTheme="minorHAnsi"/>
          <w:szCs w:val="24"/>
          <w:lang w:eastAsia="en-US"/>
        </w:rPr>
        <w:t xml:space="preserve"> округа в разрезе видов расходов классификации расходов бюджетов представлена в диаграмме (в %):</w:t>
      </w:r>
    </w:p>
    <w:p w14:paraId="1AA51449" w14:textId="77777777" w:rsidR="00350056" w:rsidRPr="00350056" w:rsidRDefault="00350056" w:rsidP="00350056">
      <w:pPr>
        <w:spacing w:line="259" w:lineRule="auto"/>
        <w:ind w:firstLine="709"/>
        <w:jc w:val="both"/>
        <w:rPr>
          <w:rFonts w:eastAsiaTheme="minorHAnsi"/>
          <w:color w:val="FF0000"/>
          <w:szCs w:val="24"/>
          <w:lang w:eastAsia="en-US"/>
        </w:rPr>
      </w:pPr>
    </w:p>
    <w:p w14:paraId="4A07F9E7" w14:textId="77777777" w:rsidR="00350056" w:rsidRPr="00350056" w:rsidRDefault="00350056" w:rsidP="00350056">
      <w:pPr>
        <w:spacing w:line="259" w:lineRule="auto"/>
        <w:jc w:val="both"/>
        <w:rPr>
          <w:rFonts w:eastAsiaTheme="minorHAnsi"/>
          <w:color w:val="FF0000"/>
          <w:szCs w:val="24"/>
          <w:lang w:eastAsia="en-US"/>
        </w:rPr>
      </w:pPr>
      <w:r w:rsidRPr="00350056">
        <w:rPr>
          <w:rFonts w:asciiTheme="minorHAnsi" w:eastAsiaTheme="minorHAnsi" w:hAnsiTheme="minorHAnsi" w:cstheme="minorBidi"/>
          <w:noProof/>
          <w:sz w:val="22"/>
          <w:szCs w:val="22"/>
        </w:rPr>
        <w:drawing>
          <wp:inline distT="0" distB="0" distL="0" distR="0" wp14:anchorId="47D5C53C" wp14:editId="19AF6741">
            <wp:extent cx="5793740" cy="2914650"/>
            <wp:effectExtent l="0" t="0" r="0" b="0"/>
            <wp:docPr id="67332344" name="Диаграмма 673323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F0AF467" w14:textId="6558977D" w:rsidR="00350056" w:rsidRPr="006C2D15" w:rsidRDefault="00350056" w:rsidP="00350056">
      <w:pPr>
        <w:ind w:firstLine="709"/>
        <w:jc w:val="both"/>
        <w:rPr>
          <w:rFonts w:eastAsiaTheme="minorHAnsi"/>
          <w:szCs w:val="24"/>
          <w:lang w:eastAsia="en-US"/>
        </w:rPr>
      </w:pPr>
      <w:r w:rsidRPr="00350056">
        <w:rPr>
          <w:rFonts w:eastAsiaTheme="minorHAnsi"/>
          <w:szCs w:val="24"/>
          <w:lang w:eastAsia="en-US"/>
        </w:rPr>
        <w:t xml:space="preserve">В 2025 году бюджет округа по расходам исполняли семь главных распорядителей бюджетных средств. Расходы бюджета по главным распорядителям бюджетных средств представлены в </w:t>
      </w:r>
      <w:r w:rsidRPr="006C2D15">
        <w:rPr>
          <w:rFonts w:eastAsiaTheme="minorHAnsi"/>
          <w:szCs w:val="24"/>
          <w:lang w:eastAsia="en-US"/>
        </w:rPr>
        <w:t>таблице 1</w:t>
      </w:r>
      <w:r w:rsidR="00F51E94" w:rsidRPr="006C2D15">
        <w:rPr>
          <w:rFonts w:eastAsiaTheme="minorHAnsi"/>
          <w:szCs w:val="24"/>
          <w:lang w:eastAsia="en-US"/>
        </w:rPr>
        <w:t>2</w:t>
      </w:r>
      <w:r w:rsidRPr="006C2D15">
        <w:rPr>
          <w:rFonts w:eastAsiaTheme="minorHAnsi"/>
          <w:szCs w:val="24"/>
          <w:lang w:eastAsia="en-US"/>
        </w:rPr>
        <w:t>:</w:t>
      </w:r>
    </w:p>
    <w:p w14:paraId="524ED2F5" w14:textId="4DA22047" w:rsidR="00350056" w:rsidRPr="006C2D15" w:rsidRDefault="00350056" w:rsidP="00350056">
      <w:pPr>
        <w:ind w:firstLine="539"/>
        <w:jc w:val="both"/>
        <w:rPr>
          <w:rFonts w:eastAsiaTheme="minorHAnsi"/>
          <w:sz w:val="20"/>
          <w:lang w:eastAsia="en-US"/>
        </w:rPr>
      </w:pPr>
      <w:r w:rsidRPr="006C2D15">
        <w:rPr>
          <w:rFonts w:asciiTheme="minorHAnsi" w:eastAsiaTheme="minorHAnsi" w:hAnsiTheme="minorHAnsi" w:cstheme="minorBidi"/>
          <w:sz w:val="20"/>
          <w:lang w:eastAsia="en-US"/>
        </w:rPr>
        <w:tab/>
      </w:r>
      <w:r w:rsidRPr="006C2D15">
        <w:rPr>
          <w:rFonts w:asciiTheme="minorHAnsi" w:eastAsiaTheme="minorHAnsi" w:hAnsiTheme="minorHAnsi" w:cstheme="minorBidi"/>
          <w:sz w:val="20"/>
          <w:lang w:eastAsia="en-US"/>
        </w:rPr>
        <w:tab/>
      </w:r>
      <w:r w:rsidRPr="006C2D15">
        <w:rPr>
          <w:rFonts w:asciiTheme="minorHAnsi" w:eastAsiaTheme="minorHAnsi" w:hAnsiTheme="minorHAnsi" w:cstheme="minorBidi"/>
          <w:sz w:val="20"/>
          <w:lang w:eastAsia="en-US"/>
        </w:rPr>
        <w:tab/>
      </w:r>
      <w:r w:rsidRPr="006C2D15">
        <w:rPr>
          <w:rFonts w:asciiTheme="minorHAnsi" w:eastAsiaTheme="minorHAnsi" w:hAnsiTheme="minorHAnsi" w:cstheme="minorBidi"/>
          <w:sz w:val="20"/>
          <w:lang w:eastAsia="en-US"/>
        </w:rPr>
        <w:tab/>
      </w:r>
      <w:r w:rsidRPr="006C2D15">
        <w:rPr>
          <w:rFonts w:asciiTheme="minorHAnsi" w:eastAsiaTheme="minorHAnsi" w:hAnsiTheme="minorHAnsi" w:cstheme="minorBidi"/>
          <w:sz w:val="20"/>
          <w:lang w:eastAsia="en-US"/>
        </w:rPr>
        <w:tab/>
      </w:r>
      <w:r w:rsidRPr="006C2D15">
        <w:rPr>
          <w:rFonts w:asciiTheme="minorHAnsi" w:eastAsiaTheme="minorHAnsi" w:hAnsiTheme="minorHAnsi" w:cstheme="minorBidi"/>
          <w:sz w:val="20"/>
          <w:lang w:eastAsia="en-US"/>
        </w:rPr>
        <w:tab/>
      </w:r>
      <w:r w:rsidRPr="006C2D15">
        <w:rPr>
          <w:rFonts w:asciiTheme="minorHAnsi" w:eastAsiaTheme="minorHAnsi" w:hAnsiTheme="minorHAnsi" w:cstheme="minorBidi"/>
          <w:sz w:val="20"/>
          <w:lang w:eastAsia="en-US"/>
        </w:rPr>
        <w:tab/>
      </w:r>
      <w:r w:rsidRPr="006C2D15">
        <w:rPr>
          <w:rFonts w:asciiTheme="minorHAnsi" w:eastAsiaTheme="minorHAnsi" w:hAnsiTheme="minorHAnsi" w:cstheme="minorBidi"/>
          <w:sz w:val="20"/>
          <w:lang w:eastAsia="en-US"/>
        </w:rPr>
        <w:tab/>
      </w:r>
      <w:r w:rsidRPr="006C2D15">
        <w:rPr>
          <w:rFonts w:asciiTheme="minorHAnsi" w:eastAsiaTheme="minorHAnsi" w:hAnsiTheme="minorHAnsi" w:cstheme="minorBidi"/>
          <w:sz w:val="20"/>
          <w:lang w:eastAsia="en-US"/>
        </w:rPr>
        <w:tab/>
      </w:r>
      <w:r w:rsidRPr="006C2D15">
        <w:rPr>
          <w:rFonts w:eastAsiaTheme="minorHAnsi"/>
          <w:sz w:val="20"/>
          <w:lang w:eastAsia="en-US"/>
        </w:rPr>
        <w:t xml:space="preserve">   </w:t>
      </w:r>
      <w:r w:rsidRPr="006C2D15">
        <w:rPr>
          <w:rFonts w:eastAsiaTheme="minorHAnsi"/>
          <w:sz w:val="20"/>
          <w:lang w:eastAsia="en-US"/>
        </w:rPr>
        <w:tab/>
        <w:t xml:space="preserve">          Таблица 1</w:t>
      </w:r>
      <w:r w:rsidR="00F51E94" w:rsidRPr="006C2D15">
        <w:rPr>
          <w:rFonts w:eastAsiaTheme="minorHAnsi"/>
          <w:sz w:val="20"/>
          <w:lang w:eastAsia="en-US"/>
        </w:rPr>
        <w:t>2</w:t>
      </w:r>
      <w:r w:rsidRPr="006C2D15">
        <w:rPr>
          <w:rFonts w:eastAsiaTheme="minorHAnsi"/>
          <w:sz w:val="20"/>
          <w:lang w:eastAsia="en-US"/>
        </w:rPr>
        <w:t xml:space="preserve"> (в рублях)</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693"/>
        <w:gridCol w:w="1559"/>
        <w:gridCol w:w="1559"/>
        <w:gridCol w:w="709"/>
        <w:gridCol w:w="1681"/>
        <w:gridCol w:w="9"/>
        <w:gridCol w:w="862"/>
      </w:tblGrid>
      <w:tr w:rsidR="00350056" w:rsidRPr="00350056" w14:paraId="10C388D8" w14:textId="77777777" w:rsidTr="00A917DB">
        <w:trPr>
          <w:trHeight w:val="459"/>
          <w:tblHeader/>
        </w:trPr>
        <w:tc>
          <w:tcPr>
            <w:tcW w:w="568" w:type="dxa"/>
            <w:vMerge w:val="restart"/>
          </w:tcPr>
          <w:p w14:paraId="34FFDC0B"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Код ГРБС</w:t>
            </w:r>
          </w:p>
        </w:tc>
        <w:tc>
          <w:tcPr>
            <w:tcW w:w="2693" w:type="dxa"/>
            <w:vMerge w:val="restart"/>
          </w:tcPr>
          <w:p w14:paraId="56A96012" w14:textId="77777777" w:rsidR="00350056" w:rsidRPr="00350056" w:rsidRDefault="00350056" w:rsidP="00350056">
            <w:pPr>
              <w:jc w:val="center"/>
              <w:rPr>
                <w:rFonts w:eastAsiaTheme="minorHAnsi"/>
                <w:sz w:val="18"/>
                <w:szCs w:val="18"/>
                <w:lang w:eastAsia="en-US"/>
              </w:rPr>
            </w:pPr>
          </w:p>
          <w:p w14:paraId="3AD776B8"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Наименование ГРБС</w:t>
            </w:r>
          </w:p>
        </w:tc>
        <w:tc>
          <w:tcPr>
            <w:tcW w:w="1559" w:type="dxa"/>
            <w:vMerge w:val="restart"/>
          </w:tcPr>
          <w:p w14:paraId="76F2450F"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 xml:space="preserve">План по расходам </w:t>
            </w:r>
          </w:p>
          <w:p w14:paraId="475056F2"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 xml:space="preserve">на 2025  год </w:t>
            </w:r>
          </w:p>
        </w:tc>
        <w:tc>
          <w:tcPr>
            <w:tcW w:w="1559" w:type="dxa"/>
            <w:vMerge w:val="restart"/>
          </w:tcPr>
          <w:p w14:paraId="70245D8C"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Кассовое</w:t>
            </w:r>
          </w:p>
          <w:p w14:paraId="3E25C9AF"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 xml:space="preserve"> исполнение </w:t>
            </w:r>
          </w:p>
          <w:p w14:paraId="4AB701EF"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 xml:space="preserve">за 2025 год  </w:t>
            </w:r>
          </w:p>
        </w:tc>
        <w:tc>
          <w:tcPr>
            <w:tcW w:w="709" w:type="dxa"/>
            <w:vMerge w:val="restart"/>
          </w:tcPr>
          <w:p w14:paraId="69D212FA"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 исполнения</w:t>
            </w:r>
          </w:p>
        </w:tc>
        <w:tc>
          <w:tcPr>
            <w:tcW w:w="2552" w:type="dxa"/>
            <w:gridSpan w:val="3"/>
            <w:tcBorders>
              <w:bottom w:val="single" w:sz="4" w:space="0" w:color="auto"/>
            </w:tcBorders>
          </w:tcPr>
          <w:p w14:paraId="3B2EE2E7"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 xml:space="preserve">Изменение по сравнению с 2024  годом   </w:t>
            </w:r>
          </w:p>
        </w:tc>
      </w:tr>
      <w:tr w:rsidR="00350056" w:rsidRPr="00350056" w14:paraId="53484D7D" w14:textId="77777777" w:rsidTr="00A917DB">
        <w:trPr>
          <w:trHeight w:val="174"/>
          <w:tblHeader/>
        </w:trPr>
        <w:tc>
          <w:tcPr>
            <w:tcW w:w="568" w:type="dxa"/>
            <w:vMerge/>
          </w:tcPr>
          <w:p w14:paraId="3865808A" w14:textId="77777777" w:rsidR="00350056" w:rsidRPr="00350056" w:rsidRDefault="00350056" w:rsidP="00350056">
            <w:pPr>
              <w:jc w:val="center"/>
              <w:rPr>
                <w:rFonts w:eastAsiaTheme="minorHAnsi"/>
                <w:sz w:val="18"/>
                <w:szCs w:val="18"/>
                <w:lang w:eastAsia="en-US"/>
              </w:rPr>
            </w:pPr>
          </w:p>
        </w:tc>
        <w:tc>
          <w:tcPr>
            <w:tcW w:w="2693" w:type="dxa"/>
            <w:vMerge/>
          </w:tcPr>
          <w:p w14:paraId="2900FF35" w14:textId="77777777" w:rsidR="00350056" w:rsidRPr="00350056" w:rsidRDefault="00350056" w:rsidP="00350056">
            <w:pPr>
              <w:jc w:val="center"/>
              <w:rPr>
                <w:rFonts w:eastAsiaTheme="minorHAnsi"/>
                <w:sz w:val="18"/>
                <w:szCs w:val="18"/>
                <w:lang w:eastAsia="en-US"/>
              </w:rPr>
            </w:pPr>
          </w:p>
        </w:tc>
        <w:tc>
          <w:tcPr>
            <w:tcW w:w="1559" w:type="dxa"/>
            <w:vMerge/>
          </w:tcPr>
          <w:p w14:paraId="264B5C43" w14:textId="77777777" w:rsidR="00350056" w:rsidRPr="00350056" w:rsidRDefault="00350056" w:rsidP="00350056">
            <w:pPr>
              <w:jc w:val="center"/>
              <w:rPr>
                <w:rFonts w:eastAsiaTheme="minorHAnsi"/>
                <w:sz w:val="18"/>
                <w:szCs w:val="18"/>
                <w:lang w:eastAsia="en-US"/>
              </w:rPr>
            </w:pPr>
          </w:p>
        </w:tc>
        <w:tc>
          <w:tcPr>
            <w:tcW w:w="1559" w:type="dxa"/>
            <w:vMerge/>
          </w:tcPr>
          <w:p w14:paraId="341F3F2C" w14:textId="77777777" w:rsidR="00350056" w:rsidRPr="00350056" w:rsidRDefault="00350056" w:rsidP="00350056">
            <w:pPr>
              <w:jc w:val="center"/>
              <w:rPr>
                <w:rFonts w:eastAsiaTheme="minorHAnsi"/>
                <w:sz w:val="18"/>
                <w:szCs w:val="18"/>
                <w:lang w:eastAsia="en-US"/>
              </w:rPr>
            </w:pPr>
          </w:p>
        </w:tc>
        <w:tc>
          <w:tcPr>
            <w:tcW w:w="709" w:type="dxa"/>
            <w:vMerge/>
            <w:tcBorders>
              <w:bottom w:val="single" w:sz="4" w:space="0" w:color="auto"/>
            </w:tcBorders>
          </w:tcPr>
          <w:p w14:paraId="2DC743BE" w14:textId="77777777" w:rsidR="00350056" w:rsidRPr="00350056" w:rsidRDefault="00350056" w:rsidP="00350056">
            <w:pPr>
              <w:jc w:val="center"/>
              <w:rPr>
                <w:rFonts w:eastAsiaTheme="minorHAnsi"/>
                <w:sz w:val="18"/>
                <w:szCs w:val="18"/>
                <w:lang w:eastAsia="en-US"/>
              </w:rPr>
            </w:pPr>
          </w:p>
        </w:tc>
        <w:tc>
          <w:tcPr>
            <w:tcW w:w="1690" w:type="dxa"/>
            <w:gridSpan w:val="2"/>
            <w:tcBorders>
              <w:top w:val="single" w:sz="4" w:space="0" w:color="auto"/>
              <w:bottom w:val="single" w:sz="4" w:space="0" w:color="auto"/>
              <w:right w:val="single" w:sz="4" w:space="0" w:color="auto"/>
            </w:tcBorders>
          </w:tcPr>
          <w:p w14:paraId="507E91CF"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сумма</w:t>
            </w:r>
          </w:p>
        </w:tc>
        <w:tc>
          <w:tcPr>
            <w:tcW w:w="862" w:type="dxa"/>
            <w:tcBorders>
              <w:top w:val="single" w:sz="4" w:space="0" w:color="auto"/>
              <w:left w:val="single" w:sz="4" w:space="0" w:color="auto"/>
              <w:bottom w:val="single" w:sz="4" w:space="0" w:color="auto"/>
            </w:tcBorders>
          </w:tcPr>
          <w:p w14:paraId="22AC9E79"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 xml:space="preserve"> %</w:t>
            </w:r>
          </w:p>
        </w:tc>
      </w:tr>
      <w:tr w:rsidR="00350056" w:rsidRPr="00350056" w14:paraId="58EA10A7" w14:textId="77777777" w:rsidTr="00A917DB">
        <w:tc>
          <w:tcPr>
            <w:tcW w:w="568" w:type="dxa"/>
          </w:tcPr>
          <w:p w14:paraId="17D1A3D5"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510</w:t>
            </w:r>
          </w:p>
        </w:tc>
        <w:tc>
          <w:tcPr>
            <w:tcW w:w="2693" w:type="dxa"/>
          </w:tcPr>
          <w:p w14:paraId="30599DA3" w14:textId="5E3694B0" w:rsidR="00350056" w:rsidRPr="00350056" w:rsidRDefault="00350056" w:rsidP="008E4854">
            <w:pPr>
              <w:jc w:val="both"/>
              <w:rPr>
                <w:rFonts w:eastAsiaTheme="minorHAnsi"/>
                <w:i/>
                <w:sz w:val="18"/>
                <w:szCs w:val="18"/>
                <w:lang w:eastAsia="en-US"/>
              </w:rPr>
            </w:pPr>
            <w:r w:rsidRPr="00350056">
              <w:rPr>
                <w:rFonts w:eastAsiaTheme="minorHAnsi"/>
                <w:sz w:val="18"/>
                <w:szCs w:val="18"/>
                <w:lang w:eastAsia="en-US"/>
              </w:rPr>
              <w:t xml:space="preserve">Администрация </w:t>
            </w:r>
            <w:r w:rsidR="008E4854">
              <w:rPr>
                <w:rFonts w:eastAsiaTheme="minorHAnsi"/>
                <w:sz w:val="18"/>
                <w:szCs w:val="18"/>
                <w:lang w:eastAsia="en-US"/>
              </w:rPr>
              <w:t>АГО</w:t>
            </w:r>
          </w:p>
        </w:tc>
        <w:tc>
          <w:tcPr>
            <w:tcW w:w="1559" w:type="dxa"/>
            <w:tcBorders>
              <w:top w:val="single" w:sz="4" w:space="0" w:color="auto"/>
              <w:left w:val="single" w:sz="4" w:space="0" w:color="auto"/>
              <w:bottom w:val="single" w:sz="4" w:space="0" w:color="auto"/>
              <w:right w:val="single" w:sz="4" w:space="0" w:color="auto"/>
            </w:tcBorders>
          </w:tcPr>
          <w:p w14:paraId="79013D3E"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3 713 826 286,47</w:t>
            </w:r>
          </w:p>
        </w:tc>
        <w:tc>
          <w:tcPr>
            <w:tcW w:w="1559" w:type="dxa"/>
            <w:tcBorders>
              <w:top w:val="single" w:sz="4" w:space="0" w:color="auto"/>
              <w:left w:val="single" w:sz="4" w:space="0" w:color="auto"/>
              <w:bottom w:val="single" w:sz="4" w:space="0" w:color="auto"/>
              <w:right w:val="single" w:sz="4" w:space="0" w:color="auto"/>
            </w:tcBorders>
          </w:tcPr>
          <w:p w14:paraId="3F977B38"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3 523 603 328,02</w:t>
            </w:r>
          </w:p>
        </w:tc>
        <w:tc>
          <w:tcPr>
            <w:tcW w:w="709" w:type="dxa"/>
            <w:tcBorders>
              <w:top w:val="single" w:sz="4" w:space="0" w:color="auto"/>
              <w:left w:val="nil"/>
              <w:bottom w:val="single" w:sz="4" w:space="0" w:color="auto"/>
              <w:right w:val="single" w:sz="4" w:space="0" w:color="auto"/>
            </w:tcBorders>
          </w:tcPr>
          <w:p w14:paraId="315EEB63"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94,88</w:t>
            </w:r>
          </w:p>
        </w:tc>
        <w:tc>
          <w:tcPr>
            <w:tcW w:w="1690" w:type="dxa"/>
            <w:gridSpan w:val="2"/>
            <w:tcBorders>
              <w:top w:val="single" w:sz="4" w:space="0" w:color="auto"/>
              <w:left w:val="nil"/>
              <w:bottom w:val="single" w:sz="4" w:space="0" w:color="auto"/>
              <w:right w:val="single" w:sz="4" w:space="0" w:color="auto"/>
            </w:tcBorders>
          </w:tcPr>
          <w:p w14:paraId="2178F8DA"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-187 125 244,00</w:t>
            </w:r>
          </w:p>
        </w:tc>
        <w:tc>
          <w:tcPr>
            <w:tcW w:w="862" w:type="dxa"/>
            <w:tcBorders>
              <w:top w:val="single" w:sz="4" w:space="0" w:color="auto"/>
              <w:left w:val="single" w:sz="4" w:space="0" w:color="auto"/>
              <w:bottom w:val="single" w:sz="4" w:space="0" w:color="auto"/>
              <w:right w:val="single" w:sz="4" w:space="0" w:color="auto"/>
            </w:tcBorders>
          </w:tcPr>
          <w:p w14:paraId="38EF8C67"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-5,04</w:t>
            </w:r>
          </w:p>
        </w:tc>
      </w:tr>
      <w:tr w:rsidR="00350056" w:rsidRPr="00350056" w14:paraId="4DAFFC5D" w14:textId="77777777" w:rsidTr="00A917DB">
        <w:tc>
          <w:tcPr>
            <w:tcW w:w="568" w:type="dxa"/>
          </w:tcPr>
          <w:p w14:paraId="268DAA37"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520</w:t>
            </w:r>
          </w:p>
        </w:tc>
        <w:tc>
          <w:tcPr>
            <w:tcW w:w="2693" w:type="dxa"/>
          </w:tcPr>
          <w:p w14:paraId="23C7C7C4" w14:textId="77777777" w:rsidR="00350056" w:rsidRPr="00350056" w:rsidRDefault="00350056" w:rsidP="00350056">
            <w:pPr>
              <w:jc w:val="both"/>
              <w:rPr>
                <w:rFonts w:eastAsiaTheme="minorHAnsi"/>
                <w:sz w:val="18"/>
                <w:szCs w:val="18"/>
                <w:lang w:eastAsia="en-US"/>
              </w:rPr>
            </w:pPr>
            <w:r w:rsidRPr="00350056">
              <w:rPr>
                <w:rFonts w:eastAsiaTheme="minorHAnsi"/>
                <w:sz w:val="18"/>
                <w:szCs w:val="18"/>
                <w:lang w:eastAsia="en-US"/>
              </w:rPr>
              <w:t xml:space="preserve">Управление образования </w:t>
            </w:r>
          </w:p>
          <w:p w14:paraId="46F2ED1B" w14:textId="0FDDA7F2" w:rsidR="00350056" w:rsidRPr="00350056" w:rsidRDefault="00350056" w:rsidP="00350056">
            <w:pPr>
              <w:jc w:val="both"/>
              <w:rPr>
                <w:rFonts w:eastAsiaTheme="minorHAnsi"/>
                <w:sz w:val="18"/>
                <w:szCs w:val="18"/>
                <w:lang w:eastAsia="en-US"/>
              </w:rPr>
            </w:pPr>
            <w:r w:rsidRPr="00350056">
              <w:rPr>
                <w:rFonts w:eastAsiaTheme="minorHAnsi"/>
                <w:sz w:val="18"/>
                <w:szCs w:val="18"/>
                <w:lang w:eastAsia="en-US"/>
              </w:rPr>
              <w:t xml:space="preserve">администрации </w:t>
            </w:r>
            <w:r w:rsidR="008E4854" w:rsidRPr="008E4854">
              <w:rPr>
                <w:rFonts w:eastAsiaTheme="minorHAnsi"/>
                <w:sz w:val="18"/>
                <w:szCs w:val="18"/>
                <w:lang w:eastAsia="en-US"/>
              </w:rPr>
              <w:t>АГО</w:t>
            </w:r>
          </w:p>
        </w:tc>
        <w:tc>
          <w:tcPr>
            <w:tcW w:w="1559" w:type="dxa"/>
            <w:tcBorders>
              <w:top w:val="nil"/>
              <w:left w:val="single" w:sz="4" w:space="0" w:color="auto"/>
              <w:bottom w:val="single" w:sz="4" w:space="0" w:color="auto"/>
              <w:right w:val="single" w:sz="4" w:space="0" w:color="auto"/>
            </w:tcBorders>
          </w:tcPr>
          <w:p w14:paraId="707F0BD5"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3 236 323 143,94</w:t>
            </w:r>
          </w:p>
        </w:tc>
        <w:tc>
          <w:tcPr>
            <w:tcW w:w="1559" w:type="dxa"/>
            <w:tcBorders>
              <w:top w:val="nil"/>
              <w:left w:val="single" w:sz="4" w:space="0" w:color="auto"/>
              <w:bottom w:val="single" w:sz="4" w:space="0" w:color="auto"/>
              <w:right w:val="single" w:sz="4" w:space="0" w:color="auto"/>
            </w:tcBorders>
          </w:tcPr>
          <w:p w14:paraId="54F5E137"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3 231 367 577,41</w:t>
            </w:r>
          </w:p>
        </w:tc>
        <w:tc>
          <w:tcPr>
            <w:tcW w:w="709" w:type="dxa"/>
            <w:tcBorders>
              <w:top w:val="single" w:sz="4" w:space="0" w:color="auto"/>
              <w:left w:val="nil"/>
              <w:bottom w:val="single" w:sz="4" w:space="0" w:color="auto"/>
              <w:right w:val="single" w:sz="4" w:space="0" w:color="auto"/>
            </w:tcBorders>
          </w:tcPr>
          <w:p w14:paraId="77CDD81D"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99,85</w:t>
            </w:r>
          </w:p>
        </w:tc>
        <w:tc>
          <w:tcPr>
            <w:tcW w:w="1690" w:type="dxa"/>
            <w:gridSpan w:val="2"/>
            <w:tcBorders>
              <w:top w:val="single" w:sz="4" w:space="0" w:color="auto"/>
              <w:left w:val="nil"/>
              <w:bottom w:val="single" w:sz="4" w:space="0" w:color="auto"/>
              <w:right w:val="single" w:sz="4" w:space="0" w:color="auto"/>
            </w:tcBorders>
          </w:tcPr>
          <w:p w14:paraId="2EE8C846"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+377 559 093,67</w:t>
            </w:r>
          </w:p>
        </w:tc>
        <w:tc>
          <w:tcPr>
            <w:tcW w:w="862" w:type="dxa"/>
            <w:tcBorders>
              <w:top w:val="single" w:sz="4" w:space="0" w:color="auto"/>
              <w:left w:val="single" w:sz="4" w:space="0" w:color="auto"/>
              <w:bottom w:val="single" w:sz="4" w:space="0" w:color="auto"/>
              <w:right w:val="single" w:sz="4" w:space="0" w:color="auto"/>
            </w:tcBorders>
          </w:tcPr>
          <w:p w14:paraId="3357E319"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+13,23</w:t>
            </w:r>
          </w:p>
        </w:tc>
      </w:tr>
      <w:tr w:rsidR="00350056" w:rsidRPr="00350056" w14:paraId="1D89B59E" w14:textId="77777777" w:rsidTr="00A917DB">
        <w:tc>
          <w:tcPr>
            <w:tcW w:w="568" w:type="dxa"/>
          </w:tcPr>
          <w:p w14:paraId="73716428"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530</w:t>
            </w:r>
          </w:p>
        </w:tc>
        <w:tc>
          <w:tcPr>
            <w:tcW w:w="2693" w:type="dxa"/>
          </w:tcPr>
          <w:p w14:paraId="601C53B5" w14:textId="141F6C2D" w:rsidR="00350056" w:rsidRPr="00350056" w:rsidRDefault="00350056" w:rsidP="00350056">
            <w:pPr>
              <w:jc w:val="both"/>
              <w:rPr>
                <w:rFonts w:eastAsiaTheme="minorHAnsi"/>
                <w:sz w:val="18"/>
                <w:szCs w:val="18"/>
                <w:lang w:eastAsia="en-US"/>
              </w:rPr>
            </w:pPr>
            <w:r w:rsidRPr="00350056">
              <w:rPr>
                <w:rFonts w:eastAsiaTheme="minorHAnsi"/>
                <w:sz w:val="18"/>
                <w:szCs w:val="18"/>
                <w:lang w:eastAsia="en-US"/>
              </w:rPr>
              <w:t xml:space="preserve">Управление культуры, туризма и молодежной политики администрации </w:t>
            </w:r>
            <w:r w:rsidR="008E4854" w:rsidRPr="008E4854">
              <w:rPr>
                <w:rFonts w:eastAsiaTheme="minorHAnsi"/>
                <w:sz w:val="18"/>
                <w:szCs w:val="18"/>
                <w:lang w:eastAsia="en-US"/>
              </w:rPr>
              <w:t>АГО</w:t>
            </w:r>
          </w:p>
        </w:tc>
        <w:tc>
          <w:tcPr>
            <w:tcW w:w="1559" w:type="dxa"/>
            <w:tcBorders>
              <w:top w:val="nil"/>
              <w:left w:val="single" w:sz="4" w:space="0" w:color="auto"/>
              <w:bottom w:val="single" w:sz="4" w:space="0" w:color="auto"/>
              <w:right w:val="single" w:sz="4" w:space="0" w:color="auto"/>
            </w:tcBorders>
          </w:tcPr>
          <w:p w14:paraId="39C4264A"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498 614 791,59</w:t>
            </w:r>
          </w:p>
        </w:tc>
        <w:tc>
          <w:tcPr>
            <w:tcW w:w="1559" w:type="dxa"/>
            <w:tcBorders>
              <w:top w:val="nil"/>
              <w:left w:val="single" w:sz="4" w:space="0" w:color="auto"/>
              <w:bottom w:val="single" w:sz="4" w:space="0" w:color="auto"/>
              <w:right w:val="single" w:sz="4" w:space="0" w:color="auto"/>
            </w:tcBorders>
          </w:tcPr>
          <w:p w14:paraId="34FDAF10"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497 913 202,74</w:t>
            </w:r>
          </w:p>
        </w:tc>
        <w:tc>
          <w:tcPr>
            <w:tcW w:w="709" w:type="dxa"/>
            <w:tcBorders>
              <w:top w:val="single" w:sz="4" w:space="0" w:color="auto"/>
              <w:left w:val="nil"/>
              <w:bottom w:val="single" w:sz="4" w:space="0" w:color="auto"/>
              <w:right w:val="single" w:sz="4" w:space="0" w:color="auto"/>
            </w:tcBorders>
          </w:tcPr>
          <w:p w14:paraId="0331CBE9"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99,86</w:t>
            </w:r>
          </w:p>
        </w:tc>
        <w:tc>
          <w:tcPr>
            <w:tcW w:w="1690" w:type="dxa"/>
            <w:gridSpan w:val="2"/>
            <w:tcBorders>
              <w:top w:val="single" w:sz="4" w:space="0" w:color="auto"/>
              <w:left w:val="nil"/>
              <w:bottom w:val="single" w:sz="4" w:space="0" w:color="auto"/>
              <w:right w:val="single" w:sz="4" w:space="0" w:color="auto"/>
            </w:tcBorders>
          </w:tcPr>
          <w:p w14:paraId="28686DFB"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-26 088 887,95</w:t>
            </w:r>
          </w:p>
        </w:tc>
        <w:tc>
          <w:tcPr>
            <w:tcW w:w="862" w:type="dxa"/>
            <w:tcBorders>
              <w:top w:val="single" w:sz="4" w:space="0" w:color="auto"/>
              <w:left w:val="single" w:sz="4" w:space="0" w:color="auto"/>
              <w:bottom w:val="single" w:sz="4" w:space="0" w:color="auto"/>
              <w:right w:val="single" w:sz="4" w:space="0" w:color="auto"/>
            </w:tcBorders>
          </w:tcPr>
          <w:p w14:paraId="495002D6"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-4,98</w:t>
            </w:r>
          </w:p>
        </w:tc>
      </w:tr>
      <w:tr w:rsidR="00350056" w:rsidRPr="00350056" w14:paraId="4888942B" w14:textId="77777777" w:rsidTr="00A917DB">
        <w:tc>
          <w:tcPr>
            <w:tcW w:w="568" w:type="dxa"/>
          </w:tcPr>
          <w:p w14:paraId="47093B20"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540</w:t>
            </w:r>
          </w:p>
        </w:tc>
        <w:tc>
          <w:tcPr>
            <w:tcW w:w="2693" w:type="dxa"/>
          </w:tcPr>
          <w:p w14:paraId="482E1477" w14:textId="77777777" w:rsidR="00350056" w:rsidRPr="00350056" w:rsidRDefault="00350056" w:rsidP="00350056">
            <w:pPr>
              <w:jc w:val="both"/>
              <w:rPr>
                <w:rFonts w:eastAsiaTheme="minorHAnsi"/>
                <w:sz w:val="18"/>
                <w:szCs w:val="18"/>
                <w:lang w:eastAsia="en-US"/>
              </w:rPr>
            </w:pPr>
            <w:r w:rsidRPr="00350056">
              <w:rPr>
                <w:rFonts w:eastAsiaTheme="minorHAnsi"/>
                <w:sz w:val="18"/>
                <w:szCs w:val="18"/>
                <w:lang w:eastAsia="en-US"/>
              </w:rPr>
              <w:t xml:space="preserve">Финансовое управление </w:t>
            </w:r>
          </w:p>
          <w:p w14:paraId="2AD3EAE7" w14:textId="6D40252E" w:rsidR="00350056" w:rsidRPr="00350056" w:rsidRDefault="00350056" w:rsidP="00350056">
            <w:pPr>
              <w:jc w:val="both"/>
              <w:rPr>
                <w:rFonts w:eastAsiaTheme="minorHAnsi"/>
                <w:sz w:val="18"/>
                <w:szCs w:val="18"/>
                <w:lang w:eastAsia="en-US"/>
              </w:rPr>
            </w:pPr>
            <w:r w:rsidRPr="00350056">
              <w:rPr>
                <w:rFonts w:eastAsiaTheme="minorHAnsi"/>
                <w:sz w:val="18"/>
                <w:szCs w:val="18"/>
                <w:lang w:eastAsia="en-US"/>
              </w:rPr>
              <w:t xml:space="preserve">администрации </w:t>
            </w:r>
            <w:r w:rsidR="008E4854" w:rsidRPr="008E4854">
              <w:rPr>
                <w:rFonts w:eastAsiaTheme="minorHAnsi"/>
                <w:sz w:val="18"/>
                <w:szCs w:val="18"/>
                <w:lang w:eastAsia="en-US"/>
              </w:rPr>
              <w:t>АГО</w:t>
            </w:r>
          </w:p>
        </w:tc>
        <w:tc>
          <w:tcPr>
            <w:tcW w:w="1559" w:type="dxa"/>
            <w:tcBorders>
              <w:top w:val="nil"/>
              <w:left w:val="single" w:sz="4" w:space="0" w:color="auto"/>
              <w:bottom w:val="single" w:sz="4" w:space="0" w:color="auto"/>
              <w:right w:val="single" w:sz="4" w:space="0" w:color="auto"/>
            </w:tcBorders>
          </w:tcPr>
          <w:p w14:paraId="1EE7794F"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48 557 038,53</w:t>
            </w:r>
          </w:p>
        </w:tc>
        <w:tc>
          <w:tcPr>
            <w:tcW w:w="1559" w:type="dxa"/>
            <w:tcBorders>
              <w:top w:val="nil"/>
              <w:left w:val="single" w:sz="4" w:space="0" w:color="auto"/>
              <w:bottom w:val="single" w:sz="4" w:space="0" w:color="auto"/>
              <w:right w:val="single" w:sz="4" w:space="0" w:color="auto"/>
            </w:tcBorders>
          </w:tcPr>
          <w:p w14:paraId="312599ED"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48 044 034,29</w:t>
            </w:r>
          </w:p>
        </w:tc>
        <w:tc>
          <w:tcPr>
            <w:tcW w:w="709" w:type="dxa"/>
            <w:tcBorders>
              <w:top w:val="single" w:sz="4" w:space="0" w:color="auto"/>
              <w:left w:val="nil"/>
              <w:bottom w:val="single" w:sz="4" w:space="0" w:color="auto"/>
              <w:right w:val="single" w:sz="4" w:space="0" w:color="auto"/>
            </w:tcBorders>
          </w:tcPr>
          <w:p w14:paraId="0A8EE4DB"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98,94</w:t>
            </w:r>
          </w:p>
        </w:tc>
        <w:tc>
          <w:tcPr>
            <w:tcW w:w="1681" w:type="dxa"/>
            <w:tcBorders>
              <w:top w:val="single" w:sz="4" w:space="0" w:color="auto"/>
              <w:left w:val="nil"/>
              <w:bottom w:val="single" w:sz="4" w:space="0" w:color="auto"/>
              <w:right w:val="single" w:sz="4" w:space="0" w:color="auto"/>
            </w:tcBorders>
          </w:tcPr>
          <w:p w14:paraId="26EE4B2D"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-2 895 481,13</w:t>
            </w:r>
          </w:p>
        </w:tc>
        <w:tc>
          <w:tcPr>
            <w:tcW w:w="871" w:type="dxa"/>
            <w:gridSpan w:val="2"/>
            <w:tcBorders>
              <w:top w:val="single" w:sz="4" w:space="0" w:color="auto"/>
              <w:left w:val="single" w:sz="4" w:space="0" w:color="auto"/>
              <w:bottom w:val="single" w:sz="4" w:space="0" w:color="auto"/>
              <w:right w:val="single" w:sz="4" w:space="0" w:color="auto"/>
            </w:tcBorders>
          </w:tcPr>
          <w:p w14:paraId="1EC6B7DE"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-5,68</w:t>
            </w:r>
          </w:p>
        </w:tc>
      </w:tr>
      <w:tr w:rsidR="00350056" w:rsidRPr="00350056" w14:paraId="6DA51FBF" w14:textId="77777777" w:rsidTr="00A917DB">
        <w:tc>
          <w:tcPr>
            <w:tcW w:w="568" w:type="dxa"/>
          </w:tcPr>
          <w:p w14:paraId="3AA90B44"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570</w:t>
            </w:r>
          </w:p>
        </w:tc>
        <w:tc>
          <w:tcPr>
            <w:tcW w:w="2693" w:type="dxa"/>
          </w:tcPr>
          <w:p w14:paraId="0221FAC9" w14:textId="77777777" w:rsidR="00350056" w:rsidRPr="00350056" w:rsidRDefault="00350056" w:rsidP="00350056">
            <w:pPr>
              <w:jc w:val="both"/>
              <w:rPr>
                <w:rFonts w:eastAsiaTheme="minorHAnsi"/>
                <w:sz w:val="18"/>
                <w:szCs w:val="18"/>
                <w:lang w:eastAsia="en-US"/>
              </w:rPr>
            </w:pPr>
            <w:r w:rsidRPr="00350056">
              <w:rPr>
                <w:rFonts w:eastAsiaTheme="minorHAnsi"/>
                <w:sz w:val="18"/>
                <w:szCs w:val="18"/>
                <w:lang w:eastAsia="en-US"/>
              </w:rPr>
              <w:t>Управление физической культуры, спорта и охраны здоровья администрации</w:t>
            </w:r>
          </w:p>
          <w:p w14:paraId="1D1F2D8E" w14:textId="3759BE16" w:rsidR="00350056" w:rsidRPr="00350056" w:rsidRDefault="008E4854" w:rsidP="00350056">
            <w:pPr>
              <w:jc w:val="both"/>
              <w:rPr>
                <w:rFonts w:eastAsiaTheme="minorHAnsi"/>
                <w:sz w:val="18"/>
                <w:szCs w:val="18"/>
                <w:lang w:eastAsia="en-US"/>
              </w:rPr>
            </w:pPr>
            <w:r w:rsidRPr="008E4854">
              <w:rPr>
                <w:rFonts w:eastAsiaTheme="minorHAnsi"/>
                <w:sz w:val="18"/>
                <w:szCs w:val="18"/>
                <w:lang w:eastAsia="en-US"/>
              </w:rPr>
              <w:t>АГО</w:t>
            </w:r>
          </w:p>
        </w:tc>
        <w:tc>
          <w:tcPr>
            <w:tcW w:w="1559" w:type="dxa"/>
            <w:tcBorders>
              <w:top w:val="nil"/>
              <w:left w:val="single" w:sz="4" w:space="0" w:color="auto"/>
              <w:bottom w:val="single" w:sz="4" w:space="0" w:color="auto"/>
              <w:right w:val="single" w:sz="4" w:space="0" w:color="auto"/>
            </w:tcBorders>
            <w:shd w:val="clear" w:color="000000" w:fill="FFFFFF"/>
          </w:tcPr>
          <w:p w14:paraId="50236272"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358 167 486,43</w:t>
            </w:r>
          </w:p>
        </w:tc>
        <w:tc>
          <w:tcPr>
            <w:tcW w:w="1559" w:type="dxa"/>
            <w:tcBorders>
              <w:top w:val="nil"/>
              <w:left w:val="single" w:sz="4" w:space="0" w:color="auto"/>
              <w:bottom w:val="single" w:sz="4" w:space="0" w:color="auto"/>
              <w:right w:val="single" w:sz="4" w:space="0" w:color="auto"/>
            </w:tcBorders>
            <w:shd w:val="clear" w:color="000000" w:fill="FFFFFF"/>
          </w:tcPr>
          <w:p w14:paraId="7884A2A7"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328 587 786,23</w:t>
            </w:r>
          </w:p>
        </w:tc>
        <w:tc>
          <w:tcPr>
            <w:tcW w:w="709" w:type="dxa"/>
            <w:tcBorders>
              <w:top w:val="single" w:sz="4" w:space="0" w:color="auto"/>
              <w:left w:val="nil"/>
              <w:bottom w:val="single" w:sz="4" w:space="0" w:color="auto"/>
              <w:right w:val="single" w:sz="4" w:space="0" w:color="auto"/>
            </w:tcBorders>
          </w:tcPr>
          <w:p w14:paraId="1360C872"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91,74</w:t>
            </w:r>
          </w:p>
        </w:tc>
        <w:tc>
          <w:tcPr>
            <w:tcW w:w="1681" w:type="dxa"/>
            <w:tcBorders>
              <w:top w:val="single" w:sz="4" w:space="0" w:color="auto"/>
              <w:left w:val="nil"/>
              <w:bottom w:val="single" w:sz="4" w:space="0" w:color="auto"/>
              <w:right w:val="single" w:sz="4" w:space="0" w:color="auto"/>
            </w:tcBorders>
          </w:tcPr>
          <w:p w14:paraId="02F686EC"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+67 056 590,83</w:t>
            </w:r>
          </w:p>
        </w:tc>
        <w:tc>
          <w:tcPr>
            <w:tcW w:w="871" w:type="dxa"/>
            <w:gridSpan w:val="2"/>
            <w:tcBorders>
              <w:top w:val="single" w:sz="4" w:space="0" w:color="auto"/>
              <w:left w:val="single" w:sz="4" w:space="0" w:color="auto"/>
              <w:bottom w:val="single" w:sz="4" w:space="0" w:color="auto"/>
              <w:right w:val="single" w:sz="4" w:space="0" w:color="auto"/>
            </w:tcBorders>
          </w:tcPr>
          <w:p w14:paraId="46A2C67A"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+25,64</w:t>
            </w:r>
          </w:p>
        </w:tc>
      </w:tr>
      <w:tr w:rsidR="00350056" w:rsidRPr="00350056" w14:paraId="507F9EB0" w14:textId="77777777" w:rsidTr="00A917DB">
        <w:tc>
          <w:tcPr>
            <w:tcW w:w="568" w:type="dxa"/>
          </w:tcPr>
          <w:p w14:paraId="72BFC2AB"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580</w:t>
            </w:r>
          </w:p>
        </w:tc>
        <w:tc>
          <w:tcPr>
            <w:tcW w:w="2693" w:type="dxa"/>
          </w:tcPr>
          <w:p w14:paraId="419C03B2" w14:textId="52F8E8D6" w:rsidR="00350056" w:rsidRPr="00350056" w:rsidRDefault="00350056" w:rsidP="00350056">
            <w:pPr>
              <w:jc w:val="both"/>
              <w:rPr>
                <w:rFonts w:eastAsiaTheme="minorHAnsi"/>
                <w:sz w:val="18"/>
                <w:szCs w:val="18"/>
                <w:lang w:eastAsia="en-US"/>
              </w:rPr>
            </w:pPr>
            <w:r w:rsidRPr="00350056">
              <w:rPr>
                <w:rFonts w:eastAsiaTheme="minorHAnsi"/>
                <w:sz w:val="18"/>
                <w:szCs w:val="18"/>
                <w:lang w:eastAsia="en-US"/>
              </w:rPr>
              <w:t xml:space="preserve">Дума </w:t>
            </w:r>
            <w:r w:rsidR="008E4854" w:rsidRPr="008E4854">
              <w:rPr>
                <w:rFonts w:eastAsiaTheme="minorHAnsi"/>
                <w:sz w:val="18"/>
                <w:szCs w:val="18"/>
                <w:lang w:eastAsia="en-US"/>
              </w:rPr>
              <w:t>АГО</w:t>
            </w:r>
          </w:p>
        </w:tc>
        <w:tc>
          <w:tcPr>
            <w:tcW w:w="1559" w:type="dxa"/>
            <w:tcBorders>
              <w:top w:val="nil"/>
              <w:left w:val="single" w:sz="4" w:space="0" w:color="auto"/>
              <w:bottom w:val="single" w:sz="4" w:space="0" w:color="auto"/>
              <w:right w:val="single" w:sz="4" w:space="0" w:color="auto"/>
            </w:tcBorders>
            <w:shd w:val="clear" w:color="000000" w:fill="FFFFFF"/>
          </w:tcPr>
          <w:p w14:paraId="19469AF5"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30 387 270,26</w:t>
            </w:r>
          </w:p>
        </w:tc>
        <w:tc>
          <w:tcPr>
            <w:tcW w:w="1559" w:type="dxa"/>
            <w:tcBorders>
              <w:top w:val="nil"/>
              <w:left w:val="single" w:sz="4" w:space="0" w:color="auto"/>
              <w:bottom w:val="single" w:sz="4" w:space="0" w:color="auto"/>
              <w:right w:val="single" w:sz="4" w:space="0" w:color="auto"/>
            </w:tcBorders>
            <w:shd w:val="clear" w:color="000000" w:fill="FFFFFF"/>
          </w:tcPr>
          <w:p w14:paraId="44B373EF"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30 387 270,26</w:t>
            </w:r>
          </w:p>
        </w:tc>
        <w:tc>
          <w:tcPr>
            <w:tcW w:w="709" w:type="dxa"/>
            <w:tcBorders>
              <w:top w:val="single" w:sz="4" w:space="0" w:color="auto"/>
              <w:left w:val="nil"/>
              <w:bottom w:val="single" w:sz="4" w:space="0" w:color="auto"/>
              <w:right w:val="single" w:sz="4" w:space="0" w:color="auto"/>
            </w:tcBorders>
          </w:tcPr>
          <w:p w14:paraId="337363E1"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100</w:t>
            </w:r>
          </w:p>
        </w:tc>
        <w:tc>
          <w:tcPr>
            <w:tcW w:w="1681" w:type="dxa"/>
            <w:tcBorders>
              <w:top w:val="single" w:sz="4" w:space="0" w:color="auto"/>
              <w:left w:val="nil"/>
              <w:bottom w:val="single" w:sz="4" w:space="0" w:color="auto"/>
              <w:right w:val="single" w:sz="4" w:space="0" w:color="auto"/>
            </w:tcBorders>
          </w:tcPr>
          <w:p w14:paraId="6CCB7039"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+1 466 775,74</w:t>
            </w:r>
          </w:p>
        </w:tc>
        <w:tc>
          <w:tcPr>
            <w:tcW w:w="871" w:type="dxa"/>
            <w:gridSpan w:val="2"/>
            <w:tcBorders>
              <w:top w:val="single" w:sz="4" w:space="0" w:color="auto"/>
              <w:left w:val="single" w:sz="4" w:space="0" w:color="auto"/>
              <w:bottom w:val="single" w:sz="4" w:space="0" w:color="auto"/>
              <w:right w:val="single" w:sz="4" w:space="0" w:color="auto"/>
            </w:tcBorders>
          </w:tcPr>
          <w:p w14:paraId="539D3178"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+5,07</w:t>
            </w:r>
          </w:p>
        </w:tc>
      </w:tr>
      <w:tr w:rsidR="00350056" w:rsidRPr="00350056" w14:paraId="2B0CE50F" w14:textId="77777777" w:rsidTr="00821AA2">
        <w:trPr>
          <w:trHeight w:val="463"/>
        </w:trPr>
        <w:tc>
          <w:tcPr>
            <w:tcW w:w="568" w:type="dxa"/>
          </w:tcPr>
          <w:p w14:paraId="4AF79476"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590</w:t>
            </w:r>
          </w:p>
        </w:tc>
        <w:tc>
          <w:tcPr>
            <w:tcW w:w="2693" w:type="dxa"/>
          </w:tcPr>
          <w:p w14:paraId="17075A7F" w14:textId="77777777" w:rsidR="00350056" w:rsidRPr="00350056" w:rsidRDefault="00350056" w:rsidP="00350056">
            <w:pPr>
              <w:jc w:val="both"/>
              <w:rPr>
                <w:rFonts w:eastAsiaTheme="minorHAnsi"/>
                <w:sz w:val="18"/>
                <w:szCs w:val="18"/>
                <w:lang w:eastAsia="en-US"/>
              </w:rPr>
            </w:pPr>
            <w:r w:rsidRPr="00350056">
              <w:rPr>
                <w:rFonts w:eastAsiaTheme="minorHAnsi"/>
                <w:sz w:val="18"/>
                <w:szCs w:val="18"/>
                <w:lang w:eastAsia="en-US"/>
              </w:rPr>
              <w:t>Контрольно-счетная палата</w:t>
            </w:r>
          </w:p>
          <w:p w14:paraId="54D883DE" w14:textId="1064C17A" w:rsidR="00350056" w:rsidRPr="00350056" w:rsidRDefault="008E4854" w:rsidP="00350056">
            <w:pPr>
              <w:jc w:val="both"/>
              <w:rPr>
                <w:rFonts w:eastAsiaTheme="minorHAnsi"/>
                <w:sz w:val="18"/>
                <w:szCs w:val="18"/>
                <w:lang w:eastAsia="en-US"/>
              </w:rPr>
            </w:pPr>
            <w:r w:rsidRPr="008E4854">
              <w:rPr>
                <w:rFonts w:eastAsiaTheme="minorHAnsi"/>
                <w:sz w:val="18"/>
                <w:szCs w:val="18"/>
                <w:lang w:eastAsia="en-US"/>
              </w:rPr>
              <w:t>АГО</w:t>
            </w:r>
          </w:p>
        </w:tc>
        <w:tc>
          <w:tcPr>
            <w:tcW w:w="1559" w:type="dxa"/>
            <w:tcBorders>
              <w:top w:val="nil"/>
              <w:left w:val="single" w:sz="4" w:space="0" w:color="auto"/>
              <w:bottom w:val="single" w:sz="4" w:space="0" w:color="auto"/>
              <w:right w:val="single" w:sz="4" w:space="0" w:color="auto"/>
            </w:tcBorders>
            <w:shd w:val="clear" w:color="000000" w:fill="FFFFFF"/>
          </w:tcPr>
          <w:p w14:paraId="1147C873"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16 222 524,05</w:t>
            </w:r>
          </w:p>
        </w:tc>
        <w:tc>
          <w:tcPr>
            <w:tcW w:w="1559" w:type="dxa"/>
            <w:tcBorders>
              <w:top w:val="nil"/>
              <w:left w:val="single" w:sz="4" w:space="0" w:color="auto"/>
              <w:bottom w:val="single" w:sz="4" w:space="0" w:color="auto"/>
              <w:right w:val="single" w:sz="4" w:space="0" w:color="auto"/>
            </w:tcBorders>
            <w:shd w:val="clear" w:color="000000" w:fill="FFFFFF"/>
          </w:tcPr>
          <w:p w14:paraId="09E18D5E"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16 208 384,91</w:t>
            </w:r>
          </w:p>
        </w:tc>
        <w:tc>
          <w:tcPr>
            <w:tcW w:w="709" w:type="dxa"/>
            <w:tcBorders>
              <w:top w:val="single" w:sz="4" w:space="0" w:color="auto"/>
              <w:left w:val="nil"/>
              <w:bottom w:val="single" w:sz="4" w:space="0" w:color="auto"/>
              <w:right w:val="single" w:sz="4" w:space="0" w:color="auto"/>
            </w:tcBorders>
          </w:tcPr>
          <w:p w14:paraId="2CF8FB5C"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99,91</w:t>
            </w:r>
          </w:p>
        </w:tc>
        <w:tc>
          <w:tcPr>
            <w:tcW w:w="1681" w:type="dxa"/>
            <w:tcBorders>
              <w:top w:val="single" w:sz="4" w:space="0" w:color="auto"/>
              <w:left w:val="nil"/>
              <w:bottom w:val="single" w:sz="4" w:space="0" w:color="auto"/>
              <w:right w:val="single" w:sz="4" w:space="0" w:color="auto"/>
            </w:tcBorders>
          </w:tcPr>
          <w:p w14:paraId="66CFB257"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+605 521,28</w:t>
            </w:r>
          </w:p>
        </w:tc>
        <w:tc>
          <w:tcPr>
            <w:tcW w:w="871" w:type="dxa"/>
            <w:gridSpan w:val="2"/>
            <w:tcBorders>
              <w:top w:val="single" w:sz="4" w:space="0" w:color="auto"/>
              <w:left w:val="single" w:sz="4" w:space="0" w:color="auto"/>
              <w:bottom w:val="single" w:sz="4" w:space="0" w:color="auto"/>
              <w:right w:val="single" w:sz="4" w:space="0" w:color="auto"/>
            </w:tcBorders>
          </w:tcPr>
          <w:p w14:paraId="48F99D1B"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+3,88</w:t>
            </w:r>
          </w:p>
        </w:tc>
      </w:tr>
    </w:tbl>
    <w:p w14:paraId="57D18934" w14:textId="4C0F35EC" w:rsidR="00350056" w:rsidRPr="00350056" w:rsidRDefault="00350056" w:rsidP="00350056">
      <w:pPr>
        <w:spacing w:after="120"/>
        <w:ind w:firstLine="709"/>
        <w:jc w:val="both"/>
        <w:rPr>
          <w:rFonts w:eastAsiaTheme="minorHAnsi"/>
          <w:szCs w:val="24"/>
          <w:lang w:eastAsia="en-US"/>
        </w:rPr>
      </w:pPr>
      <w:r w:rsidRPr="00350056">
        <w:rPr>
          <w:rFonts w:eastAsiaTheme="minorHAnsi"/>
          <w:szCs w:val="24"/>
          <w:lang w:eastAsia="en-US"/>
        </w:rPr>
        <w:t xml:space="preserve">Основная доля исполненных расходов приходится на ГРБС – администрация </w:t>
      </w:r>
      <w:r w:rsidR="00821AA2" w:rsidRPr="00821AA2">
        <w:rPr>
          <w:rFonts w:eastAsiaTheme="minorHAnsi"/>
          <w:szCs w:val="24"/>
          <w:lang w:eastAsia="en-US"/>
        </w:rPr>
        <w:t xml:space="preserve">АГО </w:t>
      </w:r>
      <w:r w:rsidRPr="00350056">
        <w:rPr>
          <w:rFonts w:eastAsiaTheme="minorHAnsi"/>
          <w:szCs w:val="24"/>
          <w:lang w:eastAsia="en-US"/>
        </w:rPr>
        <w:t xml:space="preserve">(45,9 %), управление образования администрации </w:t>
      </w:r>
      <w:r w:rsidR="00821AA2" w:rsidRPr="00821AA2">
        <w:rPr>
          <w:rFonts w:eastAsiaTheme="minorHAnsi"/>
          <w:szCs w:val="24"/>
          <w:lang w:eastAsia="en-US"/>
        </w:rPr>
        <w:t xml:space="preserve">АГО </w:t>
      </w:r>
      <w:r w:rsidRPr="00350056">
        <w:rPr>
          <w:rFonts w:eastAsiaTheme="minorHAnsi"/>
          <w:szCs w:val="24"/>
          <w:lang w:eastAsia="en-US"/>
        </w:rPr>
        <w:t>(42,1 %).</w:t>
      </w:r>
    </w:p>
    <w:p w14:paraId="1C897AE4" w14:textId="77777777" w:rsidR="00350056" w:rsidRPr="00350056" w:rsidRDefault="00350056" w:rsidP="00350056">
      <w:pPr>
        <w:widowControl w:val="0"/>
        <w:autoSpaceDE w:val="0"/>
        <w:autoSpaceDN w:val="0"/>
        <w:adjustRightInd w:val="0"/>
        <w:spacing w:before="120"/>
        <w:ind w:firstLine="709"/>
        <w:jc w:val="both"/>
        <w:outlineLvl w:val="3"/>
        <w:rPr>
          <w:szCs w:val="24"/>
          <w:u w:val="single"/>
        </w:rPr>
      </w:pPr>
      <w:r w:rsidRPr="00350056">
        <w:rPr>
          <w:szCs w:val="24"/>
        </w:rPr>
        <w:t xml:space="preserve">При сверке кассового исполнения бюджета по расходам, отраженного в отчете об исполнении бюджета, с показателями, отраженными в бюджетной отчетности главных распорядителей бюджетных средств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Отчета по поступлениям и выбытиям (ф. 0503151) Управления Федерального казначейства по Приморскому краю, </w:t>
      </w:r>
      <w:r w:rsidRPr="00350056">
        <w:rPr>
          <w:szCs w:val="24"/>
          <w:u w:val="single"/>
        </w:rPr>
        <w:t>отклонений не выявлено.</w:t>
      </w:r>
    </w:p>
    <w:p w14:paraId="72A5AB55" w14:textId="77777777" w:rsidR="00EE3E42" w:rsidRDefault="00EE3E42" w:rsidP="00350056">
      <w:pPr>
        <w:spacing w:before="120" w:after="120"/>
        <w:ind w:firstLine="709"/>
        <w:jc w:val="both"/>
        <w:rPr>
          <w:rFonts w:eastAsiaTheme="minorHAnsi"/>
          <w:b/>
          <w:szCs w:val="24"/>
          <w:lang w:eastAsia="en-US"/>
        </w:rPr>
      </w:pPr>
    </w:p>
    <w:p w14:paraId="613C3EFD" w14:textId="56255E76" w:rsidR="00350056" w:rsidRPr="00350056" w:rsidRDefault="00350056" w:rsidP="00350056">
      <w:pPr>
        <w:spacing w:before="120" w:after="120"/>
        <w:ind w:firstLine="709"/>
        <w:jc w:val="both"/>
        <w:rPr>
          <w:rFonts w:eastAsiaTheme="minorHAnsi"/>
          <w:b/>
          <w:szCs w:val="24"/>
          <w:lang w:eastAsia="en-US"/>
        </w:rPr>
      </w:pPr>
      <w:r w:rsidRPr="00350056">
        <w:rPr>
          <w:rFonts w:eastAsiaTheme="minorHAnsi"/>
          <w:b/>
          <w:szCs w:val="24"/>
          <w:lang w:eastAsia="en-US"/>
        </w:rPr>
        <w:lastRenderedPageBreak/>
        <w:t xml:space="preserve">Анализ исполнения бюджета в разрезе непрограммных направлений деятельности </w:t>
      </w:r>
    </w:p>
    <w:p w14:paraId="5F4958A9" w14:textId="506AD643" w:rsidR="00350056" w:rsidRPr="00350056" w:rsidRDefault="00350056" w:rsidP="00350056">
      <w:pPr>
        <w:ind w:firstLine="709"/>
        <w:jc w:val="both"/>
        <w:rPr>
          <w:rFonts w:eastAsiaTheme="minorHAnsi"/>
          <w:szCs w:val="24"/>
          <w:lang w:eastAsia="en-US"/>
        </w:rPr>
      </w:pPr>
      <w:r w:rsidRPr="00350056">
        <w:rPr>
          <w:rFonts w:eastAsiaTheme="minorHAnsi"/>
          <w:szCs w:val="24"/>
          <w:lang w:eastAsia="en-US"/>
        </w:rPr>
        <w:t xml:space="preserve">Решением о бюджете № 400 на 2025 год бюджетные ассигнования по непрограммным направлениям деятельности утверждены в размере 694 461 874,82  рублей. В результате изменений, принятых Думой </w:t>
      </w:r>
      <w:r w:rsidR="00821AA2" w:rsidRPr="00821AA2">
        <w:rPr>
          <w:rFonts w:eastAsiaTheme="minorHAnsi"/>
          <w:szCs w:val="24"/>
          <w:lang w:eastAsia="en-US"/>
        </w:rPr>
        <w:t>АГО</w:t>
      </w:r>
      <w:r w:rsidRPr="00350056">
        <w:rPr>
          <w:rFonts w:eastAsiaTheme="minorHAnsi"/>
          <w:szCs w:val="24"/>
          <w:lang w:eastAsia="en-US"/>
        </w:rPr>
        <w:t>, плановые назначения увеличены на 287 417 178,90 рублей (на 41,4 %) и составили 981 879 053,72 рублей.</w:t>
      </w:r>
    </w:p>
    <w:p w14:paraId="1BDB22B0" w14:textId="77777777" w:rsidR="00350056" w:rsidRPr="00350056" w:rsidRDefault="00350056" w:rsidP="00350056">
      <w:pPr>
        <w:ind w:firstLine="709"/>
        <w:jc w:val="both"/>
        <w:rPr>
          <w:rFonts w:eastAsiaTheme="minorHAnsi"/>
          <w:szCs w:val="24"/>
          <w:lang w:eastAsia="en-US"/>
        </w:rPr>
      </w:pPr>
      <w:r w:rsidRPr="00350056">
        <w:rPr>
          <w:rFonts w:eastAsiaTheme="minorHAnsi"/>
          <w:szCs w:val="24"/>
          <w:lang w:eastAsia="en-US"/>
        </w:rPr>
        <w:t>Сводной бюджетной росписью бюджетные ассигнования по непрограммным направлениям деятельности утверждены в сумме 987 178 126,71 рублей, что на 5</w:t>
      </w:r>
      <w:r w:rsidRPr="00350056">
        <w:rPr>
          <w:rFonts w:eastAsiaTheme="minorHAnsi"/>
          <w:szCs w:val="24"/>
          <w:lang w:val="en-US" w:eastAsia="en-US"/>
        </w:rPr>
        <w:t> </w:t>
      </w:r>
      <w:r w:rsidRPr="00350056">
        <w:rPr>
          <w:rFonts w:eastAsiaTheme="minorHAnsi"/>
          <w:szCs w:val="24"/>
          <w:lang w:eastAsia="en-US"/>
        </w:rPr>
        <w:t>299</w:t>
      </w:r>
      <w:r w:rsidRPr="00350056">
        <w:rPr>
          <w:rFonts w:eastAsiaTheme="minorHAnsi"/>
          <w:szCs w:val="24"/>
          <w:lang w:val="en-US" w:eastAsia="en-US"/>
        </w:rPr>
        <w:t> </w:t>
      </w:r>
      <w:r w:rsidRPr="00350056">
        <w:rPr>
          <w:rFonts w:eastAsiaTheme="minorHAnsi"/>
          <w:szCs w:val="24"/>
          <w:lang w:eastAsia="en-US"/>
        </w:rPr>
        <w:t>072.99 рублей меньше показателей решения о бюджете (в ред. от 09.12.2025). Отклонение сложилось в связи с внесением в сводную бюджетную роспись изменений без внесения изменений в решение о бюджете на основании статьи 217 Бюджетного кодекса Российской Федерации (получение уведомлений об уменьшении субсидий, субвенций, иных межбюджетных трансфертов, имеющих целевое назначение, ранее распределенных в бюджет округа).</w:t>
      </w:r>
    </w:p>
    <w:p w14:paraId="40CE84DE" w14:textId="77777777" w:rsidR="00350056" w:rsidRPr="00350056" w:rsidRDefault="00350056" w:rsidP="00350056">
      <w:pPr>
        <w:ind w:firstLine="709"/>
        <w:jc w:val="both"/>
        <w:rPr>
          <w:rFonts w:eastAsiaTheme="minorHAnsi"/>
          <w:szCs w:val="24"/>
          <w:lang w:eastAsia="en-US"/>
        </w:rPr>
      </w:pPr>
      <w:r w:rsidRPr="00350056">
        <w:rPr>
          <w:rFonts w:eastAsiaTheme="minorHAnsi"/>
          <w:szCs w:val="24"/>
          <w:lang w:eastAsia="en-US"/>
        </w:rPr>
        <w:t>Непрограммные расходы исполнены на сумму 912 516 284,90 рублей, что составило 92,4 % от плана.</w:t>
      </w:r>
    </w:p>
    <w:p w14:paraId="4DCC04B3" w14:textId="74CAA5A9" w:rsidR="00350056" w:rsidRPr="006C2D15" w:rsidRDefault="00350056" w:rsidP="00350056">
      <w:pPr>
        <w:ind w:firstLine="709"/>
        <w:jc w:val="both"/>
        <w:rPr>
          <w:rFonts w:eastAsiaTheme="minorHAnsi"/>
          <w:szCs w:val="24"/>
          <w:lang w:eastAsia="en-US"/>
        </w:rPr>
      </w:pPr>
      <w:r w:rsidRPr="00350056">
        <w:rPr>
          <w:rFonts w:eastAsiaTheme="minorHAnsi"/>
          <w:szCs w:val="24"/>
          <w:lang w:eastAsia="en-US"/>
        </w:rPr>
        <w:t xml:space="preserve">Информация об исполнении в 2025 году расходов бюджета в рамках непрограммных направлений деятельности в разрезе ГРБС представлена </w:t>
      </w:r>
      <w:r w:rsidRPr="006C2D15">
        <w:rPr>
          <w:rFonts w:eastAsiaTheme="minorHAnsi"/>
          <w:szCs w:val="24"/>
          <w:lang w:eastAsia="en-US"/>
        </w:rPr>
        <w:t>в таблице 1</w:t>
      </w:r>
      <w:r w:rsidR="00F51E94" w:rsidRPr="006C2D15">
        <w:rPr>
          <w:rFonts w:eastAsiaTheme="minorHAnsi"/>
          <w:szCs w:val="24"/>
          <w:lang w:eastAsia="en-US"/>
        </w:rPr>
        <w:t>3</w:t>
      </w:r>
      <w:r w:rsidRPr="006C2D15">
        <w:rPr>
          <w:rFonts w:eastAsiaTheme="minorHAnsi"/>
          <w:szCs w:val="24"/>
          <w:lang w:eastAsia="en-US"/>
        </w:rPr>
        <w:t>:</w:t>
      </w:r>
    </w:p>
    <w:p w14:paraId="26DD2EE1" w14:textId="0F01595B" w:rsidR="00350056" w:rsidRPr="006C2D15" w:rsidRDefault="00350056" w:rsidP="00350056">
      <w:pPr>
        <w:ind w:firstLine="709"/>
        <w:jc w:val="both"/>
        <w:rPr>
          <w:rFonts w:eastAsiaTheme="minorHAnsi"/>
          <w:sz w:val="20"/>
          <w:lang w:eastAsia="en-US"/>
        </w:rPr>
      </w:pPr>
      <w:r w:rsidRPr="006C2D15">
        <w:rPr>
          <w:rFonts w:eastAsiaTheme="minorHAnsi"/>
          <w:sz w:val="20"/>
          <w:lang w:eastAsia="en-US"/>
        </w:rPr>
        <w:t xml:space="preserve">                                                                                                                                            Таблица 1</w:t>
      </w:r>
      <w:r w:rsidR="00F51E94" w:rsidRPr="006C2D15">
        <w:rPr>
          <w:rFonts w:eastAsiaTheme="minorHAnsi"/>
          <w:sz w:val="20"/>
          <w:lang w:eastAsia="en-US"/>
        </w:rPr>
        <w:t>3</w:t>
      </w:r>
      <w:r w:rsidRPr="006C2D15">
        <w:rPr>
          <w:rFonts w:eastAsiaTheme="minorHAnsi"/>
          <w:sz w:val="20"/>
          <w:lang w:eastAsia="en-US"/>
        </w:rPr>
        <w:t xml:space="preserve"> (в рублях)</w:t>
      </w:r>
    </w:p>
    <w:tbl>
      <w:tblPr>
        <w:tblStyle w:val="a8"/>
        <w:tblW w:w="0" w:type="auto"/>
        <w:tblLayout w:type="fixed"/>
        <w:tblLook w:val="04A0" w:firstRow="1" w:lastRow="0" w:firstColumn="1" w:lastColumn="0" w:noHBand="0" w:noVBand="1"/>
      </w:tblPr>
      <w:tblGrid>
        <w:gridCol w:w="5778"/>
        <w:gridCol w:w="1531"/>
        <w:gridCol w:w="1575"/>
        <w:gridCol w:w="941"/>
      </w:tblGrid>
      <w:tr w:rsidR="00350056" w:rsidRPr="00350056" w14:paraId="059DFAD0" w14:textId="77777777" w:rsidTr="00A917DB">
        <w:trPr>
          <w:tblHeader/>
        </w:trPr>
        <w:tc>
          <w:tcPr>
            <w:tcW w:w="5778" w:type="dxa"/>
          </w:tcPr>
          <w:p w14:paraId="0E5C3E24" w14:textId="77777777" w:rsidR="00350056" w:rsidRPr="00350056" w:rsidRDefault="00350056" w:rsidP="00350056">
            <w:pPr>
              <w:jc w:val="center"/>
              <w:rPr>
                <w:sz w:val="18"/>
                <w:szCs w:val="18"/>
              </w:rPr>
            </w:pPr>
            <w:r w:rsidRPr="00350056">
              <w:rPr>
                <w:sz w:val="18"/>
                <w:szCs w:val="18"/>
              </w:rPr>
              <w:t>Направление расходов</w:t>
            </w:r>
          </w:p>
        </w:tc>
        <w:tc>
          <w:tcPr>
            <w:tcW w:w="1531" w:type="dxa"/>
          </w:tcPr>
          <w:p w14:paraId="03C89ABD" w14:textId="77777777" w:rsidR="00350056" w:rsidRPr="00350056" w:rsidRDefault="00350056" w:rsidP="00350056">
            <w:pPr>
              <w:jc w:val="center"/>
              <w:rPr>
                <w:sz w:val="18"/>
                <w:szCs w:val="18"/>
              </w:rPr>
            </w:pPr>
            <w:r w:rsidRPr="00350056">
              <w:rPr>
                <w:sz w:val="18"/>
                <w:szCs w:val="18"/>
              </w:rPr>
              <w:t xml:space="preserve">План </w:t>
            </w:r>
          </w:p>
          <w:p w14:paraId="41E4E5DB" w14:textId="77777777" w:rsidR="00350056" w:rsidRPr="00350056" w:rsidRDefault="00350056" w:rsidP="00350056">
            <w:pPr>
              <w:jc w:val="center"/>
              <w:rPr>
                <w:sz w:val="18"/>
                <w:szCs w:val="18"/>
              </w:rPr>
            </w:pPr>
          </w:p>
        </w:tc>
        <w:tc>
          <w:tcPr>
            <w:tcW w:w="1575" w:type="dxa"/>
          </w:tcPr>
          <w:p w14:paraId="0552C7F2" w14:textId="77777777" w:rsidR="00350056" w:rsidRPr="00350056" w:rsidRDefault="00350056" w:rsidP="00350056">
            <w:pPr>
              <w:jc w:val="center"/>
              <w:rPr>
                <w:sz w:val="18"/>
                <w:szCs w:val="18"/>
              </w:rPr>
            </w:pPr>
            <w:r w:rsidRPr="00350056">
              <w:rPr>
                <w:sz w:val="18"/>
                <w:szCs w:val="18"/>
              </w:rPr>
              <w:t>Факт</w:t>
            </w:r>
          </w:p>
        </w:tc>
        <w:tc>
          <w:tcPr>
            <w:tcW w:w="941" w:type="dxa"/>
          </w:tcPr>
          <w:p w14:paraId="53CD4A08" w14:textId="77777777" w:rsidR="00350056" w:rsidRPr="00350056" w:rsidRDefault="00350056" w:rsidP="00350056">
            <w:pPr>
              <w:jc w:val="center"/>
              <w:rPr>
                <w:sz w:val="18"/>
                <w:szCs w:val="18"/>
              </w:rPr>
            </w:pPr>
            <w:r w:rsidRPr="00350056">
              <w:rPr>
                <w:sz w:val="18"/>
                <w:szCs w:val="18"/>
              </w:rPr>
              <w:t>% исп.</w:t>
            </w:r>
          </w:p>
        </w:tc>
      </w:tr>
      <w:tr w:rsidR="00350056" w:rsidRPr="00350056" w14:paraId="590853C4" w14:textId="77777777" w:rsidTr="00A917DB">
        <w:tc>
          <w:tcPr>
            <w:tcW w:w="5778" w:type="dxa"/>
            <w:shd w:val="clear" w:color="auto" w:fill="D9D9D9" w:themeFill="background1" w:themeFillShade="D9"/>
          </w:tcPr>
          <w:p w14:paraId="18ABB23D" w14:textId="77777777" w:rsidR="00350056" w:rsidRPr="00350056" w:rsidRDefault="00350056" w:rsidP="00350056">
            <w:pPr>
              <w:jc w:val="both"/>
              <w:rPr>
                <w:b/>
                <w:i/>
                <w:sz w:val="18"/>
                <w:szCs w:val="18"/>
              </w:rPr>
            </w:pPr>
            <w:r w:rsidRPr="00350056">
              <w:rPr>
                <w:b/>
                <w:i/>
                <w:sz w:val="18"/>
                <w:szCs w:val="18"/>
              </w:rPr>
              <w:t>ГРБС – администрация Артемовского городского округа</w:t>
            </w:r>
          </w:p>
        </w:tc>
        <w:tc>
          <w:tcPr>
            <w:tcW w:w="1531" w:type="dxa"/>
            <w:shd w:val="clear" w:color="auto" w:fill="D9D9D9" w:themeFill="background1" w:themeFillShade="D9"/>
          </w:tcPr>
          <w:p w14:paraId="0DE19C3D" w14:textId="77777777" w:rsidR="00350056" w:rsidRPr="00350056" w:rsidRDefault="00350056" w:rsidP="00350056">
            <w:pPr>
              <w:jc w:val="right"/>
              <w:rPr>
                <w:b/>
                <w:i/>
                <w:sz w:val="18"/>
                <w:szCs w:val="18"/>
              </w:rPr>
            </w:pPr>
            <w:r w:rsidRPr="00350056">
              <w:rPr>
                <w:b/>
                <w:i/>
                <w:sz w:val="18"/>
                <w:szCs w:val="18"/>
              </w:rPr>
              <w:t>934 804 869,45</w:t>
            </w:r>
          </w:p>
        </w:tc>
        <w:tc>
          <w:tcPr>
            <w:tcW w:w="1575" w:type="dxa"/>
            <w:shd w:val="clear" w:color="auto" w:fill="D9D9D9" w:themeFill="background1" w:themeFillShade="D9"/>
          </w:tcPr>
          <w:p w14:paraId="23338DFA" w14:textId="77777777" w:rsidR="00350056" w:rsidRPr="00350056" w:rsidRDefault="00350056" w:rsidP="00350056">
            <w:pPr>
              <w:jc w:val="right"/>
              <w:rPr>
                <w:b/>
                <w:i/>
                <w:sz w:val="18"/>
                <w:szCs w:val="18"/>
              </w:rPr>
            </w:pPr>
            <w:r w:rsidRPr="00350056">
              <w:rPr>
                <w:b/>
                <w:i/>
                <w:sz w:val="18"/>
                <w:szCs w:val="18"/>
              </w:rPr>
              <w:t>860 587 756,04</w:t>
            </w:r>
          </w:p>
        </w:tc>
        <w:tc>
          <w:tcPr>
            <w:tcW w:w="941" w:type="dxa"/>
            <w:shd w:val="clear" w:color="auto" w:fill="D9D9D9" w:themeFill="background1" w:themeFillShade="D9"/>
          </w:tcPr>
          <w:p w14:paraId="0BDA840B" w14:textId="77777777" w:rsidR="00350056" w:rsidRPr="00350056" w:rsidRDefault="00350056" w:rsidP="00350056">
            <w:pPr>
              <w:jc w:val="center"/>
              <w:rPr>
                <w:b/>
                <w:i/>
                <w:sz w:val="18"/>
                <w:szCs w:val="18"/>
              </w:rPr>
            </w:pPr>
            <w:r w:rsidRPr="00350056">
              <w:rPr>
                <w:b/>
                <w:i/>
                <w:sz w:val="18"/>
                <w:szCs w:val="18"/>
              </w:rPr>
              <w:t>92,06</w:t>
            </w:r>
          </w:p>
        </w:tc>
      </w:tr>
      <w:tr w:rsidR="00350056" w:rsidRPr="00350056" w14:paraId="05BC7E2B" w14:textId="77777777" w:rsidTr="00A917DB">
        <w:tc>
          <w:tcPr>
            <w:tcW w:w="5778" w:type="dxa"/>
          </w:tcPr>
          <w:p w14:paraId="2F8261C4" w14:textId="67A57F03" w:rsidR="00350056" w:rsidRPr="00350056" w:rsidRDefault="00350056" w:rsidP="00350056">
            <w:pPr>
              <w:jc w:val="both"/>
              <w:rPr>
                <w:sz w:val="18"/>
                <w:szCs w:val="18"/>
              </w:rPr>
            </w:pPr>
            <w:r w:rsidRPr="00350056">
              <w:rPr>
                <w:sz w:val="18"/>
                <w:szCs w:val="18"/>
              </w:rPr>
              <w:t xml:space="preserve">Финансовое обеспечение деятельности главы </w:t>
            </w:r>
            <w:r w:rsidR="00821AA2">
              <w:rPr>
                <w:sz w:val="18"/>
                <w:szCs w:val="18"/>
              </w:rPr>
              <w:t>АГО</w:t>
            </w:r>
          </w:p>
        </w:tc>
        <w:tc>
          <w:tcPr>
            <w:tcW w:w="1531" w:type="dxa"/>
          </w:tcPr>
          <w:p w14:paraId="37ED74B2" w14:textId="77777777" w:rsidR="00350056" w:rsidRPr="00350056" w:rsidRDefault="00350056" w:rsidP="00350056">
            <w:pPr>
              <w:jc w:val="right"/>
              <w:rPr>
                <w:sz w:val="18"/>
                <w:szCs w:val="18"/>
              </w:rPr>
            </w:pPr>
            <w:r w:rsidRPr="00350056">
              <w:rPr>
                <w:sz w:val="18"/>
                <w:szCs w:val="18"/>
              </w:rPr>
              <w:t>13 640 528,61</w:t>
            </w:r>
          </w:p>
        </w:tc>
        <w:tc>
          <w:tcPr>
            <w:tcW w:w="1575" w:type="dxa"/>
          </w:tcPr>
          <w:p w14:paraId="2BA297FF" w14:textId="77777777" w:rsidR="00350056" w:rsidRPr="00350056" w:rsidRDefault="00350056" w:rsidP="00350056">
            <w:pPr>
              <w:jc w:val="right"/>
              <w:rPr>
                <w:sz w:val="18"/>
                <w:szCs w:val="18"/>
              </w:rPr>
            </w:pPr>
            <w:r w:rsidRPr="00350056">
              <w:rPr>
                <w:sz w:val="18"/>
                <w:szCs w:val="18"/>
              </w:rPr>
              <w:t>12 845 437,93</w:t>
            </w:r>
          </w:p>
        </w:tc>
        <w:tc>
          <w:tcPr>
            <w:tcW w:w="941" w:type="dxa"/>
          </w:tcPr>
          <w:p w14:paraId="17ADE87B" w14:textId="77777777" w:rsidR="00350056" w:rsidRPr="00350056" w:rsidRDefault="00350056" w:rsidP="00350056">
            <w:pPr>
              <w:jc w:val="center"/>
              <w:rPr>
                <w:sz w:val="18"/>
                <w:szCs w:val="18"/>
              </w:rPr>
            </w:pPr>
            <w:r w:rsidRPr="00350056">
              <w:rPr>
                <w:sz w:val="18"/>
                <w:szCs w:val="18"/>
              </w:rPr>
              <w:t>94,17</w:t>
            </w:r>
          </w:p>
        </w:tc>
      </w:tr>
      <w:tr w:rsidR="00350056" w:rsidRPr="00350056" w14:paraId="1E4900DB" w14:textId="77777777" w:rsidTr="00A917DB">
        <w:tc>
          <w:tcPr>
            <w:tcW w:w="5778" w:type="dxa"/>
          </w:tcPr>
          <w:p w14:paraId="2B40F60A" w14:textId="068E0BF4" w:rsidR="00350056" w:rsidRPr="00350056" w:rsidRDefault="00350056" w:rsidP="00350056">
            <w:pPr>
              <w:jc w:val="both"/>
              <w:rPr>
                <w:sz w:val="18"/>
                <w:szCs w:val="18"/>
              </w:rPr>
            </w:pPr>
            <w:r w:rsidRPr="00350056">
              <w:rPr>
                <w:sz w:val="18"/>
                <w:szCs w:val="18"/>
              </w:rPr>
              <w:t xml:space="preserve">Финансовое обеспечение деятельности органов местного самоуправления, органов администрации </w:t>
            </w:r>
            <w:r w:rsidR="00821AA2">
              <w:rPr>
                <w:sz w:val="18"/>
                <w:szCs w:val="18"/>
              </w:rPr>
              <w:t>АГО</w:t>
            </w:r>
          </w:p>
        </w:tc>
        <w:tc>
          <w:tcPr>
            <w:tcW w:w="1531" w:type="dxa"/>
          </w:tcPr>
          <w:p w14:paraId="762B9CDF" w14:textId="77777777" w:rsidR="00350056" w:rsidRPr="00350056" w:rsidRDefault="00350056" w:rsidP="00350056">
            <w:pPr>
              <w:jc w:val="right"/>
              <w:rPr>
                <w:sz w:val="18"/>
                <w:szCs w:val="18"/>
              </w:rPr>
            </w:pPr>
            <w:r w:rsidRPr="00350056">
              <w:rPr>
                <w:sz w:val="18"/>
                <w:szCs w:val="18"/>
              </w:rPr>
              <w:t>160 611 341,50</w:t>
            </w:r>
          </w:p>
        </w:tc>
        <w:tc>
          <w:tcPr>
            <w:tcW w:w="1575" w:type="dxa"/>
          </w:tcPr>
          <w:p w14:paraId="022DFC8B" w14:textId="77777777" w:rsidR="00350056" w:rsidRPr="00350056" w:rsidRDefault="00350056" w:rsidP="00350056">
            <w:pPr>
              <w:jc w:val="right"/>
              <w:rPr>
                <w:sz w:val="18"/>
                <w:szCs w:val="18"/>
              </w:rPr>
            </w:pPr>
            <w:r w:rsidRPr="00350056">
              <w:rPr>
                <w:sz w:val="18"/>
                <w:szCs w:val="18"/>
              </w:rPr>
              <w:t>159 690 242,92</w:t>
            </w:r>
          </w:p>
        </w:tc>
        <w:tc>
          <w:tcPr>
            <w:tcW w:w="941" w:type="dxa"/>
          </w:tcPr>
          <w:p w14:paraId="393E18C5" w14:textId="77777777" w:rsidR="00350056" w:rsidRPr="00350056" w:rsidRDefault="00350056" w:rsidP="00350056">
            <w:pPr>
              <w:jc w:val="center"/>
              <w:rPr>
                <w:sz w:val="18"/>
                <w:szCs w:val="18"/>
              </w:rPr>
            </w:pPr>
            <w:r w:rsidRPr="00350056">
              <w:rPr>
                <w:sz w:val="18"/>
                <w:szCs w:val="18"/>
              </w:rPr>
              <w:t>99,43</w:t>
            </w:r>
          </w:p>
        </w:tc>
      </w:tr>
      <w:tr w:rsidR="00350056" w:rsidRPr="00350056" w14:paraId="25D5E57E" w14:textId="77777777" w:rsidTr="00A917DB">
        <w:tc>
          <w:tcPr>
            <w:tcW w:w="5778" w:type="dxa"/>
          </w:tcPr>
          <w:p w14:paraId="71B2A061" w14:textId="33283133" w:rsidR="00350056" w:rsidRPr="00350056" w:rsidRDefault="00350056" w:rsidP="00350056">
            <w:pPr>
              <w:jc w:val="both"/>
              <w:rPr>
                <w:sz w:val="18"/>
                <w:szCs w:val="18"/>
              </w:rPr>
            </w:pPr>
            <w:r w:rsidRPr="00350056">
              <w:rPr>
                <w:sz w:val="18"/>
                <w:szCs w:val="18"/>
              </w:rPr>
              <w:t xml:space="preserve">Финансовое обеспечение деятельности работников, замещающих должности, не являющиеся должностями муниципальной службы, в администрации </w:t>
            </w:r>
            <w:r w:rsidR="00821AA2" w:rsidRPr="00821AA2">
              <w:rPr>
                <w:sz w:val="18"/>
                <w:szCs w:val="18"/>
              </w:rPr>
              <w:t>АГО</w:t>
            </w:r>
          </w:p>
        </w:tc>
        <w:tc>
          <w:tcPr>
            <w:tcW w:w="1531" w:type="dxa"/>
          </w:tcPr>
          <w:p w14:paraId="6CBFACBC" w14:textId="77777777" w:rsidR="00350056" w:rsidRPr="00350056" w:rsidRDefault="00350056" w:rsidP="00350056">
            <w:pPr>
              <w:jc w:val="right"/>
              <w:rPr>
                <w:sz w:val="18"/>
                <w:szCs w:val="18"/>
              </w:rPr>
            </w:pPr>
            <w:r w:rsidRPr="00350056">
              <w:rPr>
                <w:sz w:val="18"/>
                <w:szCs w:val="18"/>
              </w:rPr>
              <w:t>3 459 566,06</w:t>
            </w:r>
          </w:p>
        </w:tc>
        <w:tc>
          <w:tcPr>
            <w:tcW w:w="1575" w:type="dxa"/>
          </w:tcPr>
          <w:p w14:paraId="1052A01C" w14:textId="77777777" w:rsidR="00350056" w:rsidRPr="00350056" w:rsidRDefault="00350056" w:rsidP="00350056">
            <w:pPr>
              <w:jc w:val="right"/>
              <w:rPr>
                <w:sz w:val="18"/>
                <w:szCs w:val="18"/>
              </w:rPr>
            </w:pPr>
            <w:r w:rsidRPr="00350056">
              <w:rPr>
                <w:sz w:val="18"/>
                <w:szCs w:val="18"/>
              </w:rPr>
              <w:t>3 458 594,19</w:t>
            </w:r>
          </w:p>
        </w:tc>
        <w:tc>
          <w:tcPr>
            <w:tcW w:w="941" w:type="dxa"/>
          </w:tcPr>
          <w:p w14:paraId="4CD516BB" w14:textId="77777777" w:rsidR="00350056" w:rsidRPr="00350056" w:rsidRDefault="00350056" w:rsidP="00350056">
            <w:pPr>
              <w:jc w:val="center"/>
              <w:rPr>
                <w:sz w:val="18"/>
                <w:szCs w:val="18"/>
              </w:rPr>
            </w:pPr>
            <w:r w:rsidRPr="00350056">
              <w:rPr>
                <w:sz w:val="18"/>
                <w:szCs w:val="18"/>
              </w:rPr>
              <w:t>99,97</w:t>
            </w:r>
          </w:p>
        </w:tc>
      </w:tr>
      <w:tr w:rsidR="00350056" w:rsidRPr="00350056" w14:paraId="16F098AD" w14:textId="77777777" w:rsidTr="00A917DB">
        <w:tc>
          <w:tcPr>
            <w:tcW w:w="5778" w:type="dxa"/>
          </w:tcPr>
          <w:p w14:paraId="19D1D949" w14:textId="77777777" w:rsidR="00350056" w:rsidRPr="00350056" w:rsidRDefault="00350056" w:rsidP="00350056">
            <w:pPr>
              <w:jc w:val="both"/>
              <w:rPr>
                <w:sz w:val="18"/>
                <w:szCs w:val="18"/>
              </w:rPr>
            </w:pPr>
            <w:r w:rsidRPr="00350056">
              <w:rPr>
                <w:sz w:val="18"/>
                <w:szCs w:val="1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31" w:type="dxa"/>
          </w:tcPr>
          <w:p w14:paraId="22897613" w14:textId="77777777" w:rsidR="00350056" w:rsidRPr="00350056" w:rsidRDefault="00350056" w:rsidP="00350056">
            <w:pPr>
              <w:jc w:val="right"/>
              <w:rPr>
                <w:sz w:val="18"/>
                <w:szCs w:val="18"/>
              </w:rPr>
            </w:pPr>
            <w:r w:rsidRPr="00350056">
              <w:rPr>
                <w:sz w:val="18"/>
                <w:szCs w:val="18"/>
              </w:rPr>
              <w:t>139 596,00</w:t>
            </w:r>
          </w:p>
        </w:tc>
        <w:tc>
          <w:tcPr>
            <w:tcW w:w="1575" w:type="dxa"/>
          </w:tcPr>
          <w:p w14:paraId="0E83855B" w14:textId="77777777" w:rsidR="00350056" w:rsidRPr="00350056" w:rsidRDefault="00350056" w:rsidP="00350056">
            <w:pPr>
              <w:jc w:val="right"/>
              <w:rPr>
                <w:sz w:val="18"/>
                <w:szCs w:val="18"/>
              </w:rPr>
            </w:pPr>
            <w:r w:rsidRPr="00350056">
              <w:rPr>
                <w:sz w:val="18"/>
                <w:szCs w:val="18"/>
              </w:rPr>
              <w:t>139 595,90</w:t>
            </w:r>
          </w:p>
        </w:tc>
        <w:tc>
          <w:tcPr>
            <w:tcW w:w="941" w:type="dxa"/>
          </w:tcPr>
          <w:p w14:paraId="669FAE5A" w14:textId="77777777" w:rsidR="00350056" w:rsidRPr="00350056" w:rsidRDefault="00350056" w:rsidP="00350056">
            <w:pPr>
              <w:jc w:val="center"/>
              <w:rPr>
                <w:sz w:val="18"/>
                <w:szCs w:val="18"/>
              </w:rPr>
            </w:pPr>
            <w:r w:rsidRPr="00350056">
              <w:rPr>
                <w:sz w:val="18"/>
                <w:szCs w:val="18"/>
              </w:rPr>
              <w:t>100</w:t>
            </w:r>
          </w:p>
        </w:tc>
      </w:tr>
      <w:tr w:rsidR="00350056" w:rsidRPr="00350056" w14:paraId="02AA7354" w14:textId="77777777" w:rsidTr="00A917DB">
        <w:tc>
          <w:tcPr>
            <w:tcW w:w="5778" w:type="dxa"/>
          </w:tcPr>
          <w:p w14:paraId="271DE07E" w14:textId="31BA72E6" w:rsidR="00350056" w:rsidRPr="00350056" w:rsidRDefault="00350056" w:rsidP="00350056">
            <w:pPr>
              <w:jc w:val="both"/>
              <w:rPr>
                <w:sz w:val="18"/>
                <w:szCs w:val="18"/>
              </w:rPr>
            </w:pPr>
            <w:r w:rsidRPr="00350056">
              <w:rPr>
                <w:sz w:val="18"/>
                <w:szCs w:val="18"/>
              </w:rPr>
              <w:t xml:space="preserve">Резервный фонд администрации </w:t>
            </w:r>
            <w:r w:rsidR="00821AA2" w:rsidRPr="00821AA2">
              <w:rPr>
                <w:sz w:val="18"/>
                <w:szCs w:val="18"/>
              </w:rPr>
              <w:t>АГО</w:t>
            </w:r>
          </w:p>
        </w:tc>
        <w:tc>
          <w:tcPr>
            <w:tcW w:w="1531" w:type="dxa"/>
          </w:tcPr>
          <w:p w14:paraId="403A0BBA" w14:textId="77777777" w:rsidR="00350056" w:rsidRPr="00350056" w:rsidRDefault="00350056" w:rsidP="00350056">
            <w:pPr>
              <w:jc w:val="right"/>
              <w:rPr>
                <w:sz w:val="18"/>
                <w:szCs w:val="18"/>
              </w:rPr>
            </w:pPr>
            <w:r w:rsidRPr="00350056">
              <w:rPr>
                <w:sz w:val="18"/>
                <w:szCs w:val="18"/>
              </w:rPr>
              <w:t>63 050 336,01</w:t>
            </w:r>
          </w:p>
        </w:tc>
        <w:tc>
          <w:tcPr>
            <w:tcW w:w="2516" w:type="dxa"/>
            <w:gridSpan w:val="2"/>
          </w:tcPr>
          <w:p w14:paraId="0DE0C321" w14:textId="77777777" w:rsidR="00350056" w:rsidRPr="00350056" w:rsidRDefault="00350056" w:rsidP="00350056">
            <w:pPr>
              <w:jc w:val="center"/>
              <w:rPr>
                <w:sz w:val="18"/>
                <w:szCs w:val="18"/>
              </w:rPr>
            </w:pPr>
            <w:r w:rsidRPr="00350056">
              <w:rPr>
                <w:sz w:val="18"/>
                <w:szCs w:val="18"/>
              </w:rPr>
              <w:t>средства резервного фонда перераспределены по разделам, подразделам классификации расходов бюджетов, исходя из отраслевой и ведомственной принадлежности расходов</w:t>
            </w:r>
          </w:p>
        </w:tc>
      </w:tr>
      <w:tr w:rsidR="00350056" w:rsidRPr="00350056" w14:paraId="16328CE5" w14:textId="77777777" w:rsidTr="00A917DB">
        <w:tc>
          <w:tcPr>
            <w:tcW w:w="5778" w:type="dxa"/>
          </w:tcPr>
          <w:p w14:paraId="601702AE" w14:textId="21DDC2C7" w:rsidR="00350056" w:rsidRPr="00350056" w:rsidRDefault="00350056" w:rsidP="00350056">
            <w:pPr>
              <w:jc w:val="both"/>
              <w:rPr>
                <w:sz w:val="18"/>
                <w:szCs w:val="18"/>
              </w:rPr>
            </w:pPr>
            <w:r w:rsidRPr="00350056">
              <w:rPr>
                <w:sz w:val="18"/>
                <w:szCs w:val="18"/>
              </w:rPr>
              <w:t xml:space="preserve">Расходы за счет средств резервного фонда администрации </w:t>
            </w:r>
            <w:r w:rsidR="00821AA2" w:rsidRPr="00821AA2">
              <w:rPr>
                <w:sz w:val="18"/>
                <w:szCs w:val="18"/>
              </w:rPr>
              <w:t>АГО</w:t>
            </w:r>
          </w:p>
        </w:tc>
        <w:tc>
          <w:tcPr>
            <w:tcW w:w="1531" w:type="dxa"/>
          </w:tcPr>
          <w:p w14:paraId="6DCEAAA5" w14:textId="77777777" w:rsidR="00350056" w:rsidRPr="00350056" w:rsidRDefault="00350056" w:rsidP="00350056">
            <w:pPr>
              <w:jc w:val="right"/>
              <w:rPr>
                <w:sz w:val="18"/>
                <w:szCs w:val="18"/>
              </w:rPr>
            </w:pPr>
            <w:r w:rsidRPr="00350056">
              <w:rPr>
                <w:sz w:val="18"/>
                <w:szCs w:val="18"/>
              </w:rPr>
              <w:t>123 034 133,99</w:t>
            </w:r>
          </w:p>
        </w:tc>
        <w:tc>
          <w:tcPr>
            <w:tcW w:w="1575" w:type="dxa"/>
          </w:tcPr>
          <w:p w14:paraId="2C758031" w14:textId="77777777" w:rsidR="00350056" w:rsidRPr="00350056" w:rsidRDefault="00350056" w:rsidP="00350056">
            <w:pPr>
              <w:jc w:val="right"/>
              <w:rPr>
                <w:sz w:val="18"/>
                <w:szCs w:val="18"/>
              </w:rPr>
            </w:pPr>
            <w:r w:rsidRPr="00350056">
              <w:rPr>
                <w:sz w:val="18"/>
                <w:szCs w:val="18"/>
              </w:rPr>
              <w:t>123 012 918,80</w:t>
            </w:r>
          </w:p>
        </w:tc>
        <w:tc>
          <w:tcPr>
            <w:tcW w:w="941" w:type="dxa"/>
          </w:tcPr>
          <w:p w14:paraId="32C3A235" w14:textId="77777777" w:rsidR="00350056" w:rsidRPr="00350056" w:rsidRDefault="00350056" w:rsidP="00350056">
            <w:pPr>
              <w:jc w:val="center"/>
              <w:rPr>
                <w:sz w:val="18"/>
                <w:szCs w:val="18"/>
              </w:rPr>
            </w:pPr>
            <w:r w:rsidRPr="00350056">
              <w:rPr>
                <w:sz w:val="18"/>
                <w:szCs w:val="18"/>
              </w:rPr>
              <w:t>99,98</w:t>
            </w:r>
          </w:p>
        </w:tc>
      </w:tr>
      <w:tr w:rsidR="00350056" w:rsidRPr="00350056" w14:paraId="10C60172" w14:textId="77777777" w:rsidTr="00A917DB">
        <w:tc>
          <w:tcPr>
            <w:tcW w:w="5778" w:type="dxa"/>
          </w:tcPr>
          <w:p w14:paraId="2C53E52A" w14:textId="0789A058" w:rsidR="00350056" w:rsidRPr="00350056" w:rsidRDefault="00350056" w:rsidP="00350056">
            <w:pPr>
              <w:jc w:val="both"/>
              <w:rPr>
                <w:sz w:val="18"/>
                <w:szCs w:val="18"/>
              </w:rPr>
            </w:pPr>
            <w:r w:rsidRPr="00350056">
              <w:rPr>
                <w:sz w:val="18"/>
                <w:szCs w:val="18"/>
              </w:rPr>
              <w:t xml:space="preserve">Представительские и иные прочие расходы в органах местного самоуправления </w:t>
            </w:r>
            <w:r w:rsidR="00821AA2" w:rsidRPr="00821AA2">
              <w:rPr>
                <w:sz w:val="18"/>
                <w:szCs w:val="18"/>
              </w:rPr>
              <w:t>АГО</w:t>
            </w:r>
          </w:p>
        </w:tc>
        <w:tc>
          <w:tcPr>
            <w:tcW w:w="1531" w:type="dxa"/>
          </w:tcPr>
          <w:p w14:paraId="298B4A09" w14:textId="77777777" w:rsidR="00350056" w:rsidRPr="00350056" w:rsidRDefault="00350056" w:rsidP="00350056">
            <w:pPr>
              <w:jc w:val="right"/>
              <w:rPr>
                <w:sz w:val="18"/>
                <w:szCs w:val="18"/>
              </w:rPr>
            </w:pPr>
            <w:r w:rsidRPr="00350056">
              <w:rPr>
                <w:sz w:val="18"/>
                <w:szCs w:val="18"/>
              </w:rPr>
              <w:t>7 534 125,92</w:t>
            </w:r>
          </w:p>
        </w:tc>
        <w:tc>
          <w:tcPr>
            <w:tcW w:w="1575" w:type="dxa"/>
          </w:tcPr>
          <w:p w14:paraId="5FA40393" w14:textId="77777777" w:rsidR="00350056" w:rsidRPr="00350056" w:rsidRDefault="00350056" w:rsidP="00350056">
            <w:pPr>
              <w:jc w:val="right"/>
              <w:rPr>
                <w:sz w:val="18"/>
                <w:szCs w:val="18"/>
              </w:rPr>
            </w:pPr>
            <w:r w:rsidRPr="00350056">
              <w:rPr>
                <w:sz w:val="18"/>
                <w:szCs w:val="18"/>
              </w:rPr>
              <w:t>7 534 122,10</w:t>
            </w:r>
          </w:p>
        </w:tc>
        <w:tc>
          <w:tcPr>
            <w:tcW w:w="941" w:type="dxa"/>
          </w:tcPr>
          <w:p w14:paraId="322A031B" w14:textId="77777777" w:rsidR="00350056" w:rsidRPr="00350056" w:rsidRDefault="00350056" w:rsidP="00350056">
            <w:pPr>
              <w:jc w:val="center"/>
              <w:rPr>
                <w:sz w:val="18"/>
                <w:szCs w:val="18"/>
              </w:rPr>
            </w:pPr>
            <w:r w:rsidRPr="00350056">
              <w:rPr>
                <w:sz w:val="18"/>
                <w:szCs w:val="18"/>
              </w:rPr>
              <w:t>100</w:t>
            </w:r>
          </w:p>
        </w:tc>
      </w:tr>
      <w:tr w:rsidR="00350056" w:rsidRPr="00350056" w14:paraId="42957CB2" w14:textId="77777777" w:rsidTr="00A917DB">
        <w:tc>
          <w:tcPr>
            <w:tcW w:w="5778" w:type="dxa"/>
          </w:tcPr>
          <w:p w14:paraId="173235B4" w14:textId="77777777" w:rsidR="00350056" w:rsidRPr="00350056" w:rsidRDefault="00350056" w:rsidP="00350056">
            <w:pPr>
              <w:jc w:val="both"/>
              <w:rPr>
                <w:sz w:val="18"/>
                <w:szCs w:val="18"/>
              </w:rPr>
            </w:pPr>
            <w:r w:rsidRPr="00350056">
              <w:rPr>
                <w:sz w:val="18"/>
                <w:szCs w:val="18"/>
              </w:rPr>
              <w:t>Исполнение судебных актов и решений налоговых органов</w:t>
            </w:r>
          </w:p>
        </w:tc>
        <w:tc>
          <w:tcPr>
            <w:tcW w:w="1531" w:type="dxa"/>
          </w:tcPr>
          <w:p w14:paraId="7C42F235" w14:textId="77777777" w:rsidR="00350056" w:rsidRPr="00350056" w:rsidRDefault="00350056" w:rsidP="00350056">
            <w:pPr>
              <w:jc w:val="right"/>
              <w:rPr>
                <w:sz w:val="18"/>
                <w:szCs w:val="18"/>
              </w:rPr>
            </w:pPr>
            <w:r w:rsidRPr="00350056">
              <w:rPr>
                <w:sz w:val="18"/>
                <w:szCs w:val="18"/>
              </w:rPr>
              <w:t>1 402 450,62</w:t>
            </w:r>
          </w:p>
        </w:tc>
        <w:tc>
          <w:tcPr>
            <w:tcW w:w="1575" w:type="dxa"/>
          </w:tcPr>
          <w:p w14:paraId="2F52E7D2" w14:textId="77777777" w:rsidR="00350056" w:rsidRPr="00350056" w:rsidRDefault="00350056" w:rsidP="00350056">
            <w:pPr>
              <w:jc w:val="right"/>
              <w:rPr>
                <w:sz w:val="18"/>
                <w:szCs w:val="18"/>
              </w:rPr>
            </w:pPr>
            <w:r w:rsidRPr="00350056">
              <w:rPr>
                <w:sz w:val="18"/>
                <w:szCs w:val="18"/>
              </w:rPr>
              <w:t>1 402 450,62</w:t>
            </w:r>
          </w:p>
        </w:tc>
        <w:tc>
          <w:tcPr>
            <w:tcW w:w="941" w:type="dxa"/>
          </w:tcPr>
          <w:p w14:paraId="1A9433D7" w14:textId="77777777" w:rsidR="00350056" w:rsidRPr="00350056" w:rsidRDefault="00350056" w:rsidP="00350056">
            <w:pPr>
              <w:jc w:val="center"/>
              <w:rPr>
                <w:sz w:val="18"/>
                <w:szCs w:val="18"/>
              </w:rPr>
            </w:pPr>
            <w:r w:rsidRPr="00350056">
              <w:rPr>
                <w:sz w:val="18"/>
                <w:szCs w:val="18"/>
              </w:rPr>
              <w:t>100</w:t>
            </w:r>
          </w:p>
        </w:tc>
      </w:tr>
      <w:tr w:rsidR="00350056" w:rsidRPr="00350056" w14:paraId="260FCAF9" w14:textId="77777777" w:rsidTr="00A917DB">
        <w:tc>
          <w:tcPr>
            <w:tcW w:w="5778" w:type="dxa"/>
          </w:tcPr>
          <w:p w14:paraId="7BDD9E57" w14:textId="77777777" w:rsidR="00350056" w:rsidRPr="00350056" w:rsidRDefault="00350056" w:rsidP="00350056">
            <w:pPr>
              <w:jc w:val="both"/>
              <w:rPr>
                <w:sz w:val="18"/>
                <w:szCs w:val="18"/>
              </w:rPr>
            </w:pPr>
            <w:r w:rsidRPr="00350056">
              <w:rPr>
                <w:sz w:val="18"/>
                <w:szCs w:val="18"/>
              </w:rPr>
              <w:t>Прочие выплаты по обязательствам</w:t>
            </w:r>
          </w:p>
        </w:tc>
        <w:tc>
          <w:tcPr>
            <w:tcW w:w="1531" w:type="dxa"/>
          </w:tcPr>
          <w:p w14:paraId="00105C1B" w14:textId="77777777" w:rsidR="00350056" w:rsidRPr="00350056" w:rsidRDefault="00350056" w:rsidP="00350056">
            <w:pPr>
              <w:jc w:val="right"/>
              <w:rPr>
                <w:sz w:val="18"/>
                <w:szCs w:val="18"/>
              </w:rPr>
            </w:pPr>
            <w:r w:rsidRPr="00350056">
              <w:rPr>
                <w:sz w:val="18"/>
                <w:szCs w:val="18"/>
              </w:rPr>
              <w:t>14 474 663,04</w:t>
            </w:r>
          </w:p>
        </w:tc>
        <w:tc>
          <w:tcPr>
            <w:tcW w:w="1575" w:type="dxa"/>
          </w:tcPr>
          <w:p w14:paraId="0EAA2BE3" w14:textId="77777777" w:rsidR="00350056" w:rsidRPr="00350056" w:rsidRDefault="00350056" w:rsidP="00350056">
            <w:pPr>
              <w:jc w:val="right"/>
              <w:rPr>
                <w:sz w:val="18"/>
                <w:szCs w:val="18"/>
              </w:rPr>
            </w:pPr>
            <w:r w:rsidRPr="00350056">
              <w:rPr>
                <w:sz w:val="18"/>
                <w:szCs w:val="18"/>
              </w:rPr>
              <w:t>14 411 312,04</w:t>
            </w:r>
          </w:p>
        </w:tc>
        <w:tc>
          <w:tcPr>
            <w:tcW w:w="941" w:type="dxa"/>
          </w:tcPr>
          <w:p w14:paraId="31626029" w14:textId="77777777" w:rsidR="00350056" w:rsidRPr="00350056" w:rsidRDefault="00350056" w:rsidP="00350056">
            <w:pPr>
              <w:jc w:val="center"/>
              <w:rPr>
                <w:sz w:val="18"/>
                <w:szCs w:val="18"/>
              </w:rPr>
            </w:pPr>
            <w:r w:rsidRPr="00350056">
              <w:rPr>
                <w:sz w:val="18"/>
                <w:szCs w:val="18"/>
              </w:rPr>
              <w:t>99,56</w:t>
            </w:r>
          </w:p>
        </w:tc>
      </w:tr>
      <w:tr w:rsidR="00350056" w:rsidRPr="00350056" w14:paraId="486394C9" w14:textId="77777777" w:rsidTr="00A917DB">
        <w:tc>
          <w:tcPr>
            <w:tcW w:w="5778" w:type="dxa"/>
          </w:tcPr>
          <w:p w14:paraId="46EA7E0F" w14:textId="77777777" w:rsidR="00350056" w:rsidRPr="00350056" w:rsidRDefault="00350056" w:rsidP="00350056">
            <w:pPr>
              <w:jc w:val="both"/>
              <w:rPr>
                <w:sz w:val="18"/>
                <w:szCs w:val="18"/>
              </w:rPr>
            </w:pPr>
            <w:r w:rsidRPr="00350056">
              <w:rPr>
                <w:sz w:val="18"/>
                <w:szCs w:val="18"/>
              </w:rPr>
              <w:t>Приобретение наградной атрибутики</w:t>
            </w:r>
          </w:p>
        </w:tc>
        <w:tc>
          <w:tcPr>
            <w:tcW w:w="1531" w:type="dxa"/>
          </w:tcPr>
          <w:p w14:paraId="2CF2E9DB" w14:textId="77777777" w:rsidR="00350056" w:rsidRPr="00350056" w:rsidRDefault="00350056" w:rsidP="00350056">
            <w:pPr>
              <w:jc w:val="right"/>
              <w:rPr>
                <w:sz w:val="18"/>
                <w:szCs w:val="18"/>
              </w:rPr>
            </w:pPr>
            <w:r w:rsidRPr="00350056">
              <w:rPr>
                <w:sz w:val="18"/>
                <w:szCs w:val="18"/>
              </w:rPr>
              <w:t>724 360,00</w:t>
            </w:r>
          </w:p>
        </w:tc>
        <w:tc>
          <w:tcPr>
            <w:tcW w:w="1575" w:type="dxa"/>
          </w:tcPr>
          <w:p w14:paraId="7E023951" w14:textId="77777777" w:rsidR="00350056" w:rsidRPr="00350056" w:rsidRDefault="00350056" w:rsidP="00350056">
            <w:pPr>
              <w:jc w:val="right"/>
              <w:rPr>
                <w:sz w:val="18"/>
                <w:szCs w:val="18"/>
              </w:rPr>
            </w:pPr>
            <w:r w:rsidRPr="00350056">
              <w:rPr>
                <w:sz w:val="18"/>
                <w:szCs w:val="18"/>
              </w:rPr>
              <w:t>724 360,00</w:t>
            </w:r>
          </w:p>
        </w:tc>
        <w:tc>
          <w:tcPr>
            <w:tcW w:w="941" w:type="dxa"/>
          </w:tcPr>
          <w:p w14:paraId="365DD28F" w14:textId="77777777" w:rsidR="00350056" w:rsidRPr="00350056" w:rsidRDefault="00350056" w:rsidP="00350056">
            <w:pPr>
              <w:jc w:val="center"/>
              <w:rPr>
                <w:sz w:val="18"/>
                <w:szCs w:val="18"/>
              </w:rPr>
            </w:pPr>
            <w:r w:rsidRPr="00350056">
              <w:rPr>
                <w:sz w:val="18"/>
                <w:szCs w:val="18"/>
              </w:rPr>
              <w:t>100</w:t>
            </w:r>
          </w:p>
        </w:tc>
      </w:tr>
      <w:tr w:rsidR="00350056" w:rsidRPr="00350056" w14:paraId="31E0B945" w14:textId="77777777" w:rsidTr="00A917DB">
        <w:tc>
          <w:tcPr>
            <w:tcW w:w="5778" w:type="dxa"/>
          </w:tcPr>
          <w:p w14:paraId="2F4FBEE2" w14:textId="77777777" w:rsidR="00350056" w:rsidRPr="00350056" w:rsidRDefault="00350056" w:rsidP="00350056">
            <w:pPr>
              <w:jc w:val="both"/>
              <w:rPr>
                <w:sz w:val="18"/>
                <w:szCs w:val="18"/>
              </w:rPr>
            </w:pPr>
            <w:r w:rsidRPr="00350056">
              <w:rPr>
                <w:sz w:val="18"/>
                <w:szCs w:val="18"/>
              </w:rPr>
              <w:t>Капитальный ремонт и ремонт нефинансовых активов, находящихся на праве оперативного управления у муниципальных учреждений</w:t>
            </w:r>
          </w:p>
        </w:tc>
        <w:tc>
          <w:tcPr>
            <w:tcW w:w="1531" w:type="dxa"/>
          </w:tcPr>
          <w:p w14:paraId="215AB21B" w14:textId="77777777" w:rsidR="00350056" w:rsidRPr="00350056" w:rsidRDefault="00350056" w:rsidP="00350056">
            <w:pPr>
              <w:jc w:val="right"/>
              <w:rPr>
                <w:sz w:val="18"/>
                <w:szCs w:val="18"/>
              </w:rPr>
            </w:pPr>
            <w:r w:rsidRPr="00350056">
              <w:rPr>
                <w:sz w:val="18"/>
                <w:szCs w:val="18"/>
              </w:rPr>
              <w:t>9 066 669,33</w:t>
            </w:r>
          </w:p>
        </w:tc>
        <w:tc>
          <w:tcPr>
            <w:tcW w:w="1575" w:type="dxa"/>
          </w:tcPr>
          <w:p w14:paraId="2F6F6CA8" w14:textId="77777777" w:rsidR="00350056" w:rsidRPr="00350056" w:rsidRDefault="00350056" w:rsidP="00350056">
            <w:pPr>
              <w:jc w:val="right"/>
              <w:rPr>
                <w:sz w:val="18"/>
                <w:szCs w:val="18"/>
              </w:rPr>
            </w:pPr>
            <w:r w:rsidRPr="00350056">
              <w:rPr>
                <w:sz w:val="18"/>
                <w:szCs w:val="18"/>
              </w:rPr>
              <w:t>9 066 669,33</w:t>
            </w:r>
          </w:p>
        </w:tc>
        <w:tc>
          <w:tcPr>
            <w:tcW w:w="941" w:type="dxa"/>
          </w:tcPr>
          <w:p w14:paraId="60A8415F" w14:textId="77777777" w:rsidR="00350056" w:rsidRPr="00350056" w:rsidRDefault="00350056" w:rsidP="00350056">
            <w:pPr>
              <w:jc w:val="center"/>
              <w:rPr>
                <w:sz w:val="18"/>
                <w:szCs w:val="18"/>
              </w:rPr>
            </w:pPr>
            <w:r w:rsidRPr="00350056">
              <w:rPr>
                <w:sz w:val="18"/>
                <w:szCs w:val="18"/>
              </w:rPr>
              <w:t>100</w:t>
            </w:r>
          </w:p>
        </w:tc>
      </w:tr>
      <w:tr w:rsidR="00350056" w:rsidRPr="00350056" w14:paraId="26D59CE2" w14:textId="77777777" w:rsidTr="00A917DB">
        <w:tc>
          <w:tcPr>
            <w:tcW w:w="5778" w:type="dxa"/>
          </w:tcPr>
          <w:p w14:paraId="15306B27" w14:textId="77777777" w:rsidR="00350056" w:rsidRPr="00350056" w:rsidRDefault="00350056" w:rsidP="00350056">
            <w:pPr>
              <w:jc w:val="both"/>
              <w:rPr>
                <w:sz w:val="18"/>
                <w:szCs w:val="18"/>
              </w:rPr>
            </w:pPr>
            <w:r w:rsidRPr="00350056">
              <w:rPr>
                <w:sz w:val="18"/>
                <w:szCs w:val="18"/>
              </w:rPr>
              <w:t>Приобретение неисключительных прав на использование программного продукта</w:t>
            </w:r>
          </w:p>
        </w:tc>
        <w:tc>
          <w:tcPr>
            <w:tcW w:w="1531" w:type="dxa"/>
          </w:tcPr>
          <w:p w14:paraId="7D8B7DE6" w14:textId="77777777" w:rsidR="00350056" w:rsidRPr="00350056" w:rsidRDefault="00350056" w:rsidP="00350056">
            <w:pPr>
              <w:jc w:val="right"/>
              <w:rPr>
                <w:sz w:val="18"/>
                <w:szCs w:val="18"/>
              </w:rPr>
            </w:pPr>
            <w:r w:rsidRPr="00350056">
              <w:rPr>
                <w:sz w:val="18"/>
                <w:szCs w:val="18"/>
              </w:rPr>
              <w:t>12 000,00</w:t>
            </w:r>
          </w:p>
        </w:tc>
        <w:tc>
          <w:tcPr>
            <w:tcW w:w="1575" w:type="dxa"/>
          </w:tcPr>
          <w:p w14:paraId="6B69CC60" w14:textId="77777777" w:rsidR="00350056" w:rsidRPr="00350056" w:rsidRDefault="00350056" w:rsidP="00350056">
            <w:pPr>
              <w:jc w:val="right"/>
              <w:rPr>
                <w:sz w:val="18"/>
                <w:szCs w:val="18"/>
              </w:rPr>
            </w:pPr>
            <w:r w:rsidRPr="00350056">
              <w:rPr>
                <w:sz w:val="18"/>
                <w:szCs w:val="18"/>
              </w:rPr>
              <w:t>12 000,00</w:t>
            </w:r>
          </w:p>
        </w:tc>
        <w:tc>
          <w:tcPr>
            <w:tcW w:w="941" w:type="dxa"/>
          </w:tcPr>
          <w:p w14:paraId="54D26766" w14:textId="77777777" w:rsidR="00350056" w:rsidRPr="00350056" w:rsidRDefault="00350056" w:rsidP="00350056">
            <w:pPr>
              <w:jc w:val="center"/>
              <w:rPr>
                <w:sz w:val="18"/>
                <w:szCs w:val="18"/>
              </w:rPr>
            </w:pPr>
            <w:r w:rsidRPr="00350056">
              <w:rPr>
                <w:sz w:val="18"/>
                <w:szCs w:val="18"/>
              </w:rPr>
              <w:t>100</w:t>
            </w:r>
          </w:p>
        </w:tc>
      </w:tr>
      <w:tr w:rsidR="00350056" w:rsidRPr="00350056" w14:paraId="3A180D0F" w14:textId="77777777" w:rsidTr="00A917DB">
        <w:tc>
          <w:tcPr>
            <w:tcW w:w="5778" w:type="dxa"/>
          </w:tcPr>
          <w:p w14:paraId="6BF041FF" w14:textId="14D0B7CD" w:rsidR="00350056" w:rsidRPr="00350056" w:rsidRDefault="00350056" w:rsidP="00350056">
            <w:pPr>
              <w:jc w:val="both"/>
              <w:rPr>
                <w:sz w:val="18"/>
                <w:szCs w:val="18"/>
              </w:rPr>
            </w:pPr>
            <w:r w:rsidRPr="00350056">
              <w:rPr>
                <w:sz w:val="18"/>
                <w:szCs w:val="18"/>
              </w:rPr>
              <w:t xml:space="preserve">Расходы на разработку программы комплексного развития коммунальной инфраструктуры </w:t>
            </w:r>
            <w:r w:rsidR="00821AA2" w:rsidRPr="00821AA2">
              <w:rPr>
                <w:sz w:val="18"/>
                <w:szCs w:val="18"/>
              </w:rPr>
              <w:t xml:space="preserve">АГО </w:t>
            </w:r>
            <w:r w:rsidRPr="00350056">
              <w:rPr>
                <w:sz w:val="18"/>
                <w:szCs w:val="18"/>
              </w:rPr>
              <w:t>до      2040 года</w:t>
            </w:r>
          </w:p>
        </w:tc>
        <w:tc>
          <w:tcPr>
            <w:tcW w:w="1531" w:type="dxa"/>
          </w:tcPr>
          <w:p w14:paraId="7B20C0CE" w14:textId="77777777" w:rsidR="00350056" w:rsidRPr="00350056" w:rsidRDefault="00350056" w:rsidP="00350056">
            <w:pPr>
              <w:jc w:val="right"/>
              <w:rPr>
                <w:sz w:val="18"/>
                <w:szCs w:val="18"/>
              </w:rPr>
            </w:pPr>
            <w:r w:rsidRPr="00350056">
              <w:rPr>
                <w:sz w:val="18"/>
                <w:szCs w:val="18"/>
              </w:rPr>
              <w:t>520 000,00</w:t>
            </w:r>
          </w:p>
        </w:tc>
        <w:tc>
          <w:tcPr>
            <w:tcW w:w="1575" w:type="dxa"/>
          </w:tcPr>
          <w:p w14:paraId="329191B4" w14:textId="77777777" w:rsidR="00350056" w:rsidRPr="00350056" w:rsidRDefault="00350056" w:rsidP="00350056">
            <w:pPr>
              <w:jc w:val="right"/>
              <w:rPr>
                <w:sz w:val="18"/>
                <w:szCs w:val="18"/>
              </w:rPr>
            </w:pPr>
            <w:r w:rsidRPr="00350056">
              <w:rPr>
                <w:sz w:val="18"/>
                <w:szCs w:val="18"/>
              </w:rPr>
              <w:t>520 000,00</w:t>
            </w:r>
          </w:p>
        </w:tc>
        <w:tc>
          <w:tcPr>
            <w:tcW w:w="941" w:type="dxa"/>
          </w:tcPr>
          <w:p w14:paraId="158F6B67" w14:textId="77777777" w:rsidR="00350056" w:rsidRPr="00350056" w:rsidRDefault="00350056" w:rsidP="00350056">
            <w:pPr>
              <w:jc w:val="center"/>
              <w:rPr>
                <w:sz w:val="18"/>
                <w:szCs w:val="18"/>
              </w:rPr>
            </w:pPr>
            <w:r w:rsidRPr="00350056">
              <w:rPr>
                <w:sz w:val="18"/>
                <w:szCs w:val="18"/>
              </w:rPr>
              <w:t>100</w:t>
            </w:r>
          </w:p>
        </w:tc>
      </w:tr>
      <w:tr w:rsidR="00350056" w:rsidRPr="00350056" w14:paraId="5924D311" w14:textId="77777777" w:rsidTr="00A917DB">
        <w:tc>
          <w:tcPr>
            <w:tcW w:w="5778" w:type="dxa"/>
          </w:tcPr>
          <w:p w14:paraId="47B9CC98" w14:textId="77777777" w:rsidR="00350056" w:rsidRPr="00350056" w:rsidRDefault="00350056" w:rsidP="00350056">
            <w:pPr>
              <w:jc w:val="both"/>
              <w:rPr>
                <w:sz w:val="18"/>
                <w:szCs w:val="18"/>
              </w:rPr>
            </w:pPr>
            <w:r w:rsidRPr="00350056">
              <w:rPr>
                <w:sz w:val="18"/>
                <w:szCs w:val="18"/>
              </w:rPr>
              <w:t>Создание и обеспечение деятельности комиссий по делам несовершеннолетних и защите их прав</w:t>
            </w:r>
          </w:p>
        </w:tc>
        <w:tc>
          <w:tcPr>
            <w:tcW w:w="1531" w:type="dxa"/>
          </w:tcPr>
          <w:p w14:paraId="3DEABC62" w14:textId="77777777" w:rsidR="00350056" w:rsidRPr="00350056" w:rsidRDefault="00350056" w:rsidP="00350056">
            <w:pPr>
              <w:jc w:val="right"/>
              <w:rPr>
                <w:sz w:val="18"/>
                <w:szCs w:val="18"/>
              </w:rPr>
            </w:pPr>
            <w:r w:rsidRPr="00350056">
              <w:rPr>
                <w:sz w:val="18"/>
                <w:szCs w:val="18"/>
              </w:rPr>
              <w:t>3 054 654,90</w:t>
            </w:r>
          </w:p>
        </w:tc>
        <w:tc>
          <w:tcPr>
            <w:tcW w:w="1575" w:type="dxa"/>
          </w:tcPr>
          <w:p w14:paraId="7149DB48" w14:textId="77777777" w:rsidR="00350056" w:rsidRPr="00350056" w:rsidRDefault="00350056" w:rsidP="00350056">
            <w:pPr>
              <w:jc w:val="right"/>
              <w:rPr>
                <w:sz w:val="18"/>
                <w:szCs w:val="18"/>
              </w:rPr>
            </w:pPr>
            <w:r w:rsidRPr="00350056">
              <w:rPr>
                <w:sz w:val="18"/>
                <w:szCs w:val="18"/>
              </w:rPr>
              <w:t>3 054 654,90</w:t>
            </w:r>
          </w:p>
        </w:tc>
        <w:tc>
          <w:tcPr>
            <w:tcW w:w="941" w:type="dxa"/>
          </w:tcPr>
          <w:p w14:paraId="396E57A3" w14:textId="77777777" w:rsidR="00350056" w:rsidRPr="00350056" w:rsidRDefault="00350056" w:rsidP="00350056">
            <w:pPr>
              <w:jc w:val="center"/>
              <w:rPr>
                <w:sz w:val="18"/>
                <w:szCs w:val="18"/>
              </w:rPr>
            </w:pPr>
            <w:r w:rsidRPr="00350056">
              <w:rPr>
                <w:sz w:val="18"/>
                <w:szCs w:val="18"/>
              </w:rPr>
              <w:t>100</w:t>
            </w:r>
          </w:p>
        </w:tc>
      </w:tr>
      <w:tr w:rsidR="00350056" w:rsidRPr="00350056" w14:paraId="0C69A892" w14:textId="77777777" w:rsidTr="00A917DB">
        <w:tc>
          <w:tcPr>
            <w:tcW w:w="5778" w:type="dxa"/>
          </w:tcPr>
          <w:p w14:paraId="74C21E9F" w14:textId="77777777" w:rsidR="00350056" w:rsidRPr="00350056" w:rsidRDefault="00350056" w:rsidP="00350056">
            <w:pPr>
              <w:jc w:val="both"/>
              <w:rPr>
                <w:sz w:val="18"/>
                <w:szCs w:val="18"/>
              </w:rPr>
            </w:pPr>
            <w:r w:rsidRPr="00350056">
              <w:rPr>
                <w:sz w:val="18"/>
                <w:szCs w:val="18"/>
              </w:rPr>
              <w:t>Реализация отдельных государственных полномочий по созданию административных комиссий</w:t>
            </w:r>
          </w:p>
        </w:tc>
        <w:tc>
          <w:tcPr>
            <w:tcW w:w="1531" w:type="dxa"/>
          </w:tcPr>
          <w:p w14:paraId="561DA5BB" w14:textId="77777777" w:rsidR="00350056" w:rsidRPr="00350056" w:rsidRDefault="00350056" w:rsidP="00350056">
            <w:pPr>
              <w:jc w:val="right"/>
              <w:rPr>
                <w:sz w:val="18"/>
                <w:szCs w:val="18"/>
              </w:rPr>
            </w:pPr>
            <w:r w:rsidRPr="00350056">
              <w:rPr>
                <w:sz w:val="18"/>
                <w:szCs w:val="18"/>
              </w:rPr>
              <w:t>1 589 235,10</w:t>
            </w:r>
          </w:p>
        </w:tc>
        <w:tc>
          <w:tcPr>
            <w:tcW w:w="1575" w:type="dxa"/>
          </w:tcPr>
          <w:p w14:paraId="4A6BED65" w14:textId="77777777" w:rsidR="00350056" w:rsidRPr="00350056" w:rsidRDefault="00350056" w:rsidP="00350056">
            <w:pPr>
              <w:jc w:val="right"/>
              <w:rPr>
                <w:sz w:val="18"/>
                <w:szCs w:val="18"/>
              </w:rPr>
            </w:pPr>
            <w:r w:rsidRPr="00350056">
              <w:rPr>
                <w:sz w:val="18"/>
                <w:szCs w:val="18"/>
              </w:rPr>
              <w:t>1 589 235,10</w:t>
            </w:r>
          </w:p>
        </w:tc>
        <w:tc>
          <w:tcPr>
            <w:tcW w:w="941" w:type="dxa"/>
          </w:tcPr>
          <w:p w14:paraId="297F1C33" w14:textId="77777777" w:rsidR="00350056" w:rsidRPr="00350056" w:rsidRDefault="00350056" w:rsidP="00350056">
            <w:pPr>
              <w:jc w:val="center"/>
              <w:rPr>
                <w:sz w:val="18"/>
                <w:szCs w:val="18"/>
              </w:rPr>
            </w:pPr>
            <w:r w:rsidRPr="00350056">
              <w:rPr>
                <w:sz w:val="18"/>
                <w:szCs w:val="18"/>
              </w:rPr>
              <w:t>100</w:t>
            </w:r>
          </w:p>
        </w:tc>
      </w:tr>
      <w:tr w:rsidR="00350056" w:rsidRPr="00350056" w14:paraId="54997046" w14:textId="77777777" w:rsidTr="00A917DB">
        <w:tc>
          <w:tcPr>
            <w:tcW w:w="5778" w:type="dxa"/>
          </w:tcPr>
          <w:p w14:paraId="4C74ACEC" w14:textId="77777777" w:rsidR="00350056" w:rsidRPr="00350056" w:rsidRDefault="00350056" w:rsidP="00350056">
            <w:pPr>
              <w:jc w:val="both"/>
              <w:rPr>
                <w:sz w:val="18"/>
                <w:szCs w:val="18"/>
              </w:rPr>
            </w:pPr>
            <w:r w:rsidRPr="00350056">
              <w:rPr>
                <w:sz w:val="18"/>
                <w:szCs w:val="18"/>
              </w:rPr>
              <w:t>Выполнение отдельных государственных полномочий по государственному управлению охраной труда</w:t>
            </w:r>
          </w:p>
        </w:tc>
        <w:tc>
          <w:tcPr>
            <w:tcW w:w="1531" w:type="dxa"/>
          </w:tcPr>
          <w:p w14:paraId="331AC94E" w14:textId="77777777" w:rsidR="00350056" w:rsidRPr="00350056" w:rsidRDefault="00350056" w:rsidP="00350056">
            <w:pPr>
              <w:jc w:val="right"/>
              <w:rPr>
                <w:sz w:val="18"/>
                <w:szCs w:val="18"/>
              </w:rPr>
            </w:pPr>
            <w:r w:rsidRPr="00350056">
              <w:rPr>
                <w:sz w:val="18"/>
                <w:szCs w:val="18"/>
              </w:rPr>
              <w:t>1 229 751,00</w:t>
            </w:r>
          </w:p>
        </w:tc>
        <w:tc>
          <w:tcPr>
            <w:tcW w:w="1575" w:type="dxa"/>
          </w:tcPr>
          <w:p w14:paraId="25A97A92" w14:textId="77777777" w:rsidR="00350056" w:rsidRPr="00350056" w:rsidRDefault="00350056" w:rsidP="00350056">
            <w:pPr>
              <w:jc w:val="right"/>
              <w:rPr>
                <w:sz w:val="18"/>
                <w:szCs w:val="18"/>
              </w:rPr>
            </w:pPr>
            <w:r w:rsidRPr="00350056">
              <w:rPr>
                <w:sz w:val="18"/>
                <w:szCs w:val="18"/>
              </w:rPr>
              <w:t>1 229 751,00</w:t>
            </w:r>
          </w:p>
        </w:tc>
        <w:tc>
          <w:tcPr>
            <w:tcW w:w="941" w:type="dxa"/>
          </w:tcPr>
          <w:p w14:paraId="71D00695" w14:textId="77777777" w:rsidR="00350056" w:rsidRPr="00350056" w:rsidRDefault="00350056" w:rsidP="00350056">
            <w:pPr>
              <w:jc w:val="center"/>
              <w:rPr>
                <w:sz w:val="18"/>
                <w:szCs w:val="18"/>
              </w:rPr>
            </w:pPr>
            <w:r w:rsidRPr="00350056">
              <w:rPr>
                <w:sz w:val="18"/>
                <w:szCs w:val="18"/>
              </w:rPr>
              <w:t>100</w:t>
            </w:r>
          </w:p>
        </w:tc>
      </w:tr>
      <w:tr w:rsidR="00350056" w:rsidRPr="00350056" w14:paraId="7AF2BBFB" w14:textId="77777777" w:rsidTr="00A917DB">
        <w:tc>
          <w:tcPr>
            <w:tcW w:w="5778" w:type="dxa"/>
          </w:tcPr>
          <w:p w14:paraId="1D7507DF" w14:textId="77777777" w:rsidR="00350056" w:rsidRPr="00350056" w:rsidRDefault="00350056" w:rsidP="00350056">
            <w:pPr>
              <w:jc w:val="both"/>
              <w:rPr>
                <w:sz w:val="18"/>
                <w:szCs w:val="18"/>
              </w:rPr>
            </w:pPr>
            <w:r w:rsidRPr="00350056">
              <w:rPr>
                <w:sz w:val="18"/>
                <w:szCs w:val="18"/>
              </w:rPr>
              <w:t>Обеспечение  реализации   переданных  полномочий  по государственной регистрации актов гражданского состояния</w:t>
            </w:r>
          </w:p>
        </w:tc>
        <w:tc>
          <w:tcPr>
            <w:tcW w:w="1531" w:type="dxa"/>
          </w:tcPr>
          <w:p w14:paraId="2DBBB2B5" w14:textId="77777777" w:rsidR="00350056" w:rsidRPr="00350056" w:rsidRDefault="00350056" w:rsidP="00350056">
            <w:pPr>
              <w:jc w:val="right"/>
              <w:rPr>
                <w:sz w:val="18"/>
                <w:szCs w:val="18"/>
              </w:rPr>
            </w:pPr>
            <w:r w:rsidRPr="00350056">
              <w:rPr>
                <w:sz w:val="18"/>
                <w:szCs w:val="18"/>
              </w:rPr>
              <w:t>9 862 903,00</w:t>
            </w:r>
          </w:p>
        </w:tc>
        <w:tc>
          <w:tcPr>
            <w:tcW w:w="1575" w:type="dxa"/>
          </w:tcPr>
          <w:p w14:paraId="14C3822E" w14:textId="77777777" w:rsidR="00350056" w:rsidRPr="00350056" w:rsidRDefault="00350056" w:rsidP="00350056">
            <w:pPr>
              <w:jc w:val="right"/>
              <w:rPr>
                <w:sz w:val="18"/>
                <w:szCs w:val="18"/>
              </w:rPr>
            </w:pPr>
            <w:r w:rsidRPr="00350056">
              <w:rPr>
                <w:sz w:val="18"/>
                <w:szCs w:val="18"/>
              </w:rPr>
              <w:t>9 862 903,00</w:t>
            </w:r>
          </w:p>
        </w:tc>
        <w:tc>
          <w:tcPr>
            <w:tcW w:w="941" w:type="dxa"/>
          </w:tcPr>
          <w:p w14:paraId="2B65C992" w14:textId="77777777" w:rsidR="00350056" w:rsidRPr="00350056" w:rsidRDefault="00350056" w:rsidP="00350056">
            <w:pPr>
              <w:jc w:val="center"/>
              <w:rPr>
                <w:sz w:val="18"/>
                <w:szCs w:val="18"/>
              </w:rPr>
            </w:pPr>
            <w:r w:rsidRPr="00350056">
              <w:rPr>
                <w:sz w:val="18"/>
                <w:szCs w:val="18"/>
              </w:rPr>
              <w:t>100</w:t>
            </w:r>
          </w:p>
        </w:tc>
      </w:tr>
      <w:tr w:rsidR="00350056" w:rsidRPr="00350056" w14:paraId="52C1DD93" w14:textId="77777777" w:rsidTr="00A917DB">
        <w:tc>
          <w:tcPr>
            <w:tcW w:w="5778" w:type="dxa"/>
          </w:tcPr>
          <w:p w14:paraId="4D227322" w14:textId="77777777" w:rsidR="00350056" w:rsidRPr="00350056" w:rsidRDefault="00350056" w:rsidP="00350056">
            <w:pPr>
              <w:jc w:val="both"/>
              <w:rPr>
                <w:sz w:val="18"/>
                <w:szCs w:val="18"/>
              </w:rPr>
            </w:pPr>
            <w:r w:rsidRPr="00350056">
              <w:rPr>
                <w:sz w:val="18"/>
                <w:szCs w:val="18"/>
              </w:rPr>
              <w:t>Реализация полномочий Российской Федерации на государственную регистрацию актов гражданского состояния</w:t>
            </w:r>
          </w:p>
        </w:tc>
        <w:tc>
          <w:tcPr>
            <w:tcW w:w="1531" w:type="dxa"/>
          </w:tcPr>
          <w:p w14:paraId="3DA7CF5F" w14:textId="77777777" w:rsidR="00350056" w:rsidRPr="00350056" w:rsidRDefault="00350056" w:rsidP="00350056">
            <w:pPr>
              <w:jc w:val="right"/>
              <w:rPr>
                <w:sz w:val="18"/>
                <w:szCs w:val="18"/>
              </w:rPr>
            </w:pPr>
            <w:r w:rsidRPr="00350056">
              <w:rPr>
                <w:sz w:val="18"/>
                <w:szCs w:val="18"/>
              </w:rPr>
              <w:t>1 487 867,00</w:t>
            </w:r>
          </w:p>
        </w:tc>
        <w:tc>
          <w:tcPr>
            <w:tcW w:w="1575" w:type="dxa"/>
          </w:tcPr>
          <w:p w14:paraId="69CB3831" w14:textId="77777777" w:rsidR="00350056" w:rsidRPr="00350056" w:rsidRDefault="00350056" w:rsidP="00350056">
            <w:pPr>
              <w:jc w:val="right"/>
              <w:rPr>
                <w:sz w:val="18"/>
                <w:szCs w:val="18"/>
              </w:rPr>
            </w:pPr>
            <w:r w:rsidRPr="00350056">
              <w:rPr>
                <w:sz w:val="18"/>
                <w:szCs w:val="18"/>
              </w:rPr>
              <w:t>1 487 867,00</w:t>
            </w:r>
          </w:p>
        </w:tc>
        <w:tc>
          <w:tcPr>
            <w:tcW w:w="941" w:type="dxa"/>
          </w:tcPr>
          <w:p w14:paraId="343790FC" w14:textId="77777777" w:rsidR="00350056" w:rsidRPr="00350056" w:rsidRDefault="00350056" w:rsidP="00350056">
            <w:pPr>
              <w:jc w:val="center"/>
              <w:rPr>
                <w:sz w:val="18"/>
                <w:szCs w:val="18"/>
              </w:rPr>
            </w:pPr>
            <w:r w:rsidRPr="00350056">
              <w:rPr>
                <w:sz w:val="18"/>
                <w:szCs w:val="18"/>
              </w:rPr>
              <w:t>100</w:t>
            </w:r>
          </w:p>
        </w:tc>
      </w:tr>
      <w:tr w:rsidR="00350056" w:rsidRPr="00350056" w14:paraId="11C71C2F" w14:textId="77777777" w:rsidTr="00A917DB">
        <w:tc>
          <w:tcPr>
            <w:tcW w:w="5778" w:type="dxa"/>
          </w:tcPr>
          <w:p w14:paraId="725E3BEC" w14:textId="77777777" w:rsidR="00350056" w:rsidRPr="00350056" w:rsidRDefault="00350056" w:rsidP="00350056">
            <w:pPr>
              <w:jc w:val="both"/>
              <w:rPr>
                <w:sz w:val="18"/>
                <w:szCs w:val="18"/>
              </w:rPr>
            </w:pPr>
            <w:r w:rsidRPr="00350056">
              <w:rPr>
                <w:sz w:val="18"/>
                <w:szCs w:val="18"/>
              </w:rPr>
              <w:t>Независимая оценка рыночной стоимости объектов</w:t>
            </w:r>
          </w:p>
        </w:tc>
        <w:tc>
          <w:tcPr>
            <w:tcW w:w="1531" w:type="dxa"/>
          </w:tcPr>
          <w:p w14:paraId="242DBFAD" w14:textId="77777777" w:rsidR="00350056" w:rsidRPr="00350056" w:rsidRDefault="00350056" w:rsidP="00350056">
            <w:pPr>
              <w:jc w:val="right"/>
              <w:rPr>
                <w:sz w:val="18"/>
                <w:szCs w:val="18"/>
              </w:rPr>
            </w:pPr>
            <w:r w:rsidRPr="00350056">
              <w:rPr>
                <w:sz w:val="18"/>
                <w:szCs w:val="18"/>
              </w:rPr>
              <w:t>25 000,00</w:t>
            </w:r>
          </w:p>
        </w:tc>
        <w:tc>
          <w:tcPr>
            <w:tcW w:w="1575" w:type="dxa"/>
          </w:tcPr>
          <w:p w14:paraId="0A1F1BE7" w14:textId="77777777" w:rsidR="00350056" w:rsidRPr="00350056" w:rsidRDefault="00350056" w:rsidP="00350056">
            <w:pPr>
              <w:jc w:val="right"/>
              <w:rPr>
                <w:sz w:val="18"/>
                <w:szCs w:val="18"/>
              </w:rPr>
            </w:pPr>
            <w:r w:rsidRPr="00350056">
              <w:rPr>
                <w:sz w:val="18"/>
                <w:szCs w:val="18"/>
              </w:rPr>
              <w:t>25 000,00</w:t>
            </w:r>
          </w:p>
        </w:tc>
        <w:tc>
          <w:tcPr>
            <w:tcW w:w="941" w:type="dxa"/>
          </w:tcPr>
          <w:p w14:paraId="667E2E67" w14:textId="77777777" w:rsidR="00350056" w:rsidRPr="00350056" w:rsidRDefault="00350056" w:rsidP="00350056">
            <w:pPr>
              <w:jc w:val="center"/>
              <w:rPr>
                <w:sz w:val="18"/>
                <w:szCs w:val="18"/>
              </w:rPr>
            </w:pPr>
            <w:r w:rsidRPr="00350056">
              <w:rPr>
                <w:sz w:val="18"/>
                <w:szCs w:val="18"/>
              </w:rPr>
              <w:t>100</w:t>
            </w:r>
          </w:p>
        </w:tc>
      </w:tr>
      <w:tr w:rsidR="00350056" w:rsidRPr="00350056" w14:paraId="61179EFE" w14:textId="77777777" w:rsidTr="00A917DB">
        <w:tc>
          <w:tcPr>
            <w:tcW w:w="5778" w:type="dxa"/>
          </w:tcPr>
          <w:p w14:paraId="1E90E6BB" w14:textId="77777777" w:rsidR="00350056" w:rsidRPr="00350056" w:rsidRDefault="00350056" w:rsidP="00350056">
            <w:pPr>
              <w:jc w:val="both"/>
              <w:rPr>
                <w:sz w:val="18"/>
                <w:szCs w:val="18"/>
              </w:rPr>
            </w:pPr>
            <w:r w:rsidRPr="00350056">
              <w:rPr>
                <w:sz w:val="18"/>
                <w:szCs w:val="18"/>
              </w:rPr>
              <w:t>Единовременное денежное вознаграждение лицам, удостоенным звания "Почетный гражданин Артемовского городского округа"</w:t>
            </w:r>
          </w:p>
        </w:tc>
        <w:tc>
          <w:tcPr>
            <w:tcW w:w="1531" w:type="dxa"/>
          </w:tcPr>
          <w:p w14:paraId="37F05B7E" w14:textId="77777777" w:rsidR="00350056" w:rsidRPr="00350056" w:rsidRDefault="00350056" w:rsidP="00350056">
            <w:pPr>
              <w:jc w:val="right"/>
              <w:rPr>
                <w:sz w:val="18"/>
                <w:szCs w:val="18"/>
              </w:rPr>
            </w:pPr>
            <w:r w:rsidRPr="00350056">
              <w:rPr>
                <w:sz w:val="18"/>
                <w:szCs w:val="18"/>
              </w:rPr>
              <w:t>180 000,00</w:t>
            </w:r>
          </w:p>
        </w:tc>
        <w:tc>
          <w:tcPr>
            <w:tcW w:w="1575" w:type="dxa"/>
          </w:tcPr>
          <w:p w14:paraId="1AF2B629" w14:textId="77777777" w:rsidR="00350056" w:rsidRPr="00350056" w:rsidRDefault="00350056" w:rsidP="00350056">
            <w:pPr>
              <w:jc w:val="right"/>
              <w:rPr>
                <w:sz w:val="18"/>
                <w:szCs w:val="18"/>
              </w:rPr>
            </w:pPr>
            <w:r w:rsidRPr="00350056">
              <w:rPr>
                <w:sz w:val="18"/>
                <w:szCs w:val="18"/>
              </w:rPr>
              <w:t>180 000,00</w:t>
            </w:r>
          </w:p>
        </w:tc>
        <w:tc>
          <w:tcPr>
            <w:tcW w:w="941" w:type="dxa"/>
          </w:tcPr>
          <w:p w14:paraId="6C42FE03" w14:textId="77777777" w:rsidR="00350056" w:rsidRPr="00350056" w:rsidRDefault="00350056" w:rsidP="00350056">
            <w:pPr>
              <w:jc w:val="center"/>
              <w:rPr>
                <w:sz w:val="18"/>
                <w:szCs w:val="18"/>
              </w:rPr>
            </w:pPr>
            <w:r w:rsidRPr="00350056">
              <w:rPr>
                <w:sz w:val="18"/>
                <w:szCs w:val="18"/>
              </w:rPr>
              <w:t>100</w:t>
            </w:r>
          </w:p>
        </w:tc>
      </w:tr>
      <w:tr w:rsidR="00350056" w:rsidRPr="00350056" w14:paraId="6429D747" w14:textId="77777777" w:rsidTr="00A917DB">
        <w:tc>
          <w:tcPr>
            <w:tcW w:w="5778" w:type="dxa"/>
          </w:tcPr>
          <w:p w14:paraId="623B514F" w14:textId="77777777" w:rsidR="00350056" w:rsidRPr="00350056" w:rsidRDefault="00350056" w:rsidP="00350056">
            <w:pPr>
              <w:jc w:val="both"/>
              <w:rPr>
                <w:sz w:val="18"/>
                <w:szCs w:val="18"/>
              </w:rPr>
            </w:pPr>
            <w:r w:rsidRPr="00350056">
              <w:rPr>
                <w:sz w:val="18"/>
                <w:szCs w:val="18"/>
              </w:rPr>
              <w:lastRenderedPageBreak/>
              <w:t>Изготовление печатной продукции</w:t>
            </w:r>
          </w:p>
        </w:tc>
        <w:tc>
          <w:tcPr>
            <w:tcW w:w="1531" w:type="dxa"/>
          </w:tcPr>
          <w:p w14:paraId="18AB3824" w14:textId="77777777" w:rsidR="00350056" w:rsidRPr="00350056" w:rsidRDefault="00350056" w:rsidP="00350056">
            <w:pPr>
              <w:jc w:val="right"/>
              <w:rPr>
                <w:sz w:val="18"/>
                <w:szCs w:val="18"/>
              </w:rPr>
            </w:pPr>
            <w:r w:rsidRPr="00350056">
              <w:rPr>
                <w:sz w:val="18"/>
                <w:szCs w:val="18"/>
              </w:rPr>
              <w:t>790 000,00</w:t>
            </w:r>
          </w:p>
        </w:tc>
        <w:tc>
          <w:tcPr>
            <w:tcW w:w="1575" w:type="dxa"/>
          </w:tcPr>
          <w:p w14:paraId="7B957AE4" w14:textId="77777777" w:rsidR="00350056" w:rsidRPr="00350056" w:rsidRDefault="00350056" w:rsidP="00350056">
            <w:pPr>
              <w:jc w:val="right"/>
              <w:rPr>
                <w:sz w:val="18"/>
                <w:szCs w:val="18"/>
              </w:rPr>
            </w:pPr>
            <w:r w:rsidRPr="00350056">
              <w:rPr>
                <w:sz w:val="18"/>
                <w:szCs w:val="18"/>
              </w:rPr>
              <w:t>790 000,00</w:t>
            </w:r>
          </w:p>
        </w:tc>
        <w:tc>
          <w:tcPr>
            <w:tcW w:w="941" w:type="dxa"/>
          </w:tcPr>
          <w:p w14:paraId="30987769" w14:textId="77777777" w:rsidR="00350056" w:rsidRPr="00350056" w:rsidRDefault="00350056" w:rsidP="00350056">
            <w:pPr>
              <w:jc w:val="center"/>
              <w:rPr>
                <w:sz w:val="18"/>
                <w:szCs w:val="18"/>
              </w:rPr>
            </w:pPr>
            <w:r w:rsidRPr="00350056">
              <w:rPr>
                <w:sz w:val="18"/>
                <w:szCs w:val="18"/>
              </w:rPr>
              <w:t>100</w:t>
            </w:r>
          </w:p>
        </w:tc>
      </w:tr>
      <w:tr w:rsidR="00350056" w:rsidRPr="00350056" w14:paraId="16617272" w14:textId="77777777" w:rsidTr="00A917DB">
        <w:tc>
          <w:tcPr>
            <w:tcW w:w="5778" w:type="dxa"/>
          </w:tcPr>
          <w:p w14:paraId="34349A5B" w14:textId="02321439" w:rsidR="00350056" w:rsidRPr="00350056" w:rsidRDefault="00350056" w:rsidP="00350056">
            <w:pPr>
              <w:jc w:val="both"/>
              <w:rPr>
                <w:sz w:val="18"/>
                <w:szCs w:val="18"/>
              </w:rPr>
            </w:pPr>
            <w:r w:rsidRPr="00350056">
              <w:rPr>
                <w:sz w:val="18"/>
                <w:szCs w:val="18"/>
              </w:rPr>
              <w:t xml:space="preserve">Обеспечение выполнения функций муниципальных казенных учреждений, подведомственных администрации </w:t>
            </w:r>
            <w:r w:rsidR="00821AA2" w:rsidRPr="00821AA2">
              <w:rPr>
                <w:sz w:val="18"/>
                <w:szCs w:val="18"/>
              </w:rPr>
              <w:t>АГО</w:t>
            </w:r>
          </w:p>
        </w:tc>
        <w:tc>
          <w:tcPr>
            <w:tcW w:w="1531" w:type="dxa"/>
          </w:tcPr>
          <w:p w14:paraId="61126D8C" w14:textId="77777777" w:rsidR="00350056" w:rsidRPr="00350056" w:rsidRDefault="00350056" w:rsidP="00350056">
            <w:pPr>
              <w:jc w:val="right"/>
              <w:rPr>
                <w:sz w:val="18"/>
                <w:szCs w:val="18"/>
              </w:rPr>
            </w:pPr>
            <w:r w:rsidRPr="00350056">
              <w:rPr>
                <w:sz w:val="18"/>
                <w:szCs w:val="18"/>
              </w:rPr>
              <w:t>210 540 399,10</w:t>
            </w:r>
          </w:p>
        </w:tc>
        <w:tc>
          <w:tcPr>
            <w:tcW w:w="1575" w:type="dxa"/>
          </w:tcPr>
          <w:p w14:paraId="1B01818F" w14:textId="77777777" w:rsidR="00350056" w:rsidRPr="00350056" w:rsidRDefault="00350056" w:rsidP="00350056">
            <w:pPr>
              <w:jc w:val="right"/>
              <w:rPr>
                <w:sz w:val="18"/>
                <w:szCs w:val="18"/>
              </w:rPr>
            </w:pPr>
            <w:r w:rsidRPr="00350056">
              <w:rPr>
                <w:sz w:val="18"/>
                <w:szCs w:val="18"/>
              </w:rPr>
              <w:t>210 422 015,56</w:t>
            </w:r>
          </w:p>
        </w:tc>
        <w:tc>
          <w:tcPr>
            <w:tcW w:w="941" w:type="dxa"/>
          </w:tcPr>
          <w:p w14:paraId="23D3FB6E" w14:textId="77777777" w:rsidR="00350056" w:rsidRPr="00350056" w:rsidRDefault="00350056" w:rsidP="00350056">
            <w:pPr>
              <w:jc w:val="center"/>
              <w:rPr>
                <w:sz w:val="18"/>
                <w:szCs w:val="18"/>
              </w:rPr>
            </w:pPr>
            <w:r w:rsidRPr="00350056">
              <w:rPr>
                <w:sz w:val="18"/>
                <w:szCs w:val="18"/>
              </w:rPr>
              <w:t>99,94</w:t>
            </w:r>
          </w:p>
        </w:tc>
      </w:tr>
      <w:tr w:rsidR="00350056" w:rsidRPr="00350056" w14:paraId="39A54A95" w14:textId="77777777" w:rsidTr="00A917DB">
        <w:tc>
          <w:tcPr>
            <w:tcW w:w="5778" w:type="dxa"/>
          </w:tcPr>
          <w:p w14:paraId="33703DD5" w14:textId="77777777" w:rsidR="00350056" w:rsidRPr="00350056" w:rsidRDefault="00350056" w:rsidP="00350056">
            <w:pPr>
              <w:jc w:val="both"/>
              <w:rPr>
                <w:sz w:val="18"/>
                <w:szCs w:val="18"/>
              </w:rPr>
            </w:pPr>
            <w:r w:rsidRPr="00350056">
              <w:rPr>
                <w:sz w:val="18"/>
                <w:szCs w:val="18"/>
              </w:rPr>
              <w:t>Расходы муниципальных учреждений на приобретение (изготовление) объектов, относящихся к основным средствам (за исключением расходов на осуществление бюджетных инвестиций)</w:t>
            </w:r>
          </w:p>
        </w:tc>
        <w:tc>
          <w:tcPr>
            <w:tcW w:w="1531" w:type="dxa"/>
          </w:tcPr>
          <w:p w14:paraId="7400D39E" w14:textId="77777777" w:rsidR="00350056" w:rsidRPr="00350056" w:rsidRDefault="00350056" w:rsidP="00350056">
            <w:pPr>
              <w:jc w:val="right"/>
              <w:rPr>
                <w:sz w:val="18"/>
                <w:szCs w:val="18"/>
              </w:rPr>
            </w:pPr>
            <w:r w:rsidRPr="00350056">
              <w:rPr>
                <w:sz w:val="18"/>
                <w:szCs w:val="18"/>
              </w:rPr>
              <w:t>9 334 233,21</w:t>
            </w:r>
          </w:p>
        </w:tc>
        <w:tc>
          <w:tcPr>
            <w:tcW w:w="1575" w:type="dxa"/>
          </w:tcPr>
          <w:p w14:paraId="5EC339ED" w14:textId="77777777" w:rsidR="00350056" w:rsidRPr="00350056" w:rsidRDefault="00350056" w:rsidP="00350056">
            <w:pPr>
              <w:jc w:val="right"/>
              <w:rPr>
                <w:sz w:val="18"/>
                <w:szCs w:val="18"/>
              </w:rPr>
            </w:pPr>
            <w:r w:rsidRPr="00350056">
              <w:rPr>
                <w:sz w:val="18"/>
                <w:szCs w:val="18"/>
              </w:rPr>
              <w:t>9 334 233,21</w:t>
            </w:r>
          </w:p>
        </w:tc>
        <w:tc>
          <w:tcPr>
            <w:tcW w:w="941" w:type="dxa"/>
          </w:tcPr>
          <w:p w14:paraId="029217BC" w14:textId="77777777" w:rsidR="00350056" w:rsidRPr="00350056" w:rsidRDefault="00350056" w:rsidP="00350056">
            <w:pPr>
              <w:jc w:val="center"/>
              <w:rPr>
                <w:sz w:val="18"/>
                <w:szCs w:val="18"/>
              </w:rPr>
            </w:pPr>
            <w:r w:rsidRPr="00350056">
              <w:rPr>
                <w:sz w:val="18"/>
                <w:szCs w:val="18"/>
              </w:rPr>
              <w:t>100</w:t>
            </w:r>
          </w:p>
        </w:tc>
      </w:tr>
      <w:tr w:rsidR="00350056" w:rsidRPr="00350056" w14:paraId="6BDE19D1" w14:textId="77777777" w:rsidTr="00A917DB">
        <w:tc>
          <w:tcPr>
            <w:tcW w:w="5778" w:type="dxa"/>
          </w:tcPr>
          <w:p w14:paraId="152B1452" w14:textId="7F199ACC" w:rsidR="00350056" w:rsidRPr="00350056" w:rsidRDefault="00350056" w:rsidP="00350056">
            <w:pPr>
              <w:jc w:val="both"/>
              <w:rPr>
                <w:sz w:val="18"/>
                <w:szCs w:val="18"/>
              </w:rPr>
            </w:pPr>
            <w:r w:rsidRPr="00350056">
              <w:rPr>
                <w:sz w:val="18"/>
                <w:szCs w:val="18"/>
              </w:rPr>
              <w:t xml:space="preserve">Обеспечение выполнения функций муниципальных казенных учреждений, субсидии муниципальным бюджетным и автономным учреждениям </w:t>
            </w:r>
            <w:r w:rsidR="00821AA2" w:rsidRPr="00821AA2">
              <w:rPr>
                <w:sz w:val="18"/>
                <w:szCs w:val="18"/>
              </w:rPr>
              <w:t>АГО</w:t>
            </w:r>
            <w:r w:rsidRPr="00350056">
              <w:rPr>
                <w:sz w:val="18"/>
                <w:szCs w:val="18"/>
              </w:rPr>
              <w:t>, за счет средств краевого бюджета, предоставляемых без условий при передаче активов</w:t>
            </w:r>
          </w:p>
        </w:tc>
        <w:tc>
          <w:tcPr>
            <w:tcW w:w="1531" w:type="dxa"/>
          </w:tcPr>
          <w:p w14:paraId="30B73E45" w14:textId="77777777" w:rsidR="00350056" w:rsidRPr="00350056" w:rsidRDefault="00350056" w:rsidP="00350056">
            <w:pPr>
              <w:jc w:val="right"/>
              <w:rPr>
                <w:sz w:val="18"/>
                <w:szCs w:val="18"/>
              </w:rPr>
            </w:pPr>
            <w:r w:rsidRPr="00350056">
              <w:rPr>
                <w:sz w:val="18"/>
                <w:szCs w:val="18"/>
              </w:rPr>
              <w:t>1 651 520,00</w:t>
            </w:r>
          </w:p>
        </w:tc>
        <w:tc>
          <w:tcPr>
            <w:tcW w:w="1575" w:type="dxa"/>
          </w:tcPr>
          <w:p w14:paraId="00DCA48D" w14:textId="77777777" w:rsidR="00350056" w:rsidRPr="00350056" w:rsidRDefault="00350056" w:rsidP="00350056">
            <w:pPr>
              <w:jc w:val="right"/>
              <w:rPr>
                <w:sz w:val="18"/>
                <w:szCs w:val="18"/>
              </w:rPr>
            </w:pPr>
            <w:r w:rsidRPr="00350056">
              <w:rPr>
                <w:sz w:val="18"/>
                <w:szCs w:val="18"/>
              </w:rPr>
              <w:t>1 651 520,00</w:t>
            </w:r>
          </w:p>
        </w:tc>
        <w:tc>
          <w:tcPr>
            <w:tcW w:w="941" w:type="dxa"/>
          </w:tcPr>
          <w:p w14:paraId="2BA173A4" w14:textId="77777777" w:rsidR="00350056" w:rsidRPr="00350056" w:rsidRDefault="00350056" w:rsidP="00350056">
            <w:pPr>
              <w:jc w:val="center"/>
              <w:rPr>
                <w:sz w:val="18"/>
                <w:szCs w:val="18"/>
              </w:rPr>
            </w:pPr>
            <w:r w:rsidRPr="00350056">
              <w:rPr>
                <w:sz w:val="18"/>
                <w:szCs w:val="18"/>
              </w:rPr>
              <w:t>100</w:t>
            </w:r>
          </w:p>
        </w:tc>
      </w:tr>
      <w:tr w:rsidR="00350056" w:rsidRPr="00350056" w14:paraId="0CDFE3BA" w14:textId="77777777" w:rsidTr="00A917DB">
        <w:tc>
          <w:tcPr>
            <w:tcW w:w="5778" w:type="dxa"/>
          </w:tcPr>
          <w:p w14:paraId="429157F5" w14:textId="60AE725B" w:rsidR="00350056" w:rsidRPr="00350056" w:rsidRDefault="00350056" w:rsidP="00350056">
            <w:pPr>
              <w:jc w:val="both"/>
              <w:rPr>
                <w:sz w:val="18"/>
                <w:szCs w:val="18"/>
              </w:rPr>
            </w:pPr>
            <w:r w:rsidRPr="00350056">
              <w:rPr>
                <w:sz w:val="18"/>
                <w:szCs w:val="18"/>
              </w:rPr>
              <w:t xml:space="preserve">Актуализация инвестиционного профиля </w:t>
            </w:r>
            <w:r w:rsidR="00821AA2" w:rsidRPr="00821AA2">
              <w:rPr>
                <w:sz w:val="18"/>
                <w:szCs w:val="18"/>
              </w:rPr>
              <w:t>АГО</w:t>
            </w:r>
            <w:r w:rsidRPr="00350056">
              <w:rPr>
                <w:sz w:val="18"/>
                <w:szCs w:val="18"/>
              </w:rPr>
              <w:t xml:space="preserve"> и разработка пакетных предложений для привлечения инвесторов</w:t>
            </w:r>
          </w:p>
        </w:tc>
        <w:tc>
          <w:tcPr>
            <w:tcW w:w="1531" w:type="dxa"/>
          </w:tcPr>
          <w:p w14:paraId="5CE818F6" w14:textId="77777777" w:rsidR="00350056" w:rsidRPr="00350056" w:rsidRDefault="00350056" w:rsidP="00350056">
            <w:pPr>
              <w:jc w:val="right"/>
              <w:rPr>
                <w:sz w:val="18"/>
                <w:szCs w:val="18"/>
              </w:rPr>
            </w:pPr>
            <w:r w:rsidRPr="00350056">
              <w:rPr>
                <w:sz w:val="18"/>
                <w:szCs w:val="18"/>
              </w:rPr>
              <w:t xml:space="preserve"> 1 190 000,00</w:t>
            </w:r>
          </w:p>
        </w:tc>
        <w:tc>
          <w:tcPr>
            <w:tcW w:w="1575" w:type="dxa"/>
          </w:tcPr>
          <w:p w14:paraId="4F126FBB" w14:textId="77777777" w:rsidR="00350056" w:rsidRPr="00350056" w:rsidRDefault="00350056" w:rsidP="00350056">
            <w:pPr>
              <w:jc w:val="right"/>
              <w:rPr>
                <w:sz w:val="18"/>
                <w:szCs w:val="18"/>
              </w:rPr>
            </w:pPr>
            <w:r w:rsidRPr="00350056">
              <w:rPr>
                <w:sz w:val="18"/>
                <w:szCs w:val="18"/>
              </w:rPr>
              <w:t>1 190 000,00</w:t>
            </w:r>
          </w:p>
        </w:tc>
        <w:tc>
          <w:tcPr>
            <w:tcW w:w="941" w:type="dxa"/>
          </w:tcPr>
          <w:p w14:paraId="11553506" w14:textId="77777777" w:rsidR="00350056" w:rsidRPr="00350056" w:rsidRDefault="00350056" w:rsidP="00350056">
            <w:pPr>
              <w:jc w:val="center"/>
              <w:rPr>
                <w:sz w:val="18"/>
                <w:szCs w:val="18"/>
              </w:rPr>
            </w:pPr>
            <w:r w:rsidRPr="00350056">
              <w:rPr>
                <w:sz w:val="18"/>
                <w:szCs w:val="18"/>
              </w:rPr>
              <w:t>100</w:t>
            </w:r>
          </w:p>
        </w:tc>
      </w:tr>
      <w:tr w:rsidR="00350056" w:rsidRPr="00350056" w14:paraId="2BB26237" w14:textId="77777777" w:rsidTr="00A917DB">
        <w:tc>
          <w:tcPr>
            <w:tcW w:w="5778" w:type="dxa"/>
          </w:tcPr>
          <w:p w14:paraId="0430010F" w14:textId="77777777" w:rsidR="00350056" w:rsidRPr="00350056" w:rsidRDefault="00350056" w:rsidP="00350056">
            <w:pPr>
              <w:jc w:val="both"/>
              <w:rPr>
                <w:sz w:val="18"/>
                <w:szCs w:val="18"/>
              </w:rPr>
            </w:pPr>
            <w:r w:rsidRPr="00350056">
              <w:rPr>
                <w:sz w:val="18"/>
                <w:szCs w:val="18"/>
              </w:rPr>
              <w:t>Проведение мероприятий по размещению и питанию в пунктах временного размещения эвакуированных лиц, прибывших на территорию Приморского края, за счет средств резервного фонда Правительства Приморского края по ликвидации чрезвычайных ситуаций природного и техногенного характера</w:t>
            </w:r>
          </w:p>
        </w:tc>
        <w:tc>
          <w:tcPr>
            <w:tcW w:w="1531" w:type="dxa"/>
          </w:tcPr>
          <w:p w14:paraId="40A54F8D" w14:textId="77777777" w:rsidR="00350056" w:rsidRPr="00350056" w:rsidRDefault="00350056" w:rsidP="00350056">
            <w:pPr>
              <w:jc w:val="right"/>
              <w:rPr>
                <w:sz w:val="18"/>
                <w:szCs w:val="18"/>
              </w:rPr>
            </w:pPr>
            <w:r w:rsidRPr="00350056">
              <w:rPr>
                <w:sz w:val="18"/>
                <w:szCs w:val="18"/>
              </w:rPr>
              <w:t>17 430 000,00</w:t>
            </w:r>
          </w:p>
        </w:tc>
        <w:tc>
          <w:tcPr>
            <w:tcW w:w="1575" w:type="dxa"/>
          </w:tcPr>
          <w:p w14:paraId="20E9A96B" w14:textId="77777777" w:rsidR="00350056" w:rsidRPr="00350056" w:rsidRDefault="00350056" w:rsidP="00350056">
            <w:pPr>
              <w:jc w:val="right"/>
              <w:rPr>
                <w:sz w:val="18"/>
                <w:szCs w:val="18"/>
              </w:rPr>
            </w:pPr>
            <w:r w:rsidRPr="00350056">
              <w:rPr>
                <w:sz w:val="18"/>
                <w:szCs w:val="18"/>
              </w:rPr>
              <w:t>17 400 000,00</w:t>
            </w:r>
          </w:p>
        </w:tc>
        <w:tc>
          <w:tcPr>
            <w:tcW w:w="941" w:type="dxa"/>
          </w:tcPr>
          <w:p w14:paraId="3F153581" w14:textId="77777777" w:rsidR="00350056" w:rsidRPr="00350056" w:rsidRDefault="00350056" w:rsidP="00350056">
            <w:pPr>
              <w:jc w:val="center"/>
              <w:rPr>
                <w:sz w:val="18"/>
                <w:szCs w:val="18"/>
              </w:rPr>
            </w:pPr>
            <w:r w:rsidRPr="00350056">
              <w:rPr>
                <w:sz w:val="18"/>
                <w:szCs w:val="18"/>
              </w:rPr>
              <w:t>99,83</w:t>
            </w:r>
          </w:p>
        </w:tc>
      </w:tr>
      <w:tr w:rsidR="00350056" w:rsidRPr="00350056" w14:paraId="024CED61" w14:textId="77777777" w:rsidTr="00A917DB">
        <w:tc>
          <w:tcPr>
            <w:tcW w:w="5778" w:type="dxa"/>
          </w:tcPr>
          <w:p w14:paraId="756EB557" w14:textId="77777777" w:rsidR="00350056" w:rsidRPr="00350056" w:rsidRDefault="00350056" w:rsidP="00350056">
            <w:pPr>
              <w:jc w:val="both"/>
              <w:rPr>
                <w:sz w:val="18"/>
                <w:szCs w:val="18"/>
              </w:rPr>
            </w:pPr>
            <w:r w:rsidRPr="00350056">
              <w:rPr>
                <w:sz w:val="18"/>
                <w:szCs w:val="18"/>
              </w:rPr>
              <w:t>Расходы на размещение и питание граждан, прибывших на территорию Российской Федерации в экстренном массовом порядке, в пунктах временного размещения и питания, за счет средств резервного фонда Правительства Российской Федерации</w:t>
            </w:r>
          </w:p>
        </w:tc>
        <w:tc>
          <w:tcPr>
            <w:tcW w:w="1531" w:type="dxa"/>
          </w:tcPr>
          <w:p w14:paraId="332FB0E2" w14:textId="77777777" w:rsidR="00350056" w:rsidRPr="00350056" w:rsidRDefault="00350056" w:rsidP="00350056">
            <w:pPr>
              <w:jc w:val="right"/>
              <w:rPr>
                <w:sz w:val="18"/>
                <w:szCs w:val="18"/>
              </w:rPr>
            </w:pPr>
            <w:r w:rsidRPr="00350056">
              <w:rPr>
                <w:sz w:val="18"/>
                <w:szCs w:val="18"/>
              </w:rPr>
              <w:t>2 637 408,00</w:t>
            </w:r>
          </w:p>
        </w:tc>
        <w:tc>
          <w:tcPr>
            <w:tcW w:w="1575" w:type="dxa"/>
          </w:tcPr>
          <w:p w14:paraId="47A1A5B1" w14:textId="77777777" w:rsidR="00350056" w:rsidRPr="00350056" w:rsidRDefault="00350056" w:rsidP="00350056">
            <w:pPr>
              <w:jc w:val="right"/>
              <w:rPr>
                <w:sz w:val="18"/>
                <w:szCs w:val="18"/>
              </w:rPr>
            </w:pPr>
            <w:r w:rsidRPr="00350056">
              <w:rPr>
                <w:sz w:val="18"/>
                <w:szCs w:val="18"/>
              </w:rPr>
              <w:t>2 637 408,00</w:t>
            </w:r>
          </w:p>
        </w:tc>
        <w:tc>
          <w:tcPr>
            <w:tcW w:w="941" w:type="dxa"/>
          </w:tcPr>
          <w:p w14:paraId="1F5E5E1B" w14:textId="77777777" w:rsidR="00350056" w:rsidRPr="00350056" w:rsidRDefault="00350056" w:rsidP="00350056">
            <w:pPr>
              <w:jc w:val="center"/>
              <w:rPr>
                <w:sz w:val="18"/>
                <w:szCs w:val="18"/>
              </w:rPr>
            </w:pPr>
            <w:r w:rsidRPr="00350056">
              <w:rPr>
                <w:sz w:val="18"/>
                <w:szCs w:val="18"/>
              </w:rPr>
              <w:t>100</w:t>
            </w:r>
          </w:p>
        </w:tc>
      </w:tr>
      <w:tr w:rsidR="00350056" w:rsidRPr="00350056" w14:paraId="2123EBCA" w14:textId="77777777" w:rsidTr="00A917DB">
        <w:tc>
          <w:tcPr>
            <w:tcW w:w="5778" w:type="dxa"/>
          </w:tcPr>
          <w:p w14:paraId="5C3B6539" w14:textId="77777777" w:rsidR="00350056" w:rsidRPr="00350056" w:rsidRDefault="00350056" w:rsidP="00350056">
            <w:pPr>
              <w:jc w:val="both"/>
              <w:rPr>
                <w:sz w:val="18"/>
                <w:szCs w:val="18"/>
              </w:rPr>
            </w:pPr>
            <w:r w:rsidRPr="00350056">
              <w:rPr>
                <w:sz w:val="18"/>
                <w:szCs w:val="18"/>
              </w:rPr>
              <w:t>Проведение мероприятий по подготовке к приему, размещению и питанию в пунктах временного размещения граждан, прибывших в экстренном массовом порядке, за счет средств резервного фонда Правительства Приморского края по ликвидации чрезвычайных ситуаций природного и техногенного характера</w:t>
            </w:r>
          </w:p>
        </w:tc>
        <w:tc>
          <w:tcPr>
            <w:tcW w:w="1531" w:type="dxa"/>
          </w:tcPr>
          <w:p w14:paraId="6DA72462" w14:textId="77777777" w:rsidR="00350056" w:rsidRPr="00350056" w:rsidRDefault="00350056" w:rsidP="00350056">
            <w:pPr>
              <w:jc w:val="right"/>
              <w:rPr>
                <w:sz w:val="18"/>
                <w:szCs w:val="18"/>
                <w:lang w:val="en-US"/>
              </w:rPr>
            </w:pPr>
            <w:r w:rsidRPr="00350056">
              <w:rPr>
                <w:sz w:val="18"/>
                <w:szCs w:val="18"/>
                <w:lang w:val="en-US"/>
              </w:rPr>
              <w:t>6 230 592</w:t>
            </w:r>
            <w:r w:rsidRPr="00350056">
              <w:rPr>
                <w:sz w:val="18"/>
                <w:szCs w:val="18"/>
              </w:rPr>
              <w:t>,</w:t>
            </w:r>
            <w:r w:rsidRPr="00350056">
              <w:rPr>
                <w:sz w:val="18"/>
                <w:szCs w:val="18"/>
                <w:lang w:val="en-US"/>
              </w:rPr>
              <w:t>00</w:t>
            </w:r>
          </w:p>
        </w:tc>
        <w:tc>
          <w:tcPr>
            <w:tcW w:w="1575" w:type="dxa"/>
          </w:tcPr>
          <w:p w14:paraId="402BAAEE" w14:textId="77777777" w:rsidR="00350056" w:rsidRPr="00350056" w:rsidRDefault="00350056" w:rsidP="00350056">
            <w:pPr>
              <w:jc w:val="right"/>
              <w:rPr>
                <w:sz w:val="18"/>
                <w:szCs w:val="18"/>
                <w:lang w:val="en-US"/>
              </w:rPr>
            </w:pPr>
            <w:r w:rsidRPr="00350056">
              <w:rPr>
                <w:sz w:val="18"/>
                <w:szCs w:val="18"/>
                <w:lang w:val="en-US"/>
              </w:rPr>
              <w:t>6230 592</w:t>
            </w:r>
            <w:r w:rsidRPr="00350056">
              <w:rPr>
                <w:sz w:val="18"/>
                <w:szCs w:val="18"/>
              </w:rPr>
              <w:t>,</w:t>
            </w:r>
            <w:r w:rsidRPr="00350056">
              <w:rPr>
                <w:sz w:val="18"/>
                <w:szCs w:val="18"/>
                <w:lang w:val="en-US"/>
              </w:rPr>
              <w:t>00</w:t>
            </w:r>
          </w:p>
        </w:tc>
        <w:tc>
          <w:tcPr>
            <w:tcW w:w="941" w:type="dxa"/>
          </w:tcPr>
          <w:p w14:paraId="66493284" w14:textId="77777777" w:rsidR="00350056" w:rsidRPr="00350056" w:rsidRDefault="00350056" w:rsidP="00350056">
            <w:pPr>
              <w:jc w:val="center"/>
              <w:rPr>
                <w:sz w:val="18"/>
                <w:szCs w:val="18"/>
                <w:lang w:val="en-US"/>
              </w:rPr>
            </w:pPr>
            <w:r w:rsidRPr="00350056">
              <w:rPr>
                <w:sz w:val="18"/>
                <w:szCs w:val="18"/>
                <w:lang w:val="en-US"/>
              </w:rPr>
              <w:t>100</w:t>
            </w:r>
          </w:p>
        </w:tc>
      </w:tr>
      <w:tr w:rsidR="00350056" w:rsidRPr="00350056" w14:paraId="26B44D24" w14:textId="77777777" w:rsidTr="00A917DB">
        <w:tc>
          <w:tcPr>
            <w:tcW w:w="5778" w:type="dxa"/>
          </w:tcPr>
          <w:p w14:paraId="7A196531" w14:textId="77777777" w:rsidR="00350056" w:rsidRPr="00350056" w:rsidRDefault="00350056" w:rsidP="00350056">
            <w:pPr>
              <w:jc w:val="both"/>
              <w:rPr>
                <w:sz w:val="18"/>
                <w:szCs w:val="18"/>
              </w:rPr>
            </w:pPr>
            <w:r w:rsidRPr="00350056">
              <w:rPr>
                <w:sz w:val="18"/>
                <w:szCs w:val="18"/>
              </w:rPr>
              <w:t>Организация мероприятий при осуществлении деятельности по обращению с животными без владельцев</w:t>
            </w:r>
          </w:p>
        </w:tc>
        <w:tc>
          <w:tcPr>
            <w:tcW w:w="1531" w:type="dxa"/>
          </w:tcPr>
          <w:p w14:paraId="3B4C0D93" w14:textId="77777777" w:rsidR="00350056" w:rsidRPr="00350056" w:rsidRDefault="00350056" w:rsidP="00350056">
            <w:pPr>
              <w:jc w:val="right"/>
              <w:rPr>
                <w:sz w:val="18"/>
                <w:szCs w:val="18"/>
              </w:rPr>
            </w:pPr>
            <w:r w:rsidRPr="00350056">
              <w:rPr>
                <w:sz w:val="18"/>
                <w:szCs w:val="18"/>
              </w:rPr>
              <w:t>12 807 451,56</w:t>
            </w:r>
          </w:p>
        </w:tc>
        <w:tc>
          <w:tcPr>
            <w:tcW w:w="1575" w:type="dxa"/>
          </w:tcPr>
          <w:p w14:paraId="6FB19525" w14:textId="77777777" w:rsidR="00350056" w:rsidRPr="00350056" w:rsidRDefault="00350056" w:rsidP="00350056">
            <w:pPr>
              <w:jc w:val="right"/>
              <w:rPr>
                <w:sz w:val="18"/>
                <w:szCs w:val="18"/>
              </w:rPr>
            </w:pPr>
            <w:r w:rsidRPr="00350056">
              <w:rPr>
                <w:sz w:val="18"/>
                <w:szCs w:val="18"/>
              </w:rPr>
              <w:t>11 658 668,19</w:t>
            </w:r>
          </w:p>
        </w:tc>
        <w:tc>
          <w:tcPr>
            <w:tcW w:w="941" w:type="dxa"/>
          </w:tcPr>
          <w:p w14:paraId="0AB396FE" w14:textId="77777777" w:rsidR="00350056" w:rsidRPr="00350056" w:rsidRDefault="00350056" w:rsidP="00350056">
            <w:pPr>
              <w:jc w:val="center"/>
              <w:rPr>
                <w:sz w:val="18"/>
                <w:szCs w:val="18"/>
              </w:rPr>
            </w:pPr>
            <w:r w:rsidRPr="00350056">
              <w:rPr>
                <w:sz w:val="18"/>
                <w:szCs w:val="18"/>
              </w:rPr>
              <w:t>91,03</w:t>
            </w:r>
          </w:p>
        </w:tc>
      </w:tr>
      <w:tr w:rsidR="00350056" w:rsidRPr="00350056" w14:paraId="6E03F76C" w14:textId="77777777" w:rsidTr="00A917DB">
        <w:tc>
          <w:tcPr>
            <w:tcW w:w="5778" w:type="dxa"/>
          </w:tcPr>
          <w:p w14:paraId="6E0020C3" w14:textId="7316BC2C" w:rsidR="00350056" w:rsidRPr="00350056" w:rsidRDefault="00350056" w:rsidP="00350056">
            <w:pPr>
              <w:jc w:val="both"/>
              <w:rPr>
                <w:sz w:val="18"/>
                <w:szCs w:val="18"/>
              </w:rPr>
            </w:pPr>
            <w:r w:rsidRPr="00350056">
              <w:rPr>
                <w:sz w:val="18"/>
                <w:szCs w:val="18"/>
              </w:rPr>
              <w:t xml:space="preserve">Обеспечение мероприятий по переселению граждан из аварийного жилищного фонда за счет средств бюджета </w:t>
            </w:r>
            <w:r w:rsidR="00821AA2" w:rsidRPr="00821AA2">
              <w:rPr>
                <w:sz w:val="18"/>
                <w:szCs w:val="18"/>
              </w:rPr>
              <w:t>АГО</w:t>
            </w:r>
          </w:p>
        </w:tc>
        <w:tc>
          <w:tcPr>
            <w:tcW w:w="1531" w:type="dxa"/>
          </w:tcPr>
          <w:p w14:paraId="15F5CC02" w14:textId="77777777" w:rsidR="00350056" w:rsidRPr="00350056" w:rsidRDefault="00350056" w:rsidP="00350056">
            <w:pPr>
              <w:jc w:val="right"/>
              <w:rPr>
                <w:sz w:val="18"/>
                <w:szCs w:val="18"/>
              </w:rPr>
            </w:pPr>
            <w:r w:rsidRPr="00350056">
              <w:rPr>
                <w:sz w:val="18"/>
                <w:szCs w:val="18"/>
              </w:rPr>
              <w:t>1 211 083,23</w:t>
            </w:r>
          </w:p>
        </w:tc>
        <w:tc>
          <w:tcPr>
            <w:tcW w:w="1575" w:type="dxa"/>
          </w:tcPr>
          <w:p w14:paraId="11A02340" w14:textId="77777777" w:rsidR="00350056" w:rsidRPr="00350056" w:rsidRDefault="00350056" w:rsidP="00350056">
            <w:pPr>
              <w:jc w:val="right"/>
              <w:rPr>
                <w:sz w:val="18"/>
                <w:szCs w:val="18"/>
              </w:rPr>
            </w:pPr>
            <w:r w:rsidRPr="00350056">
              <w:rPr>
                <w:sz w:val="18"/>
                <w:szCs w:val="18"/>
              </w:rPr>
              <w:t>1 211 083,23</w:t>
            </w:r>
          </w:p>
        </w:tc>
        <w:tc>
          <w:tcPr>
            <w:tcW w:w="941" w:type="dxa"/>
          </w:tcPr>
          <w:p w14:paraId="4774FC68" w14:textId="77777777" w:rsidR="00350056" w:rsidRPr="00350056" w:rsidRDefault="00350056" w:rsidP="00350056">
            <w:pPr>
              <w:jc w:val="center"/>
              <w:rPr>
                <w:sz w:val="18"/>
                <w:szCs w:val="18"/>
              </w:rPr>
            </w:pPr>
            <w:r w:rsidRPr="00350056">
              <w:rPr>
                <w:sz w:val="18"/>
                <w:szCs w:val="18"/>
              </w:rPr>
              <w:t>100</w:t>
            </w:r>
          </w:p>
        </w:tc>
      </w:tr>
      <w:tr w:rsidR="00350056" w:rsidRPr="00350056" w14:paraId="3920A8D9" w14:textId="77777777" w:rsidTr="00A917DB">
        <w:tc>
          <w:tcPr>
            <w:tcW w:w="5778" w:type="dxa"/>
          </w:tcPr>
          <w:p w14:paraId="2937DBAD" w14:textId="77777777" w:rsidR="00350056" w:rsidRPr="00350056" w:rsidRDefault="00350056" w:rsidP="00350056">
            <w:pPr>
              <w:jc w:val="both"/>
              <w:rPr>
                <w:sz w:val="18"/>
                <w:szCs w:val="18"/>
              </w:rPr>
            </w:pPr>
            <w:r w:rsidRPr="00350056">
              <w:rPr>
                <w:sz w:val="18"/>
                <w:szCs w:val="18"/>
              </w:rPr>
              <w:t>Расходы на уплату выкупной цены за изымаемые нежилые помещения в многоквартирных домах, признанных аварийными и подлежащими сносу</w:t>
            </w:r>
          </w:p>
        </w:tc>
        <w:tc>
          <w:tcPr>
            <w:tcW w:w="1531" w:type="dxa"/>
          </w:tcPr>
          <w:p w14:paraId="5EF355FC" w14:textId="77777777" w:rsidR="00350056" w:rsidRPr="00350056" w:rsidRDefault="00350056" w:rsidP="00350056">
            <w:pPr>
              <w:jc w:val="right"/>
              <w:rPr>
                <w:sz w:val="18"/>
                <w:szCs w:val="18"/>
              </w:rPr>
            </w:pPr>
            <w:r w:rsidRPr="00350056">
              <w:rPr>
                <w:sz w:val="18"/>
                <w:szCs w:val="18"/>
              </w:rPr>
              <w:t>8 188 435,00</w:t>
            </w:r>
          </w:p>
        </w:tc>
        <w:tc>
          <w:tcPr>
            <w:tcW w:w="1575" w:type="dxa"/>
          </w:tcPr>
          <w:p w14:paraId="38369218" w14:textId="77777777" w:rsidR="00350056" w:rsidRPr="00350056" w:rsidRDefault="00350056" w:rsidP="00350056">
            <w:pPr>
              <w:jc w:val="right"/>
              <w:rPr>
                <w:sz w:val="18"/>
                <w:szCs w:val="18"/>
              </w:rPr>
            </w:pPr>
            <w:r w:rsidRPr="00350056">
              <w:rPr>
                <w:sz w:val="18"/>
                <w:szCs w:val="18"/>
              </w:rPr>
              <w:t>8 188 435,00</w:t>
            </w:r>
          </w:p>
        </w:tc>
        <w:tc>
          <w:tcPr>
            <w:tcW w:w="941" w:type="dxa"/>
          </w:tcPr>
          <w:p w14:paraId="208F6BA0" w14:textId="77777777" w:rsidR="00350056" w:rsidRPr="00350056" w:rsidRDefault="00350056" w:rsidP="00350056">
            <w:pPr>
              <w:jc w:val="center"/>
              <w:rPr>
                <w:sz w:val="18"/>
                <w:szCs w:val="18"/>
              </w:rPr>
            </w:pPr>
            <w:r w:rsidRPr="00350056">
              <w:rPr>
                <w:sz w:val="18"/>
                <w:szCs w:val="18"/>
              </w:rPr>
              <w:t>100</w:t>
            </w:r>
          </w:p>
        </w:tc>
      </w:tr>
      <w:tr w:rsidR="00350056" w:rsidRPr="00350056" w14:paraId="7103BF4D" w14:textId="77777777" w:rsidTr="00A917DB">
        <w:tc>
          <w:tcPr>
            <w:tcW w:w="5778" w:type="dxa"/>
          </w:tcPr>
          <w:p w14:paraId="34FA70DD" w14:textId="77777777" w:rsidR="00350056" w:rsidRPr="00350056" w:rsidRDefault="00350056" w:rsidP="00350056">
            <w:pPr>
              <w:jc w:val="both"/>
              <w:rPr>
                <w:sz w:val="18"/>
                <w:szCs w:val="18"/>
              </w:rPr>
            </w:pPr>
            <w:r w:rsidRPr="00350056">
              <w:rPr>
                <w:sz w:val="18"/>
                <w:szCs w:val="18"/>
              </w:rPr>
              <w:t>Регистрация  и учет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1531" w:type="dxa"/>
          </w:tcPr>
          <w:p w14:paraId="06C89492" w14:textId="77777777" w:rsidR="00350056" w:rsidRPr="00350056" w:rsidRDefault="00350056" w:rsidP="00350056">
            <w:pPr>
              <w:jc w:val="right"/>
              <w:rPr>
                <w:sz w:val="18"/>
                <w:szCs w:val="18"/>
              </w:rPr>
            </w:pPr>
            <w:r w:rsidRPr="00350056">
              <w:rPr>
                <w:sz w:val="18"/>
                <w:szCs w:val="18"/>
              </w:rPr>
              <w:t>6 252,92</w:t>
            </w:r>
          </w:p>
        </w:tc>
        <w:tc>
          <w:tcPr>
            <w:tcW w:w="1575" w:type="dxa"/>
          </w:tcPr>
          <w:p w14:paraId="57F8670D" w14:textId="77777777" w:rsidR="00350056" w:rsidRPr="00350056" w:rsidRDefault="00350056" w:rsidP="00350056">
            <w:pPr>
              <w:jc w:val="right"/>
              <w:rPr>
                <w:sz w:val="18"/>
                <w:szCs w:val="18"/>
              </w:rPr>
            </w:pPr>
            <w:r w:rsidRPr="00350056">
              <w:rPr>
                <w:sz w:val="18"/>
                <w:szCs w:val="18"/>
              </w:rPr>
              <w:t>6 205,37</w:t>
            </w:r>
          </w:p>
        </w:tc>
        <w:tc>
          <w:tcPr>
            <w:tcW w:w="941" w:type="dxa"/>
          </w:tcPr>
          <w:p w14:paraId="6F963888" w14:textId="77777777" w:rsidR="00350056" w:rsidRPr="00350056" w:rsidRDefault="00350056" w:rsidP="00350056">
            <w:pPr>
              <w:jc w:val="center"/>
              <w:rPr>
                <w:sz w:val="18"/>
                <w:szCs w:val="18"/>
              </w:rPr>
            </w:pPr>
            <w:r w:rsidRPr="00350056">
              <w:rPr>
                <w:sz w:val="18"/>
                <w:szCs w:val="18"/>
              </w:rPr>
              <w:t>99,24</w:t>
            </w:r>
          </w:p>
        </w:tc>
      </w:tr>
      <w:tr w:rsidR="00350056" w:rsidRPr="00350056" w14:paraId="066E5EE4" w14:textId="77777777" w:rsidTr="00A917DB">
        <w:tc>
          <w:tcPr>
            <w:tcW w:w="5778" w:type="dxa"/>
          </w:tcPr>
          <w:p w14:paraId="37CEDD97" w14:textId="77777777" w:rsidR="00350056" w:rsidRPr="00350056" w:rsidRDefault="00350056" w:rsidP="00350056">
            <w:pPr>
              <w:jc w:val="both"/>
              <w:rPr>
                <w:sz w:val="18"/>
                <w:szCs w:val="18"/>
              </w:rPr>
            </w:pPr>
            <w:r w:rsidRPr="00350056">
              <w:rPr>
                <w:sz w:val="18"/>
                <w:szCs w:val="18"/>
              </w:rPr>
              <w:t>Реализация государственных полномочий органов опеки и попечительства в отношении несовершеннолетних</w:t>
            </w:r>
          </w:p>
        </w:tc>
        <w:tc>
          <w:tcPr>
            <w:tcW w:w="1531" w:type="dxa"/>
          </w:tcPr>
          <w:p w14:paraId="1617C3FF" w14:textId="77777777" w:rsidR="00350056" w:rsidRPr="00350056" w:rsidRDefault="00350056" w:rsidP="00350056">
            <w:pPr>
              <w:jc w:val="right"/>
              <w:rPr>
                <w:sz w:val="18"/>
                <w:szCs w:val="18"/>
              </w:rPr>
            </w:pPr>
            <w:r w:rsidRPr="00350056">
              <w:rPr>
                <w:sz w:val="18"/>
                <w:szCs w:val="18"/>
              </w:rPr>
              <w:t>10 515 858,00</w:t>
            </w:r>
          </w:p>
        </w:tc>
        <w:tc>
          <w:tcPr>
            <w:tcW w:w="1575" w:type="dxa"/>
          </w:tcPr>
          <w:p w14:paraId="28C6D4D2" w14:textId="77777777" w:rsidR="00350056" w:rsidRPr="00350056" w:rsidRDefault="00350056" w:rsidP="00350056">
            <w:pPr>
              <w:jc w:val="right"/>
              <w:rPr>
                <w:sz w:val="18"/>
                <w:szCs w:val="18"/>
              </w:rPr>
            </w:pPr>
            <w:r w:rsidRPr="00350056">
              <w:rPr>
                <w:sz w:val="18"/>
                <w:szCs w:val="18"/>
              </w:rPr>
              <w:t>10 515 857,99</w:t>
            </w:r>
          </w:p>
        </w:tc>
        <w:tc>
          <w:tcPr>
            <w:tcW w:w="941" w:type="dxa"/>
          </w:tcPr>
          <w:p w14:paraId="6EDF4531" w14:textId="77777777" w:rsidR="00350056" w:rsidRPr="00350056" w:rsidRDefault="00350056" w:rsidP="00350056">
            <w:pPr>
              <w:jc w:val="center"/>
              <w:rPr>
                <w:sz w:val="18"/>
                <w:szCs w:val="18"/>
              </w:rPr>
            </w:pPr>
            <w:r w:rsidRPr="00350056">
              <w:rPr>
                <w:sz w:val="18"/>
                <w:szCs w:val="18"/>
              </w:rPr>
              <w:t>100</w:t>
            </w:r>
          </w:p>
        </w:tc>
      </w:tr>
      <w:tr w:rsidR="00350056" w:rsidRPr="00350056" w14:paraId="58709E8F" w14:textId="77777777" w:rsidTr="00A917DB">
        <w:tc>
          <w:tcPr>
            <w:tcW w:w="5778" w:type="dxa"/>
          </w:tcPr>
          <w:p w14:paraId="533B0E7E" w14:textId="77777777" w:rsidR="00350056" w:rsidRPr="00350056" w:rsidRDefault="00350056" w:rsidP="00350056">
            <w:pPr>
              <w:jc w:val="both"/>
              <w:rPr>
                <w:sz w:val="18"/>
                <w:szCs w:val="18"/>
              </w:rPr>
            </w:pPr>
            <w:r w:rsidRPr="00350056">
              <w:rPr>
                <w:sz w:val="18"/>
                <w:szCs w:val="18"/>
              </w:rPr>
              <w:t>Реализация государственных полномочий по социальной поддержке детей, оставшихся без попечения родителей, и лиц, принявших на воспитание в семью детей, оставшихся без попечения родителей</w:t>
            </w:r>
          </w:p>
        </w:tc>
        <w:tc>
          <w:tcPr>
            <w:tcW w:w="1531" w:type="dxa"/>
          </w:tcPr>
          <w:p w14:paraId="1BA7E46C" w14:textId="77777777" w:rsidR="00350056" w:rsidRPr="00350056" w:rsidRDefault="00350056" w:rsidP="00350056">
            <w:pPr>
              <w:jc w:val="right"/>
              <w:rPr>
                <w:sz w:val="18"/>
                <w:szCs w:val="18"/>
              </w:rPr>
            </w:pPr>
            <w:r w:rsidRPr="00350056">
              <w:rPr>
                <w:sz w:val="18"/>
                <w:szCs w:val="18"/>
              </w:rPr>
              <w:t>44 279 097,15</w:t>
            </w:r>
          </w:p>
        </w:tc>
        <w:tc>
          <w:tcPr>
            <w:tcW w:w="1575" w:type="dxa"/>
          </w:tcPr>
          <w:p w14:paraId="12F2C540" w14:textId="77777777" w:rsidR="00350056" w:rsidRPr="00350056" w:rsidRDefault="00350056" w:rsidP="00350056">
            <w:pPr>
              <w:jc w:val="right"/>
              <w:rPr>
                <w:sz w:val="18"/>
                <w:szCs w:val="18"/>
              </w:rPr>
            </w:pPr>
            <w:r w:rsidRPr="00350056">
              <w:rPr>
                <w:sz w:val="18"/>
                <w:szCs w:val="18"/>
              </w:rPr>
              <w:t>43 489 536,31</w:t>
            </w:r>
          </w:p>
        </w:tc>
        <w:tc>
          <w:tcPr>
            <w:tcW w:w="941" w:type="dxa"/>
          </w:tcPr>
          <w:p w14:paraId="0685DCB4" w14:textId="77777777" w:rsidR="00350056" w:rsidRPr="00350056" w:rsidRDefault="00350056" w:rsidP="00350056">
            <w:pPr>
              <w:jc w:val="center"/>
              <w:rPr>
                <w:sz w:val="18"/>
                <w:szCs w:val="18"/>
              </w:rPr>
            </w:pPr>
            <w:r w:rsidRPr="00350056">
              <w:rPr>
                <w:sz w:val="18"/>
                <w:szCs w:val="18"/>
              </w:rPr>
              <w:t>98,22</w:t>
            </w:r>
          </w:p>
        </w:tc>
      </w:tr>
      <w:tr w:rsidR="00350056" w:rsidRPr="00350056" w14:paraId="1F62C950" w14:textId="77777777" w:rsidTr="00A917DB">
        <w:tc>
          <w:tcPr>
            <w:tcW w:w="5778" w:type="dxa"/>
          </w:tcPr>
          <w:p w14:paraId="737FC47D" w14:textId="77777777" w:rsidR="00350056" w:rsidRPr="00350056" w:rsidRDefault="00350056" w:rsidP="00350056">
            <w:pPr>
              <w:jc w:val="both"/>
              <w:rPr>
                <w:sz w:val="18"/>
                <w:szCs w:val="18"/>
              </w:rPr>
            </w:pPr>
            <w:r w:rsidRPr="00350056">
              <w:rPr>
                <w:sz w:val="18"/>
                <w:szCs w:val="18"/>
              </w:rPr>
              <w:t>Обеспечение жилыми помещениями детей-сирот и детей, оставшихся без попечения родителей, лиц из их числа</w:t>
            </w:r>
          </w:p>
        </w:tc>
        <w:tc>
          <w:tcPr>
            <w:tcW w:w="1531" w:type="dxa"/>
          </w:tcPr>
          <w:p w14:paraId="07A1E8DF" w14:textId="77777777" w:rsidR="00350056" w:rsidRPr="00350056" w:rsidRDefault="00350056" w:rsidP="00350056">
            <w:pPr>
              <w:jc w:val="right"/>
              <w:rPr>
                <w:sz w:val="18"/>
                <w:szCs w:val="18"/>
              </w:rPr>
            </w:pPr>
            <w:r w:rsidRPr="00350056">
              <w:rPr>
                <w:sz w:val="18"/>
                <w:szCs w:val="18"/>
              </w:rPr>
              <w:t>49 504 767,96</w:t>
            </w:r>
          </w:p>
        </w:tc>
        <w:tc>
          <w:tcPr>
            <w:tcW w:w="1575" w:type="dxa"/>
          </w:tcPr>
          <w:p w14:paraId="696F776B" w14:textId="77777777" w:rsidR="00350056" w:rsidRPr="00350056" w:rsidRDefault="00350056" w:rsidP="00350056">
            <w:pPr>
              <w:jc w:val="right"/>
              <w:rPr>
                <w:sz w:val="18"/>
                <w:szCs w:val="18"/>
              </w:rPr>
            </w:pPr>
            <w:r w:rsidRPr="00350056">
              <w:rPr>
                <w:sz w:val="18"/>
                <w:szCs w:val="18"/>
              </w:rPr>
              <w:t>49 442 579,69</w:t>
            </w:r>
          </w:p>
        </w:tc>
        <w:tc>
          <w:tcPr>
            <w:tcW w:w="941" w:type="dxa"/>
          </w:tcPr>
          <w:p w14:paraId="74453DDA" w14:textId="77777777" w:rsidR="00350056" w:rsidRPr="00350056" w:rsidRDefault="00350056" w:rsidP="00350056">
            <w:pPr>
              <w:jc w:val="center"/>
              <w:rPr>
                <w:sz w:val="18"/>
                <w:szCs w:val="18"/>
              </w:rPr>
            </w:pPr>
            <w:r w:rsidRPr="00350056">
              <w:rPr>
                <w:sz w:val="18"/>
                <w:szCs w:val="18"/>
              </w:rPr>
              <w:t>99,87</w:t>
            </w:r>
          </w:p>
        </w:tc>
      </w:tr>
      <w:tr w:rsidR="00350056" w:rsidRPr="00350056" w14:paraId="6EABA8A6" w14:textId="77777777" w:rsidTr="00A917DB">
        <w:tc>
          <w:tcPr>
            <w:tcW w:w="5778" w:type="dxa"/>
          </w:tcPr>
          <w:p w14:paraId="2BD1B1F1" w14:textId="77777777" w:rsidR="00350056" w:rsidRPr="00350056" w:rsidRDefault="00350056" w:rsidP="00350056">
            <w:pPr>
              <w:jc w:val="both"/>
              <w:rPr>
                <w:sz w:val="18"/>
                <w:szCs w:val="18"/>
              </w:rPr>
            </w:pPr>
            <w:r w:rsidRPr="00350056">
              <w:rPr>
                <w:sz w:val="18"/>
                <w:szCs w:val="18"/>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31" w:type="dxa"/>
          </w:tcPr>
          <w:p w14:paraId="26A44704" w14:textId="77777777" w:rsidR="00350056" w:rsidRPr="00350056" w:rsidRDefault="00350056" w:rsidP="00350056">
            <w:pPr>
              <w:jc w:val="right"/>
              <w:rPr>
                <w:sz w:val="18"/>
                <w:szCs w:val="18"/>
              </w:rPr>
            </w:pPr>
            <w:r w:rsidRPr="00350056">
              <w:rPr>
                <w:sz w:val="18"/>
                <w:szCs w:val="18"/>
              </w:rPr>
              <w:t>63 756 000,00</w:t>
            </w:r>
          </w:p>
        </w:tc>
        <w:tc>
          <w:tcPr>
            <w:tcW w:w="1575" w:type="dxa"/>
          </w:tcPr>
          <w:p w14:paraId="07451D7A" w14:textId="77777777" w:rsidR="00350056" w:rsidRPr="00350056" w:rsidRDefault="00350056" w:rsidP="00350056">
            <w:pPr>
              <w:jc w:val="right"/>
              <w:rPr>
                <w:sz w:val="18"/>
                <w:szCs w:val="18"/>
              </w:rPr>
            </w:pPr>
            <w:r w:rsidRPr="00350056">
              <w:rPr>
                <w:sz w:val="18"/>
                <w:szCs w:val="18"/>
              </w:rPr>
              <w:t>63 756 000,00</w:t>
            </w:r>
          </w:p>
        </w:tc>
        <w:tc>
          <w:tcPr>
            <w:tcW w:w="941" w:type="dxa"/>
          </w:tcPr>
          <w:p w14:paraId="01888D91" w14:textId="77777777" w:rsidR="00350056" w:rsidRPr="00350056" w:rsidRDefault="00350056" w:rsidP="00350056">
            <w:pPr>
              <w:jc w:val="center"/>
              <w:rPr>
                <w:sz w:val="18"/>
                <w:szCs w:val="18"/>
              </w:rPr>
            </w:pPr>
            <w:r w:rsidRPr="00350056">
              <w:rPr>
                <w:sz w:val="18"/>
                <w:szCs w:val="18"/>
              </w:rPr>
              <w:t>100</w:t>
            </w:r>
          </w:p>
        </w:tc>
      </w:tr>
      <w:tr w:rsidR="00350056" w:rsidRPr="00350056" w14:paraId="086DD18B" w14:textId="77777777" w:rsidTr="00A917DB">
        <w:tc>
          <w:tcPr>
            <w:tcW w:w="5778" w:type="dxa"/>
          </w:tcPr>
          <w:p w14:paraId="4A71D241" w14:textId="77777777" w:rsidR="00350056" w:rsidRPr="00350056" w:rsidRDefault="00350056" w:rsidP="00350056">
            <w:pPr>
              <w:jc w:val="both"/>
              <w:rPr>
                <w:sz w:val="18"/>
                <w:szCs w:val="18"/>
              </w:rPr>
            </w:pPr>
            <w:r w:rsidRPr="00350056">
              <w:rPr>
                <w:sz w:val="18"/>
                <w:szCs w:val="18"/>
              </w:rPr>
              <w:t>Реализация программ местного развития и обеспечение занятости для шахтерских городов и поселков</w:t>
            </w:r>
          </w:p>
        </w:tc>
        <w:tc>
          <w:tcPr>
            <w:tcW w:w="1531" w:type="dxa"/>
          </w:tcPr>
          <w:p w14:paraId="0B9BE6DA" w14:textId="77777777" w:rsidR="00350056" w:rsidRPr="00350056" w:rsidRDefault="00350056" w:rsidP="00350056">
            <w:pPr>
              <w:jc w:val="right"/>
              <w:rPr>
                <w:sz w:val="18"/>
                <w:szCs w:val="18"/>
              </w:rPr>
            </w:pPr>
            <w:r w:rsidRPr="00350056">
              <w:rPr>
                <w:sz w:val="18"/>
                <w:szCs w:val="18"/>
              </w:rPr>
              <w:t>64 922 626,26</w:t>
            </w:r>
          </w:p>
        </w:tc>
        <w:tc>
          <w:tcPr>
            <w:tcW w:w="1575" w:type="dxa"/>
          </w:tcPr>
          <w:p w14:paraId="76F3E77F" w14:textId="77777777" w:rsidR="00350056" w:rsidRPr="00350056" w:rsidRDefault="00350056" w:rsidP="00350056">
            <w:pPr>
              <w:jc w:val="right"/>
              <w:rPr>
                <w:sz w:val="18"/>
                <w:szCs w:val="18"/>
              </w:rPr>
            </w:pPr>
            <w:r w:rsidRPr="00350056">
              <w:rPr>
                <w:sz w:val="18"/>
                <w:szCs w:val="18"/>
              </w:rPr>
              <w:t>58 002 402,00</w:t>
            </w:r>
          </w:p>
        </w:tc>
        <w:tc>
          <w:tcPr>
            <w:tcW w:w="941" w:type="dxa"/>
          </w:tcPr>
          <w:p w14:paraId="0604FD15" w14:textId="77777777" w:rsidR="00350056" w:rsidRPr="00350056" w:rsidRDefault="00350056" w:rsidP="00350056">
            <w:pPr>
              <w:jc w:val="center"/>
              <w:rPr>
                <w:sz w:val="18"/>
                <w:szCs w:val="18"/>
              </w:rPr>
            </w:pPr>
            <w:r w:rsidRPr="00350056">
              <w:rPr>
                <w:sz w:val="18"/>
                <w:szCs w:val="18"/>
              </w:rPr>
              <w:t>89,34</w:t>
            </w:r>
          </w:p>
        </w:tc>
      </w:tr>
      <w:tr w:rsidR="00350056" w:rsidRPr="00350056" w14:paraId="3F6EBC9E" w14:textId="77777777" w:rsidTr="00A917DB">
        <w:tc>
          <w:tcPr>
            <w:tcW w:w="5778" w:type="dxa"/>
          </w:tcPr>
          <w:p w14:paraId="780C7CD6" w14:textId="44133B4A" w:rsidR="00350056" w:rsidRPr="00350056" w:rsidRDefault="00350056" w:rsidP="00350056">
            <w:pPr>
              <w:jc w:val="both"/>
              <w:rPr>
                <w:sz w:val="18"/>
                <w:szCs w:val="18"/>
              </w:rPr>
            </w:pPr>
            <w:r w:rsidRPr="00350056">
              <w:rPr>
                <w:sz w:val="18"/>
                <w:szCs w:val="18"/>
              </w:rPr>
              <w:t xml:space="preserve">Пенсии за выслугу лет муниципальным служащим </w:t>
            </w:r>
            <w:r w:rsidR="00821AA2" w:rsidRPr="00821AA2">
              <w:rPr>
                <w:sz w:val="18"/>
                <w:szCs w:val="18"/>
              </w:rPr>
              <w:t>АГО</w:t>
            </w:r>
          </w:p>
        </w:tc>
        <w:tc>
          <w:tcPr>
            <w:tcW w:w="1531" w:type="dxa"/>
          </w:tcPr>
          <w:p w14:paraId="121E188E" w14:textId="77777777" w:rsidR="00350056" w:rsidRPr="00350056" w:rsidRDefault="00350056" w:rsidP="00350056">
            <w:pPr>
              <w:jc w:val="right"/>
              <w:rPr>
                <w:sz w:val="18"/>
                <w:szCs w:val="18"/>
              </w:rPr>
            </w:pPr>
            <w:r w:rsidRPr="00350056">
              <w:rPr>
                <w:sz w:val="18"/>
                <w:szCs w:val="18"/>
              </w:rPr>
              <w:t>16 903 501,07</w:t>
            </w:r>
          </w:p>
        </w:tc>
        <w:tc>
          <w:tcPr>
            <w:tcW w:w="1575" w:type="dxa"/>
          </w:tcPr>
          <w:p w14:paraId="27A0A7F9" w14:textId="77777777" w:rsidR="00350056" w:rsidRPr="00350056" w:rsidRDefault="00350056" w:rsidP="00350056">
            <w:pPr>
              <w:jc w:val="right"/>
              <w:rPr>
                <w:sz w:val="18"/>
                <w:szCs w:val="18"/>
              </w:rPr>
            </w:pPr>
            <w:r w:rsidRPr="00350056">
              <w:rPr>
                <w:sz w:val="18"/>
                <w:szCs w:val="18"/>
              </w:rPr>
              <w:t>16 607 642,75</w:t>
            </w:r>
          </w:p>
        </w:tc>
        <w:tc>
          <w:tcPr>
            <w:tcW w:w="941" w:type="dxa"/>
          </w:tcPr>
          <w:p w14:paraId="5958D1A0" w14:textId="77777777" w:rsidR="00350056" w:rsidRPr="00350056" w:rsidRDefault="00350056" w:rsidP="00350056">
            <w:pPr>
              <w:jc w:val="center"/>
              <w:rPr>
                <w:sz w:val="18"/>
                <w:szCs w:val="18"/>
              </w:rPr>
            </w:pPr>
            <w:r w:rsidRPr="00350056">
              <w:rPr>
                <w:sz w:val="18"/>
                <w:szCs w:val="18"/>
              </w:rPr>
              <w:t>98,25</w:t>
            </w:r>
          </w:p>
        </w:tc>
      </w:tr>
      <w:tr w:rsidR="00350056" w:rsidRPr="00350056" w14:paraId="6450D52C" w14:textId="77777777" w:rsidTr="00A917DB">
        <w:tc>
          <w:tcPr>
            <w:tcW w:w="5778" w:type="dxa"/>
            <w:shd w:val="clear" w:color="auto" w:fill="D9D9D9" w:themeFill="background1" w:themeFillShade="D9"/>
          </w:tcPr>
          <w:p w14:paraId="1646DCE8" w14:textId="3E3456C1" w:rsidR="00350056" w:rsidRPr="00350056" w:rsidRDefault="00350056" w:rsidP="00350056">
            <w:pPr>
              <w:rPr>
                <w:i/>
                <w:sz w:val="18"/>
                <w:szCs w:val="18"/>
              </w:rPr>
            </w:pPr>
            <w:r w:rsidRPr="00350056">
              <w:rPr>
                <w:b/>
                <w:i/>
                <w:sz w:val="18"/>
                <w:szCs w:val="18"/>
              </w:rPr>
              <w:t xml:space="preserve">ГРБС – управление образования администрации </w:t>
            </w:r>
            <w:r w:rsidR="00821AA2" w:rsidRPr="00821AA2">
              <w:rPr>
                <w:b/>
                <w:i/>
                <w:sz w:val="18"/>
                <w:szCs w:val="18"/>
              </w:rPr>
              <w:t>АГО</w:t>
            </w:r>
          </w:p>
        </w:tc>
        <w:tc>
          <w:tcPr>
            <w:tcW w:w="1531" w:type="dxa"/>
            <w:shd w:val="clear" w:color="auto" w:fill="D9D9D9" w:themeFill="background1" w:themeFillShade="D9"/>
          </w:tcPr>
          <w:p w14:paraId="37956C26" w14:textId="77777777" w:rsidR="00350056" w:rsidRPr="00350056" w:rsidRDefault="00350056" w:rsidP="00350056">
            <w:pPr>
              <w:jc w:val="right"/>
              <w:rPr>
                <w:b/>
                <w:i/>
                <w:sz w:val="18"/>
                <w:szCs w:val="18"/>
              </w:rPr>
            </w:pPr>
            <w:r w:rsidRPr="00350056">
              <w:rPr>
                <w:b/>
                <w:i/>
                <w:sz w:val="18"/>
                <w:szCs w:val="18"/>
              </w:rPr>
              <w:t>2 193 638,09</w:t>
            </w:r>
          </w:p>
        </w:tc>
        <w:tc>
          <w:tcPr>
            <w:tcW w:w="1575" w:type="dxa"/>
            <w:shd w:val="clear" w:color="auto" w:fill="D9D9D9" w:themeFill="background1" w:themeFillShade="D9"/>
          </w:tcPr>
          <w:p w14:paraId="7A62CCA9" w14:textId="77777777" w:rsidR="00350056" w:rsidRPr="00350056" w:rsidRDefault="00350056" w:rsidP="00350056">
            <w:pPr>
              <w:jc w:val="right"/>
              <w:rPr>
                <w:b/>
                <w:i/>
                <w:sz w:val="18"/>
                <w:szCs w:val="18"/>
              </w:rPr>
            </w:pPr>
            <w:r w:rsidRPr="00350056">
              <w:rPr>
                <w:b/>
                <w:i/>
                <w:sz w:val="18"/>
                <w:szCs w:val="18"/>
              </w:rPr>
              <w:t>2 193 638,09</w:t>
            </w:r>
          </w:p>
        </w:tc>
        <w:tc>
          <w:tcPr>
            <w:tcW w:w="941" w:type="dxa"/>
            <w:shd w:val="clear" w:color="auto" w:fill="D9D9D9" w:themeFill="background1" w:themeFillShade="D9"/>
          </w:tcPr>
          <w:p w14:paraId="3B526DF3" w14:textId="77777777" w:rsidR="00350056" w:rsidRPr="00350056" w:rsidRDefault="00350056" w:rsidP="00350056">
            <w:pPr>
              <w:jc w:val="center"/>
              <w:rPr>
                <w:b/>
                <w:i/>
                <w:sz w:val="18"/>
                <w:szCs w:val="18"/>
              </w:rPr>
            </w:pPr>
            <w:r w:rsidRPr="00350056">
              <w:rPr>
                <w:b/>
                <w:i/>
                <w:sz w:val="18"/>
                <w:szCs w:val="18"/>
              </w:rPr>
              <w:t>100</w:t>
            </w:r>
          </w:p>
        </w:tc>
      </w:tr>
      <w:tr w:rsidR="00350056" w:rsidRPr="00350056" w14:paraId="0CA6FDB3" w14:textId="77777777" w:rsidTr="00A917DB">
        <w:tc>
          <w:tcPr>
            <w:tcW w:w="5778" w:type="dxa"/>
          </w:tcPr>
          <w:p w14:paraId="0C0EE748" w14:textId="7D1B6D3F" w:rsidR="00350056" w:rsidRPr="00350056" w:rsidRDefault="00350056" w:rsidP="00350056">
            <w:pPr>
              <w:jc w:val="both"/>
              <w:rPr>
                <w:sz w:val="18"/>
                <w:szCs w:val="18"/>
              </w:rPr>
            </w:pPr>
            <w:r w:rsidRPr="00350056">
              <w:rPr>
                <w:sz w:val="18"/>
                <w:szCs w:val="18"/>
              </w:rPr>
              <w:t xml:space="preserve">Расходы за счет средств резервного фонда администрации </w:t>
            </w:r>
            <w:r w:rsidR="00821AA2" w:rsidRPr="00821AA2">
              <w:rPr>
                <w:sz w:val="18"/>
                <w:szCs w:val="18"/>
              </w:rPr>
              <w:t>АГО</w:t>
            </w:r>
          </w:p>
        </w:tc>
        <w:tc>
          <w:tcPr>
            <w:tcW w:w="1531" w:type="dxa"/>
          </w:tcPr>
          <w:p w14:paraId="32CB7705" w14:textId="77777777" w:rsidR="00350056" w:rsidRPr="00350056" w:rsidRDefault="00350056" w:rsidP="00350056">
            <w:pPr>
              <w:jc w:val="right"/>
              <w:rPr>
                <w:sz w:val="18"/>
                <w:szCs w:val="18"/>
              </w:rPr>
            </w:pPr>
            <w:r w:rsidRPr="00350056">
              <w:rPr>
                <w:sz w:val="18"/>
                <w:szCs w:val="18"/>
              </w:rPr>
              <w:t>2 193 638,09</w:t>
            </w:r>
          </w:p>
        </w:tc>
        <w:tc>
          <w:tcPr>
            <w:tcW w:w="1575" w:type="dxa"/>
          </w:tcPr>
          <w:p w14:paraId="42A1C7B1" w14:textId="77777777" w:rsidR="00350056" w:rsidRPr="00350056" w:rsidRDefault="00350056" w:rsidP="00350056">
            <w:pPr>
              <w:jc w:val="right"/>
              <w:rPr>
                <w:sz w:val="18"/>
                <w:szCs w:val="18"/>
              </w:rPr>
            </w:pPr>
            <w:r w:rsidRPr="00350056">
              <w:rPr>
                <w:sz w:val="18"/>
                <w:szCs w:val="18"/>
              </w:rPr>
              <w:t>2 193 638,09</w:t>
            </w:r>
          </w:p>
        </w:tc>
        <w:tc>
          <w:tcPr>
            <w:tcW w:w="941" w:type="dxa"/>
          </w:tcPr>
          <w:p w14:paraId="5376B913" w14:textId="77777777" w:rsidR="00350056" w:rsidRPr="00350056" w:rsidRDefault="00350056" w:rsidP="00350056">
            <w:pPr>
              <w:jc w:val="center"/>
              <w:rPr>
                <w:sz w:val="18"/>
                <w:szCs w:val="18"/>
              </w:rPr>
            </w:pPr>
            <w:r w:rsidRPr="00350056">
              <w:rPr>
                <w:sz w:val="18"/>
                <w:szCs w:val="18"/>
              </w:rPr>
              <w:t>100</w:t>
            </w:r>
          </w:p>
        </w:tc>
      </w:tr>
      <w:tr w:rsidR="00350056" w:rsidRPr="00350056" w14:paraId="20CB6F46" w14:textId="77777777" w:rsidTr="00A917DB">
        <w:tc>
          <w:tcPr>
            <w:tcW w:w="5778" w:type="dxa"/>
            <w:shd w:val="clear" w:color="auto" w:fill="D9D9D9" w:themeFill="background1" w:themeFillShade="D9"/>
          </w:tcPr>
          <w:p w14:paraId="7D5F6FCD" w14:textId="6B286C9F" w:rsidR="00350056" w:rsidRPr="00350056" w:rsidRDefault="00350056" w:rsidP="00350056">
            <w:pPr>
              <w:rPr>
                <w:i/>
                <w:sz w:val="18"/>
                <w:szCs w:val="18"/>
              </w:rPr>
            </w:pPr>
            <w:r w:rsidRPr="00350056">
              <w:rPr>
                <w:b/>
                <w:i/>
                <w:sz w:val="18"/>
                <w:szCs w:val="18"/>
              </w:rPr>
              <w:t xml:space="preserve">ГРБС – финансовое управление администрации </w:t>
            </w:r>
            <w:r w:rsidR="00821AA2" w:rsidRPr="00821AA2">
              <w:rPr>
                <w:b/>
                <w:i/>
                <w:sz w:val="18"/>
                <w:szCs w:val="18"/>
              </w:rPr>
              <w:t>АГО</w:t>
            </w:r>
          </w:p>
        </w:tc>
        <w:tc>
          <w:tcPr>
            <w:tcW w:w="1531" w:type="dxa"/>
            <w:shd w:val="clear" w:color="auto" w:fill="D9D9D9" w:themeFill="background1" w:themeFillShade="D9"/>
          </w:tcPr>
          <w:p w14:paraId="5150F904" w14:textId="77777777" w:rsidR="00350056" w:rsidRPr="00350056" w:rsidRDefault="00350056" w:rsidP="00350056">
            <w:pPr>
              <w:jc w:val="right"/>
              <w:rPr>
                <w:b/>
                <w:i/>
                <w:sz w:val="18"/>
                <w:szCs w:val="18"/>
              </w:rPr>
            </w:pPr>
            <w:r w:rsidRPr="00350056">
              <w:rPr>
                <w:b/>
                <w:i/>
                <w:sz w:val="18"/>
                <w:szCs w:val="18"/>
              </w:rPr>
              <w:t>3 604 824,86</w:t>
            </w:r>
          </w:p>
        </w:tc>
        <w:tc>
          <w:tcPr>
            <w:tcW w:w="1575" w:type="dxa"/>
            <w:shd w:val="clear" w:color="auto" w:fill="D9D9D9" w:themeFill="background1" w:themeFillShade="D9"/>
          </w:tcPr>
          <w:p w14:paraId="2A6DFDE0" w14:textId="77777777" w:rsidR="00350056" w:rsidRPr="00350056" w:rsidRDefault="00350056" w:rsidP="00350056">
            <w:pPr>
              <w:jc w:val="right"/>
              <w:rPr>
                <w:b/>
                <w:i/>
                <w:sz w:val="18"/>
                <w:szCs w:val="18"/>
              </w:rPr>
            </w:pPr>
            <w:r w:rsidRPr="00350056">
              <w:rPr>
                <w:b/>
                <w:i/>
                <w:sz w:val="18"/>
                <w:szCs w:val="18"/>
              </w:rPr>
              <w:t>3 165 803,60</w:t>
            </w:r>
          </w:p>
        </w:tc>
        <w:tc>
          <w:tcPr>
            <w:tcW w:w="941" w:type="dxa"/>
            <w:shd w:val="clear" w:color="auto" w:fill="D9D9D9" w:themeFill="background1" w:themeFillShade="D9"/>
          </w:tcPr>
          <w:p w14:paraId="58B131AC" w14:textId="77777777" w:rsidR="00350056" w:rsidRPr="00350056" w:rsidRDefault="00350056" w:rsidP="00350056">
            <w:pPr>
              <w:jc w:val="center"/>
              <w:rPr>
                <w:b/>
                <w:i/>
                <w:sz w:val="18"/>
                <w:szCs w:val="18"/>
              </w:rPr>
            </w:pPr>
            <w:r w:rsidRPr="00350056">
              <w:rPr>
                <w:b/>
                <w:i/>
                <w:sz w:val="18"/>
                <w:szCs w:val="18"/>
              </w:rPr>
              <w:t>87,82</w:t>
            </w:r>
          </w:p>
        </w:tc>
      </w:tr>
      <w:tr w:rsidR="00350056" w:rsidRPr="00350056" w14:paraId="59C5EA69" w14:textId="77777777" w:rsidTr="00A917DB">
        <w:tc>
          <w:tcPr>
            <w:tcW w:w="5778" w:type="dxa"/>
          </w:tcPr>
          <w:p w14:paraId="37789776" w14:textId="77777777" w:rsidR="00350056" w:rsidRPr="00350056" w:rsidRDefault="00350056" w:rsidP="00350056">
            <w:pPr>
              <w:jc w:val="both"/>
              <w:rPr>
                <w:sz w:val="18"/>
                <w:szCs w:val="18"/>
              </w:rPr>
            </w:pPr>
            <w:r w:rsidRPr="00350056">
              <w:rPr>
                <w:sz w:val="18"/>
                <w:szCs w:val="18"/>
              </w:rPr>
              <w:t>Исполнение судебных актов и решений налоговых органов</w:t>
            </w:r>
          </w:p>
        </w:tc>
        <w:tc>
          <w:tcPr>
            <w:tcW w:w="1531" w:type="dxa"/>
          </w:tcPr>
          <w:p w14:paraId="28576B33" w14:textId="77777777" w:rsidR="00350056" w:rsidRPr="00350056" w:rsidRDefault="00350056" w:rsidP="00350056">
            <w:pPr>
              <w:jc w:val="right"/>
              <w:rPr>
                <w:sz w:val="18"/>
                <w:szCs w:val="18"/>
              </w:rPr>
            </w:pPr>
            <w:r w:rsidRPr="00350056">
              <w:rPr>
                <w:sz w:val="18"/>
                <w:szCs w:val="18"/>
              </w:rPr>
              <w:t>3 317 491,26</w:t>
            </w:r>
          </w:p>
        </w:tc>
        <w:tc>
          <w:tcPr>
            <w:tcW w:w="1575" w:type="dxa"/>
          </w:tcPr>
          <w:p w14:paraId="3CB85B7E" w14:textId="77777777" w:rsidR="00350056" w:rsidRPr="00350056" w:rsidRDefault="00350056" w:rsidP="00350056">
            <w:pPr>
              <w:jc w:val="right"/>
              <w:rPr>
                <w:sz w:val="18"/>
                <w:szCs w:val="18"/>
              </w:rPr>
            </w:pPr>
            <w:r w:rsidRPr="00350056">
              <w:rPr>
                <w:sz w:val="18"/>
                <w:szCs w:val="18"/>
              </w:rPr>
              <w:t>2 878 470,00</w:t>
            </w:r>
          </w:p>
        </w:tc>
        <w:tc>
          <w:tcPr>
            <w:tcW w:w="941" w:type="dxa"/>
          </w:tcPr>
          <w:p w14:paraId="079AD40F" w14:textId="77777777" w:rsidR="00350056" w:rsidRPr="00350056" w:rsidRDefault="00350056" w:rsidP="00350056">
            <w:pPr>
              <w:jc w:val="center"/>
              <w:rPr>
                <w:sz w:val="18"/>
                <w:szCs w:val="18"/>
              </w:rPr>
            </w:pPr>
            <w:r w:rsidRPr="00350056">
              <w:rPr>
                <w:sz w:val="18"/>
                <w:szCs w:val="18"/>
              </w:rPr>
              <w:t>86,77</w:t>
            </w:r>
          </w:p>
        </w:tc>
      </w:tr>
      <w:tr w:rsidR="00350056" w:rsidRPr="00350056" w14:paraId="2257F50B" w14:textId="77777777" w:rsidTr="00A917DB">
        <w:tc>
          <w:tcPr>
            <w:tcW w:w="5778" w:type="dxa"/>
          </w:tcPr>
          <w:p w14:paraId="18BEA95F" w14:textId="122034D4" w:rsidR="00350056" w:rsidRPr="00350056" w:rsidRDefault="00350056" w:rsidP="00350056">
            <w:pPr>
              <w:rPr>
                <w:sz w:val="18"/>
                <w:szCs w:val="18"/>
              </w:rPr>
            </w:pPr>
            <w:r w:rsidRPr="00350056">
              <w:rPr>
                <w:sz w:val="18"/>
                <w:szCs w:val="18"/>
              </w:rPr>
              <w:t xml:space="preserve">Финансовое обеспечение деятельности органов местного самоуправления, органов администрации </w:t>
            </w:r>
            <w:r w:rsidR="00821AA2" w:rsidRPr="00821AA2">
              <w:rPr>
                <w:sz w:val="18"/>
                <w:szCs w:val="18"/>
              </w:rPr>
              <w:t>АГО</w:t>
            </w:r>
          </w:p>
        </w:tc>
        <w:tc>
          <w:tcPr>
            <w:tcW w:w="1531" w:type="dxa"/>
          </w:tcPr>
          <w:p w14:paraId="65745237" w14:textId="77777777" w:rsidR="00350056" w:rsidRPr="00350056" w:rsidRDefault="00350056" w:rsidP="00350056">
            <w:pPr>
              <w:jc w:val="right"/>
              <w:rPr>
                <w:sz w:val="18"/>
                <w:szCs w:val="18"/>
              </w:rPr>
            </w:pPr>
            <w:r w:rsidRPr="00350056">
              <w:rPr>
                <w:sz w:val="18"/>
                <w:szCs w:val="18"/>
              </w:rPr>
              <w:t>287 333,60</w:t>
            </w:r>
          </w:p>
        </w:tc>
        <w:tc>
          <w:tcPr>
            <w:tcW w:w="1575" w:type="dxa"/>
          </w:tcPr>
          <w:p w14:paraId="3A82E45E" w14:textId="77777777" w:rsidR="00350056" w:rsidRPr="00350056" w:rsidRDefault="00350056" w:rsidP="00350056">
            <w:pPr>
              <w:jc w:val="right"/>
              <w:rPr>
                <w:sz w:val="18"/>
                <w:szCs w:val="18"/>
              </w:rPr>
            </w:pPr>
            <w:r w:rsidRPr="00350056">
              <w:rPr>
                <w:sz w:val="18"/>
                <w:szCs w:val="18"/>
              </w:rPr>
              <w:t>287 333,60</w:t>
            </w:r>
          </w:p>
        </w:tc>
        <w:tc>
          <w:tcPr>
            <w:tcW w:w="941" w:type="dxa"/>
          </w:tcPr>
          <w:p w14:paraId="4A7FC290" w14:textId="77777777" w:rsidR="00350056" w:rsidRPr="00350056" w:rsidRDefault="00350056" w:rsidP="00350056">
            <w:pPr>
              <w:jc w:val="center"/>
              <w:rPr>
                <w:sz w:val="18"/>
                <w:szCs w:val="18"/>
              </w:rPr>
            </w:pPr>
            <w:r w:rsidRPr="00350056">
              <w:rPr>
                <w:sz w:val="18"/>
                <w:szCs w:val="18"/>
              </w:rPr>
              <w:t>100</w:t>
            </w:r>
          </w:p>
        </w:tc>
      </w:tr>
      <w:tr w:rsidR="00350056" w:rsidRPr="00350056" w14:paraId="0D717905" w14:textId="77777777" w:rsidTr="00A917DB">
        <w:tc>
          <w:tcPr>
            <w:tcW w:w="5778" w:type="dxa"/>
            <w:shd w:val="clear" w:color="auto" w:fill="D9D9D9" w:themeFill="background1" w:themeFillShade="D9"/>
          </w:tcPr>
          <w:p w14:paraId="23605B99" w14:textId="77777777" w:rsidR="00350056" w:rsidRPr="00350056" w:rsidRDefault="00350056" w:rsidP="00350056">
            <w:pPr>
              <w:rPr>
                <w:i/>
                <w:sz w:val="18"/>
                <w:szCs w:val="18"/>
              </w:rPr>
            </w:pPr>
            <w:r w:rsidRPr="00350056">
              <w:rPr>
                <w:b/>
                <w:i/>
                <w:sz w:val="18"/>
                <w:szCs w:val="18"/>
              </w:rPr>
              <w:t>ГРБС – Дума Артемовского городского округа</w:t>
            </w:r>
          </w:p>
        </w:tc>
        <w:tc>
          <w:tcPr>
            <w:tcW w:w="1531" w:type="dxa"/>
            <w:shd w:val="clear" w:color="auto" w:fill="D9D9D9" w:themeFill="background1" w:themeFillShade="D9"/>
          </w:tcPr>
          <w:p w14:paraId="42A6C3B0" w14:textId="77777777" w:rsidR="00350056" w:rsidRPr="00350056" w:rsidRDefault="00350056" w:rsidP="00350056">
            <w:pPr>
              <w:jc w:val="right"/>
              <w:rPr>
                <w:b/>
                <w:i/>
                <w:sz w:val="18"/>
                <w:szCs w:val="18"/>
              </w:rPr>
            </w:pPr>
            <w:r w:rsidRPr="00350056">
              <w:rPr>
                <w:b/>
                <w:i/>
                <w:sz w:val="18"/>
                <w:szCs w:val="18"/>
              </w:rPr>
              <w:t>30 387 270,26</w:t>
            </w:r>
          </w:p>
        </w:tc>
        <w:tc>
          <w:tcPr>
            <w:tcW w:w="1575" w:type="dxa"/>
            <w:shd w:val="clear" w:color="auto" w:fill="D9D9D9" w:themeFill="background1" w:themeFillShade="D9"/>
          </w:tcPr>
          <w:p w14:paraId="12AE1F3E" w14:textId="77777777" w:rsidR="00350056" w:rsidRPr="00350056" w:rsidRDefault="00350056" w:rsidP="00350056">
            <w:pPr>
              <w:jc w:val="right"/>
              <w:rPr>
                <w:b/>
                <w:i/>
                <w:sz w:val="18"/>
                <w:szCs w:val="18"/>
              </w:rPr>
            </w:pPr>
            <w:r w:rsidRPr="00350056">
              <w:rPr>
                <w:b/>
                <w:i/>
                <w:sz w:val="18"/>
                <w:szCs w:val="18"/>
              </w:rPr>
              <w:t>30 387 270,26</w:t>
            </w:r>
          </w:p>
        </w:tc>
        <w:tc>
          <w:tcPr>
            <w:tcW w:w="941" w:type="dxa"/>
            <w:shd w:val="clear" w:color="auto" w:fill="D9D9D9" w:themeFill="background1" w:themeFillShade="D9"/>
          </w:tcPr>
          <w:p w14:paraId="3CF13B01" w14:textId="77777777" w:rsidR="00350056" w:rsidRPr="00350056" w:rsidRDefault="00350056" w:rsidP="00350056">
            <w:pPr>
              <w:jc w:val="center"/>
              <w:rPr>
                <w:b/>
                <w:i/>
                <w:sz w:val="18"/>
                <w:szCs w:val="18"/>
              </w:rPr>
            </w:pPr>
            <w:r w:rsidRPr="00350056">
              <w:rPr>
                <w:b/>
                <w:i/>
                <w:sz w:val="18"/>
                <w:szCs w:val="18"/>
              </w:rPr>
              <w:t>100</w:t>
            </w:r>
          </w:p>
        </w:tc>
      </w:tr>
      <w:tr w:rsidR="00350056" w:rsidRPr="00350056" w14:paraId="72B654E3" w14:textId="77777777" w:rsidTr="00A917DB">
        <w:tc>
          <w:tcPr>
            <w:tcW w:w="5778" w:type="dxa"/>
          </w:tcPr>
          <w:p w14:paraId="553C7E9F" w14:textId="4DA2ED20" w:rsidR="00350056" w:rsidRPr="00350056" w:rsidRDefault="00350056" w:rsidP="00350056">
            <w:pPr>
              <w:jc w:val="both"/>
              <w:rPr>
                <w:sz w:val="18"/>
                <w:szCs w:val="18"/>
              </w:rPr>
            </w:pPr>
            <w:r w:rsidRPr="00350056">
              <w:rPr>
                <w:sz w:val="18"/>
                <w:szCs w:val="18"/>
              </w:rPr>
              <w:t xml:space="preserve">Финансовое обеспечение деятельности председателя Думы </w:t>
            </w:r>
            <w:r w:rsidR="00821AA2" w:rsidRPr="00821AA2">
              <w:rPr>
                <w:sz w:val="18"/>
                <w:szCs w:val="18"/>
              </w:rPr>
              <w:t>АГО</w:t>
            </w:r>
            <w:r w:rsidRPr="00350056">
              <w:rPr>
                <w:sz w:val="18"/>
                <w:szCs w:val="18"/>
              </w:rPr>
              <w:t xml:space="preserve">, депутатов Думы </w:t>
            </w:r>
            <w:r w:rsidR="00821AA2" w:rsidRPr="00821AA2">
              <w:rPr>
                <w:sz w:val="18"/>
                <w:szCs w:val="18"/>
              </w:rPr>
              <w:t>АГО</w:t>
            </w:r>
          </w:p>
        </w:tc>
        <w:tc>
          <w:tcPr>
            <w:tcW w:w="1531" w:type="dxa"/>
          </w:tcPr>
          <w:p w14:paraId="0CD27062" w14:textId="77777777" w:rsidR="00350056" w:rsidRPr="00350056" w:rsidRDefault="00350056" w:rsidP="00350056">
            <w:pPr>
              <w:jc w:val="right"/>
              <w:rPr>
                <w:sz w:val="18"/>
                <w:szCs w:val="18"/>
              </w:rPr>
            </w:pPr>
            <w:r w:rsidRPr="00350056">
              <w:rPr>
                <w:sz w:val="18"/>
                <w:szCs w:val="18"/>
              </w:rPr>
              <w:t>8 443 760,69</w:t>
            </w:r>
          </w:p>
        </w:tc>
        <w:tc>
          <w:tcPr>
            <w:tcW w:w="1575" w:type="dxa"/>
          </w:tcPr>
          <w:p w14:paraId="002E122F" w14:textId="77777777" w:rsidR="00350056" w:rsidRPr="00350056" w:rsidRDefault="00350056" w:rsidP="00350056">
            <w:pPr>
              <w:jc w:val="right"/>
              <w:rPr>
                <w:sz w:val="18"/>
                <w:szCs w:val="18"/>
              </w:rPr>
            </w:pPr>
            <w:r w:rsidRPr="00350056">
              <w:rPr>
                <w:sz w:val="18"/>
                <w:szCs w:val="18"/>
              </w:rPr>
              <w:t>8 443 760,69</w:t>
            </w:r>
          </w:p>
        </w:tc>
        <w:tc>
          <w:tcPr>
            <w:tcW w:w="941" w:type="dxa"/>
          </w:tcPr>
          <w:p w14:paraId="027C397E" w14:textId="77777777" w:rsidR="00350056" w:rsidRPr="00350056" w:rsidRDefault="00350056" w:rsidP="00350056">
            <w:pPr>
              <w:jc w:val="center"/>
              <w:rPr>
                <w:sz w:val="18"/>
                <w:szCs w:val="18"/>
              </w:rPr>
            </w:pPr>
            <w:r w:rsidRPr="00350056">
              <w:rPr>
                <w:sz w:val="18"/>
                <w:szCs w:val="18"/>
              </w:rPr>
              <w:t>100</w:t>
            </w:r>
          </w:p>
        </w:tc>
      </w:tr>
      <w:tr w:rsidR="00350056" w:rsidRPr="00350056" w14:paraId="0437BEC7" w14:textId="77777777" w:rsidTr="00A917DB">
        <w:tc>
          <w:tcPr>
            <w:tcW w:w="5778" w:type="dxa"/>
          </w:tcPr>
          <w:p w14:paraId="57E386EE" w14:textId="77777777" w:rsidR="00350056" w:rsidRPr="00350056" w:rsidRDefault="00350056" w:rsidP="00350056">
            <w:pPr>
              <w:jc w:val="both"/>
              <w:rPr>
                <w:sz w:val="18"/>
                <w:szCs w:val="18"/>
              </w:rPr>
            </w:pPr>
            <w:r w:rsidRPr="00350056">
              <w:rPr>
                <w:sz w:val="18"/>
                <w:szCs w:val="18"/>
              </w:rPr>
              <w:t>Финансовое обеспечение деятельности органов местного самоуправления</w:t>
            </w:r>
          </w:p>
        </w:tc>
        <w:tc>
          <w:tcPr>
            <w:tcW w:w="1531" w:type="dxa"/>
          </w:tcPr>
          <w:p w14:paraId="4EBC49D4" w14:textId="77777777" w:rsidR="00350056" w:rsidRPr="00350056" w:rsidRDefault="00350056" w:rsidP="00350056">
            <w:pPr>
              <w:jc w:val="right"/>
              <w:rPr>
                <w:sz w:val="18"/>
                <w:szCs w:val="18"/>
              </w:rPr>
            </w:pPr>
            <w:r w:rsidRPr="00350056">
              <w:rPr>
                <w:sz w:val="18"/>
                <w:szCs w:val="18"/>
              </w:rPr>
              <w:t>17 701 887,54</w:t>
            </w:r>
          </w:p>
        </w:tc>
        <w:tc>
          <w:tcPr>
            <w:tcW w:w="1575" w:type="dxa"/>
          </w:tcPr>
          <w:p w14:paraId="28691D0A" w14:textId="77777777" w:rsidR="00350056" w:rsidRPr="00350056" w:rsidRDefault="00350056" w:rsidP="00350056">
            <w:pPr>
              <w:jc w:val="right"/>
              <w:rPr>
                <w:sz w:val="18"/>
                <w:szCs w:val="18"/>
              </w:rPr>
            </w:pPr>
            <w:r w:rsidRPr="00350056">
              <w:rPr>
                <w:sz w:val="18"/>
                <w:szCs w:val="18"/>
              </w:rPr>
              <w:t>17 701 887,54</w:t>
            </w:r>
          </w:p>
        </w:tc>
        <w:tc>
          <w:tcPr>
            <w:tcW w:w="941" w:type="dxa"/>
          </w:tcPr>
          <w:p w14:paraId="638BC5FF" w14:textId="77777777" w:rsidR="00350056" w:rsidRPr="00350056" w:rsidRDefault="00350056" w:rsidP="00350056">
            <w:pPr>
              <w:jc w:val="center"/>
              <w:rPr>
                <w:sz w:val="18"/>
                <w:szCs w:val="18"/>
              </w:rPr>
            </w:pPr>
            <w:r w:rsidRPr="00350056">
              <w:rPr>
                <w:sz w:val="18"/>
                <w:szCs w:val="18"/>
              </w:rPr>
              <w:t>100</w:t>
            </w:r>
          </w:p>
        </w:tc>
      </w:tr>
      <w:tr w:rsidR="00350056" w:rsidRPr="00350056" w14:paraId="6E8E46D4" w14:textId="77777777" w:rsidTr="00A917DB">
        <w:tc>
          <w:tcPr>
            <w:tcW w:w="5778" w:type="dxa"/>
          </w:tcPr>
          <w:p w14:paraId="699E846C" w14:textId="271F3B62" w:rsidR="00350056" w:rsidRPr="00350056" w:rsidRDefault="00350056" w:rsidP="00350056">
            <w:pPr>
              <w:jc w:val="both"/>
              <w:rPr>
                <w:sz w:val="18"/>
                <w:szCs w:val="18"/>
              </w:rPr>
            </w:pPr>
            <w:r w:rsidRPr="00350056">
              <w:rPr>
                <w:sz w:val="18"/>
                <w:szCs w:val="18"/>
              </w:rPr>
              <w:t xml:space="preserve">Представительские и иные прочие расходы в органах местного самоуправления </w:t>
            </w:r>
            <w:r w:rsidR="00821AA2" w:rsidRPr="00821AA2">
              <w:rPr>
                <w:sz w:val="18"/>
                <w:szCs w:val="18"/>
              </w:rPr>
              <w:t>АГО</w:t>
            </w:r>
          </w:p>
        </w:tc>
        <w:tc>
          <w:tcPr>
            <w:tcW w:w="1531" w:type="dxa"/>
          </w:tcPr>
          <w:p w14:paraId="014B22EB" w14:textId="77777777" w:rsidR="00350056" w:rsidRPr="00350056" w:rsidRDefault="00350056" w:rsidP="00350056">
            <w:pPr>
              <w:jc w:val="right"/>
              <w:rPr>
                <w:sz w:val="18"/>
                <w:szCs w:val="18"/>
              </w:rPr>
            </w:pPr>
            <w:r w:rsidRPr="00350056">
              <w:rPr>
                <w:sz w:val="18"/>
                <w:szCs w:val="18"/>
              </w:rPr>
              <w:t>732 000,00</w:t>
            </w:r>
          </w:p>
        </w:tc>
        <w:tc>
          <w:tcPr>
            <w:tcW w:w="1575" w:type="dxa"/>
          </w:tcPr>
          <w:p w14:paraId="3A873244" w14:textId="77777777" w:rsidR="00350056" w:rsidRPr="00350056" w:rsidRDefault="00350056" w:rsidP="00350056">
            <w:pPr>
              <w:jc w:val="right"/>
              <w:rPr>
                <w:sz w:val="18"/>
                <w:szCs w:val="18"/>
              </w:rPr>
            </w:pPr>
            <w:r w:rsidRPr="00350056">
              <w:rPr>
                <w:sz w:val="18"/>
                <w:szCs w:val="18"/>
              </w:rPr>
              <w:t>732 000,00</w:t>
            </w:r>
          </w:p>
        </w:tc>
        <w:tc>
          <w:tcPr>
            <w:tcW w:w="941" w:type="dxa"/>
          </w:tcPr>
          <w:p w14:paraId="6FA02A93" w14:textId="77777777" w:rsidR="00350056" w:rsidRPr="00350056" w:rsidRDefault="00350056" w:rsidP="00350056">
            <w:pPr>
              <w:jc w:val="center"/>
              <w:rPr>
                <w:sz w:val="18"/>
                <w:szCs w:val="18"/>
              </w:rPr>
            </w:pPr>
            <w:r w:rsidRPr="00350056">
              <w:rPr>
                <w:sz w:val="18"/>
                <w:szCs w:val="18"/>
              </w:rPr>
              <w:t>100</w:t>
            </w:r>
          </w:p>
        </w:tc>
      </w:tr>
      <w:tr w:rsidR="00350056" w:rsidRPr="00350056" w14:paraId="314440FB" w14:textId="77777777" w:rsidTr="00A917DB">
        <w:tc>
          <w:tcPr>
            <w:tcW w:w="5778" w:type="dxa"/>
          </w:tcPr>
          <w:p w14:paraId="634035EA" w14:textId="77777777" w:rsidR="00350056" w:rsidRPr="00350056" w:rsidRDefault="00350056" w:rsidP="00350056">
            <w:pPr>
              <w:jc w:val="both"/>
              <w:rPr>
                <w:sz w:val="18"/>
                <w:szCs w:val="18"/>
              </w:rPr>
            </w:pPr>
            <w:r w:rsidRPr="00350056">
              <w:rPr>
                <w:sz w:val="18"/>
                <w:szCs w:val="18"/>
              </w:rPr>
              <w:t>Исполнение судебных актов и решений налоговых органов</w:t>
            </w:r>
          </w:p>
        </w:tc>
        <w:tc>
          <w:tcPr>
            <w:tcW w:w="1531" w:type="dxa"/>
          </w:tcPr>
          <w:p w14:paraId="31613870" w14:textId="77777777" w:rsidR="00350056" w:rsidRPr="00350056" w:rsidRDefault="00350056" w:rsidP="00350056">
            <w:pPr>
              <w:jc w:val="right"/>
              <w:rPr>
                <w:sz w:val="18"/>
                <w:szCs w:val="18"/>
              </w:rPr>
            </w:pPr>
            <w:r w:rsidRPr="00350056">
              <w:rPr>
                <w:sz w:val="18"/>
                <w:szCs w:val="18"/>
              </w:rPr>
              <w:t>87 000,00</w:t>
            </w:r>
          </w:p>
        </w:tc>
        <w:tc>
          <w:tcPr>
            <w:tcW w:w="1575" w:type="dxa"/>
          </w:tcPr>
          <w:p w14:paraId="79BEDFC6" w14:textId="77777777" w:rsidR="00350056" w:rsidRPr="00350056" w:rsidRDefault="00350056" w:rsidP="00350056">
            <w:pPr>
              <w:jc w:val="right"/>
              <w:rPr>
                <w:sz w:val="18"/>
                <w:szCs w:val="18"/>
              </w:rPr>
            </w:pPr>
            <w:r w:rsidRPr="00350056">
              <w:rPr>
                <w:sz w:val="18"/>
                <w:szCs w:val="18"/>
              </w:rPr>
              <w:t>87 000,00</w:t>
            </w:r>
          </w:p>
        </w:tc>
        <w:tc>
          <w:tcPr>
            <w:tcW w:w="941" w:type="dxa"/>
          </w:tcPr>
          <w:p w14:paraId="2A9BACE3" w14:textId="77777777" w:rsidR="00350056" w:rsidRPr="00350056" w:rsidRDefault="00350056" w:rsidP="00350056">
            <w:pPr>
              <w:jc w:val="center"/>
              <w:rPr>
                <w:sz w:val="18"/>
                <w:szCs w:val="18"/>
              </w:rPr>
            </w:pPr>
            <w:r w:rsidRPr="00350056">
              <w:rPr>
                <w:sz w:val="18"/>
                <w:szCs w:val="18"/>
              </w:rPr>
              <w:t>100</w:t>
            </w:r>
          </w:p>
        </w:tc>
      </w:tr>
      <w:tr w:rsidR="00350056" w:rsidRPr="00350056" w14:paraId="43F480EA" w14:textId="77777777" w:rsidTr="00A917DB">
        <w:tc>
          <w:tcPr>
            <w:tcW w:w="5778" w:type="dxa"/>
          </w:tcPr>
          <w:p w14:paraId="227D9FB9" w14:textId="77777777" w:rsidR="00350056" w:rsidRPr="00350056" w:rsidRDefault="00350056" w:rsidP="00350056">
            <w:pPr>
              <w:jc w:val="both"/>
              <w:rPr>
                <w:sz w:val="18"/>
                <w:szCs w:val="18"/>
              </w:rPr>
            </w:pPr>
            <w:r w:rsidRPr="00350056">
              <w:rPr>
                <w:sz w:val="18"/>
                <w:szCs w:val="18"/>
              </w:rPr>
              <w:t>Прочие выплаты по обязательствам</w:t>
            </w:r>
          </w:p>
        </w:tc>
        <w:tc>
          <w:tcPr>
            <w:tcW w:w="1531" w:type="dxa"/>
          </w:tcPr>
          <w:p w14:paraId="48653B12" w14:textId="77777777" w:rsidR="00350056" w:rsidRPr="00350056" w:rsidRDefault="00350056" w:rsidP="00350056">
            <w:pPr>
              <w:jc w:val="right"/>
              <w:rPr>
                <w:sz w:val="18"/>
                <w:szCs w:val="18"/>
              </w:rPr>
            </w:pPr>
            <w:r w:rsidRPr="00350056">
              <w:rPr>
                <w:sz w:val="18"/>
                <w:szCs w:val="18"/>
              </w:rPr>
              <w:t>1 244 814,00</w:t>
            </w:r>
          </w:p>
        </w:tc>
        <w:tc>
          <w:tcPr>
            <w:tcW w:w="1575" w:type="dxa"/>
          </w:tcPr>
          <w:p w14:paraId="6E980A96" w14:textId="77777777" w:rsidR="00350056" w:rsidRPr="00350056" w:rsidRDefault="00350056" w:rsidP="00350056">
            <w:pPr>
              <w:jc w:val="right"/>
              <w:rPr>
                <w:sz w:val="18"/>
                <w:szCs w:val="18"/>
              </w:rPr>
            </w:pPr>
            <w:r w:rsidRPr="00350056">
              <w:rPr>
                <w:sz w:val="18"/>
                <w:szCs w:val="18"/>
              </w:rPr>
              <w:t>1 244 814,00</w:t>
            </w:r>
          </w:p>
        </w:tc>
        <w:tc>
          <w:tcPr>
            <w:tcW w:w="941" w:type="dxa"/>
          </w:tcPr>
          <w:p w14:paraId="59DB0FA8" w14:textId="77777777" w:rsidR="00350056" w:rsidRPr="00350056" w:rsidRDefault="00350056" w:rsidP="00350056">
            <w:pPr>
              <w:jc w:val="center"/>
              <w:rPr>
                <w:sz w:val="18"/>
                <w:szCs w:val="18"/>
              </w:rPr>
            </w:pPr>
            <w:r w:rsidRPr="00350056">
              <w:rPr>
                <w:sz w:val="18"/>
                <w:szCs w:val="18"/>
              </w:rPr>
              <w:t>100</w:t>
            </w:r>
          </w:p>
        </w:tc>
      </w:tr>
      <w:tr w:rsidR="00350056" w:rsidRPr="00350056" w14:paraId="5A54DD66" w14:textId="77777777" w:rsidTr="00A917DB">
        <w:tc>
          <w:tcPr>
            <w:tcW w:w="5778" w:type="dxa"/>
          </w:tcPr>
          <w:p w14:paraId="16026588" w14:textId="77777777" w:rsidR="00350056" w:rsidRPr="00350056" w:rsidRDefault="00350056" w:rsidP="00350056">
            <w:pPr>
              <w:jc w:val="both"/>
              <w:rPr>
                <w:sz w:val="18"/>
                <w:szCs w:val="18"/>
              </w:rPr>
            </w:pPr>
            <w:r w:rsidRPr="00350056">
              <w:rPr>
                <w:sz w:val="18"/>
                <w:szCs w:val="18"/>
              </w:rPr>
              <w:t>Расходы муниципальных учреждений на приобретение (изготовление) объектов, относящихся к основным средствам (за исключением расходов на осуществление бюджетных инвестиций)</w:t>
            </w:r>
          </w:p>
        </w:tc>
        <w:tc>
          <w:tcPr>
            <w:tcW w:w="1531" w:type="dxa"/>
          </w:tcPr>
          <w:p w14:paraId="74FDC1AF" w14:textId="77777777" w:rsidR="00350056" w:rsidRPr="00350056" w:rsidRDefault="00350056" w:rsidP="00350056">
            <w:pPr>
              <w:jc w:val="right"/>
              <w:rPr>
                <w:sz w:val="18"/>
                <w:szCs w:val="18"/>
              </w:rPr>
            </w:pPr>
            <w:r w:rsidRPr="00350056">
              <w:rPr>
                <w:sz w:val="18"/>
                <w:szCs w:val="18"/>
              </w:rPr>
              <w:t>84 157,00</w:t>
            </w:r>
          </w:p>
        </w:tc>
        <w:tc>
          <w:tcPr>
            <w:tcW w:w="1575" w:type="dxa"/>
          </w:tcPr>
          <w:p w14:paraId="45FC4804" w14:textId="77777777" w:rsidR="00350056" w:rsidRPr="00350056" w:rsidRDefault="00350056" w:rsidP="00350056">
            <w:pPr>
              <w:jc w:val="right"/>
              <w:rPr>
                <w:sz w:val="18"/>
                <w:szCs w:val="18"/>
              </w:rPr>
            </w:pPr>
            <w:r w:rsidRPr="00350056">
              <w:rPr>
                <w:sz w:val="18"/>
                <w:szCs w:val="18"/>
              </w:rPr>
              <w:t>84 157,00</w:t>
            </w:r>
          </w:p>
        </w:tc>
        <w:tc>
          <w:tcPr>
            <w:tcW w:w="941" w:type="dxa"/>
          </w:tcPr>
          <w:p w14:paraId="7A639B97" w14:textId="77777777" w:rsidR="00350056" w:rsidRPr="00350056" w:rsidRDefault="00350056" w:rsidP="00350056">
            <w:pPr>
              <w:jc w:val="center"/>
              <w:rPr>
                <w:sz w:val="18"/>
                <w:szCs w:val="18"/>
              </w:rPr>
            </w:pPr>
            <w:r w:rsidRPr="00350056">
              <w:rPr>
                <w:sz w:val="18"/>
                <w:szCs w:val="18"/>
              </w:rPr>
              <w:t>100</w:t>
            </w:r>
          </w:p>
        </w:tc>
      </w:tr>
      <w:tr w:rsidR="00350056" w:rsidRPr="00350056" w14:paraId="7945D1EC" w14:textId="77777777" w:rsidTr="00A917DB">
        <w:tc>
          <w:tcPr>
            <w:tcW w:w="5778" w:type="dxa"/>
          </w:tcPr>
          <w:p w14:paraId="04BE817A" w14:textId="32C28C3A" w:rsidR="00350056" w:rsidRPr="00350056" w:rsidRDefault="00350056" w:rsidP="00350056">
            <w:pPr>
              <w:jc w:val="both"/>
              <w:rPr>
                <w:sz w:val="18"/>
                <w:szCs w:val="18"/>
              </w:rPr>
            </w:pPr>
            <w:r w:rsidRPr="00350056">
              <w:rPr>
                <w:sz w:val="18"/>
                <w:szCs w:val="18"/>
              </w:rPr>
              <w:lastRenderedPageBreak/>
              <w:t xml:space="preserve">Пенсии за выслугу лет муниципальным служащим </w:t>
            </w:r>
            <w:r w:rsidR="00821AA2" w:rsidRPr="00821AA2">
              <w:rPr>
                <w:sz w:val="18"/>
                <w:szCs w:val="18"/>
              </w:rPr>
              <w:t>АГО</w:t>
            </w:r>
          </w:p>
        </w:tc>
        <w:tc>
          <w:tcPr>
            <w:tcW w:w="1531" w:type="dxa"/>
          </w:tcPr>
          <w:p w14:paraId="1B79DC9F" w14:textId="77777777" w:rsidR="00350056" w:rsidRPr="00350056" w:rsidRDefault="00350056" w:rsidP="00350056">
            <w:pPr>
              <w:jc w:val="right"/>
              <w:rPr>
                <w:sz w:val="18"/>
                <w:szCs w:val="18"/>
              </w:rPr>
            </w:pPr>
            <w:r w:rsidRPr="00350056">
              <w:rPr>
                <w:sz w:val="18"/>
                <w:szCs w:val="18"/>
              </w:rPr>
              <w:t>116 722,99</w:t>
            </w:r>
          </w:p>
        </w:tc>
        <w:tc>
          <w:tcPr>
            <w:tcW w:w="1575" w:type="dxa"/>
          </w:tcPr>
          <w:p w14:paraId="2D117530" w14:textId="77777777" w:rsidR="00350056" w:rsidRPr="00350056" w:rsidRDefault="00350056" w:rsidP="00350056">
            <w:pPr>
              <w:jc w:val="right"/>
              <w:rPr>
                <w:sz w:val="18"/>
                <w:szCs w:val="18"/>
              </w:rPr>
            </w:pPr>
            <w:r w:rsidRPr="00350056">
              <w:rPr>
                <w:sz w:val="18"/>
                <w:szCs w:val="18"/>
              </w:rPr>
              <w:t>116 722,99</w:t>
            </w:r>
          </w:p>
        </w:tc>
        <w:tc>
          <w:tcPr>
            <w:tcW w:w="941" w:type="dxa"/>
          </w:tcPr>
          <w:p w14:paraId="11C97979" w14:textId="77777777" w:rsidR="00350056" w:rsidRPr="00350056" w:rsidRDefault="00350056" w:rsidP="00350056">
            <w:pPr>
              <w:jc w:val="center"/>
              <w:rPr>
                <w:sz w:val="18"/>
                <w:szCs w:val="18"/>
              </w:rPr>
            </w:pPr>
            <w:r w:rsidRPr="00350056">
              <w:rPr>
                <w:sz w:val="18"/>
                <w:szCs w:val="18"/>
              </w:rPr>
              <w:t>100</w:t>
            </w:r>
          </w:p>
        </w:tc>
      </w:tr>
      <w:tr w:rsidR="00350056" w:rsidRPr="00350056" w14:paraId="789EA4D0" w14:textId="77777777" w:rsidTr="00A917DB">
        <w:tc>
          <w:tcPr>
            <w:tcW w:w="5778" w:type="dxa"/>
          </w:tcPr>
          <w:p w14:paraId="06934911" w14:textId="56D84E54" w:rsidR="00350056" w:rsidRPr="00350056" w:rsidRDefault="00350056" w:rsidP="00350056">
            <w:pPr>
              <w:jc w:val="both"/>
              <w:rPr>
                <w:sz w:val="18"/>
                <w:szCs w:val="18"/>
              </w:rPr>
            </w:pPr>
            <w:r w:rsidRPr="00350056">
              <w:rPr>
                <w:sz w:val="18"/>
                <w:szCs w:val="18"/>
              </w:rPr>
              <w:t xml:space="preserve">Доплата к страховой пенсии лицам, замещающим муниципальную должность на постоянной основе в </w:t>
            </w:r>
            <w:r w:rsidR="00821AA2" w:rsidRPr="00821AA2">
              <w:rPr>
                <w:sz w:val="18"/>
                <w:szCs w:val="18"/>
              </w:rPr>
              <w:t>АГО</w:t>
            </w:r>
          </w:p>
        </w:tc>
        <w:tc>
          <w:tcPr>
            <w:tcW w:w="1531" w:type="dxa"/>
          </w:tcPr>
          <w:p w14:paraId="5B66CE3E" w14:textId="77777777" w:rsidR="00350056" w:rsidRPr="00350056" w:rsidRDefault="00350056" w:rsidP="00350056">
            <w:pPr>
              <w:jc w:val="right"/>
              <w:rPr>
                <w:sz w:val="18"/>
                <w:szCs w:val="18"/>
              </w:rPr>
            </w:pPr>
            <w:r w:rsidRPr="00350056">
              <w:rPr>
                <w:sz w:val="18"/>
                <w:szCs w:val="18"/>
              </w:rPr>
              <w:t>1 976 928,04</w:t>
            </w:r>
          </w:p>
        </w:tc>
        <w:tc>
          <w:tcPr>
            <w:tcW w:w="1575" w:type="dxa"/>
          </w:tcPr>
          <w:p w14:paraId="1202FBCA" w14:textId="77777777" w:rsidR="00350056" w:rsidRPr="00350056" w:rsidRDefault="00350056" w:rsidP="00350056">
            <w:pPr>
              <w:jc w:val="right"/>
              <w:rPr>
                <w:sz w:val="18"/>
                <w:szCs w:val="18"/>
              </w:rPr>
            </w:pPr>
            <w:r w:rsidRPr="00350056">
              <w:rPr>
                <w:sz w:val="18"/>
                <w:szCs w:val="18"/>
              </w:rPr>
              <w:t>1 976 928,04</w:t>
            </w:r>
          </w:p>
        </w:tc>
        <w:tc>
          <w:tcPr>
            <w:tcW w:w="941" w:type="dxa"/>
          </w:tcPr>
          <w:p w14:paraId="17823101" w14:textId="77777777" w:rsidR="00350056" w:rsidRPr="00350056" w:rsidRDefault="00350056" w:rsidP="00350056">
            <w:pPr>
              <w:jc w:val="center"/>
              <w:rPr>
                <w:sz w:val="18"/>
                <w:szCs w:val="18"/>
              </w:rPr>
            </w:pPr>
            <w:r w:rsidRPr="00350056">
              <w:rPr>
                <w:sz w:val="18"/>
                <w:szCs w:val="18"/>
              </w:rPr>
              <w:t>100</w:t>
            </w:r>
          </w:p>
        </w:tc>
      </w:tr>
      <w:tr w:rsidR="00350056" w:rsidRPr="00350056" w14:paraId="56ADF9AB" w14:textId="77777777" w:rsidTr="00A917DB">
        <w:tc>
          <w:tcPr>
            <w:tcW w:w="5778" w:type="dxa"/>
            <w:shd w:val="clear" w:color="auto" w:fill="D9D9D9" w:themeFill="background1" w:themeFillShade="D9"/>
          </w:tcPr>
          <w:p w14:paraId="7925BB44" w14:textId="71A0F923" w:rsidR="00350056" w:rsidRPr="00350056" w:rsidRDefault="00350056" w:rsidP="00350056">
            <w:pPr>
              <w:rPr>
                <w:i/>
                <w:sz w:val="18"/>
                <w:szCs w:val="18"/>
              </w:rPr>
            </w:pPr>
            <w:r w:rsidRPr="00350056">
              <w:rPr>
                <w:b/>
                <w:i/>
                <w:sz w:val="18"/>
                <w:szCs w:val="18"/>
              </w:rPr>
              <w:t xml:space="preserve">ГРБС – контрольно-счетная палата </w:t>
            </w:r>
            <w:r w:rsidR="00821AA2" w:rsidRPr="00821AA2">
              <w:rPr>
                <w:b/>
                <w:i/>
                <w:sz w:val="18"/>
                <w:szCs w:val="18"/>
              </w:rPr>
              <w:t>АГО</w:t>
            </w:r>
          </w:p>
        </w:tc>
        <w:tc>
          <w:tcPr>
            <w:tcW w:w="1531" w:type="dxa"/>
            <w:shd w:val="clear" w:color="auto" w:fill="D9D9D9" w:themeFill="background1" w:themeFillShade="D9"/>
          </w:tcPr>
          <w:p w14:paraId="378E1BB6" w14:textId="77777777" w:rsidR="00350056" w:rsidRPr="00350056" w:rsidRDefault="00350056" w:rsidP="00350056">
            <w:pPr>
              <w:jc w:val="right"/>
              <w:rPr>
                <w:b/>
                <w:i/>
                <w:sz w:val="18"/>
                <w:szCs w:val="18"/>
              </w:rPr>
            </w:pPr>
            <w:r w:rsidRPr="00350056">
              <w:rPr>
                <w:b/>
                <w:i/>
                <w:sz w:val="18"/>
                <w:szCs w:val="18"/>
              </w:rPr>
              <w:t>16 187 524,05</w:t>
            </w:r>
          </w:p>
        </w:tc>
        <w:tc>
          <w:tcPr>
            <w:tcW w:w="1575" w:type="dxa"/>
            <w:shd w:val="clear" w:color="auto" w:fill="D9D9D9" w:themeFill="background1" w:themeFillShade="D9"/>
          </w:tcPr>
          <w:p w14:paraId="61C9E045" w14:textId="77777777" w:rsidR="00350056" w:rsidRPr="00350056" w:rsidRDefault="00350056" w:rsidP="00350056">
            <w:pPr>
              <w:jc w:val="right"/>
              <w:rPr>
                <w:b/>
                <w:i/>
                <w:sz w:val="18"/>
                <w:szCs w:val="18"/>
              </w:rPr>
            </w:pPr>
            <w:r w:rsidRPr="00350056">
              <w:rPr>
                <w:b/>
                <w:i/>
                <w:sz w:val="18"/>
                <w:szCs w:val="18"/>
              </w:rPr>
              <w:t>16 181 816,91</w:t>
            </w:r>
          </w:p>
        </w:tc>
        <w:tc>
          <w:tcPr>
            <w:tcW w:w="941" w:type="dxa"/>
            <w:shd w:val="clear" w:color="auto" w:fill="D9D9D9" w:themeFill="background1" w:themeFillShade="D9"/>
          </w:tcPr>
          <w:p w14:paraId="18AD9807" w14:textId="77777777" w:rsidR="00350056" w:rsidRPr="00350056" w:rsidRDefault="00350056" w:rsidP="00350056">
            <w:pPr>
              <w:jc w:val="center"/>
              <w:rPr>
                <w:b/>
                <w:i/>
                <w:sz w:val="18"/>
                <w:szCs w:val="18"/>
              </w:rPr>
            </w:pPr>
            <w:r w:rsidRPr="00350056">
              <w:rPr>
                <w:b/>
                <w:i/>
                <w:sz w:val="18"/>
                <w:szCs w:val="18"/>
                <w:lang w:val="en-US"/>
              </w:rPr>
              <w:t>99</w:t>
            </w:r>
            <w:r w:rsidRPr="00350056">
              <w:rPr>
                <w:b/>
                <w:i/>
                <w:sz w:val="18"/>
                <w:szCs w:val="18"/>
              </w:rPr>
              <w:t>,</w:t>
            </w:r>
            <w:r w:rsidRPr="00350056">
              <w:rPr>
                <w:b/>
                <w:i/>
                <w:sz w:val="18"/>
                <w:szCs w:val="18"/>
                <w:lang w:val="en-US"/>
              </w:rPr>
              <w:t>96</w:t>
            </w:r>
          </w:p>
        </w:tc>
      </w:tr>
      <w:tr w:rsidR="00350056" w:rsidRPr="00350056" w14:paraId="5E074756" w14:textId="77777777" w:rsidTr="00A917DB">
        <w:tc>
          <w:tcPr>
            <w:tcW w:w="5778" w:type="dxa"/>
          </w:tcPr>
          <w:p w14:paraId="6B4FE6A4" w14:textId="51D8494A" w:rsidR="00350056" w:rsidRPr="00350056" w:rsidRDefault="00350056" w:rsidP="00350056">
            <w:pPr>
              <w:jc w:val="both"/>
              <w:rPr>
                <w:sz w:val="18"/>
                <w:szCs w:val="18"/>
              </w:rPr>
            </w:pPr>
            <w:r w:rsidRPr="00350056">
              <w:rPr>
                <w:sz w:val="18"/>
                <w:szCs w:val="18"/>
              </w:rPr>
              <w:t xml:space="preserve">Финансовое обеспечение деятельности председателя,  заместителя председателя, аудитора контрольно-счетной палаты </w:t>
            </w:r>
            <w:r w:rsidR="00821AA2" w:rsidRPr="00821AA2">
              <w:rPr>
                <w:sz w:val="18"/>
                <w:szCs w:val="18"/>
              </w:rPr>
              <w:t>АГО</w:t>
            </w:r>
          </w:p>
        </w:tc>
        <w:tc>
          <w:tcPr>
            <w:tcW w:w="1531" w:type="dxa"/>
          </w:tcPr>
          <w:p w14:paraId="73501364" w14:textId="77777777" w:rsidR="00350056" w:rsidRPr="00350056" w:rsidRDefault="00350056" w:rsidP="00350056">
            <w:pPr>
              <w:jc w:val="right"/>
              <w:rPr>
                <w:sz w:val="18"/>
                <w:szCs w:val="18"/>
              </w:rPr>
            </w:pPr>
            <w:r w:rsidRPr="00350056">
              <w:rPr>
                <w:sz w:val="18"/>
                <w:szCs w:val="18"/>
              </w:rPr>
              <w:t>9 692 021,57</w:t>
            </w:r>
          </w:p>
        </w:tc>
        <w:tc>
          <w:tcPr>
            <w:tcW w:w="1575" w:type="dxa"/>
          </w:tcPr>
          <w:p w14:paraId="6204E03B" w14:textId="77777777" w:rsidR="00350056" w:rsidRPr="00350056" w:rsidRDefault="00350056" w:rsidP="00350056">
            <w:pPr>
              <w:jc w:val="right"/>
              <w:rPr>
                <w:sz w:val="18"/>
                <w:szCs w:val="18"/>
              </w:rPr>
            </w:pPr>
            <w:r w:rsidRPr="00350056">
              <w:rPr>
                <w:sz w:val="18"/>
                <w:szCs w:val="18"/>
              </w:rPr>
              <w:t>9 692 021,57</w:t>
            </w:r>
          </w:p>
        </w:tc>
        <w:tc>
          <w:tcPr>
            <w:tcW w:w="941" w:type="dxa"/>
          </w:tcPr>
          <w:p w14:paraId="701B2FD7" w14:textId="77777777" w:rsidR="00350056" w:rsidRPr="00350056" w:rsidRDefault="00350056" w:rsidP="00350056">
            <w:pPr>
              <w:jc w:val="center"/>
              <w:rPr>
                <w:sz w:val="18"/>
                <w:szCs w:val="18"/>
                <w:lang w:val="en-US"/>
              </w:rPr>
            </w:pPr>
            <w:r w:rsidRPr="00350056">
              <w:rPr>
                <w:sz w:val="18"/>
                <w:szCs w:val="18"/>
                <w:lang w:val="en-US"/>
              </w:rPr>
              <w:t>100</w:t>
            </w:r>
          </w:p>
        </w:tc>
      </w:tr>
      <w:tr w:rsidR="00350056" w:rsidRPr="00350056" w14:paraId="143565B6" w14:textId="77777777" w:rsidTr="00A917DB">
        <w:tc>
          <w:tcPr>
            <w:tcW w:w="5778" w:type="dxa"/>
          </w:tcPr>
          <w:p w14:paraId="58488E60" w14:textId="77777777" w:rsidR="00350056" w:rsidRPr="00350056" w:rsidRDefault="00350056" w:rsidP="00350056">
            <w:pPr>
              <w:jc w:val="both"/>
              <w:rPr>
                <w:sz w:val="18"/>
                <w:szCs w:val="18"/>
              </w:rPr>
            </w:pPr>
            <w:r w:rsidRPr="00350056">
              <w:rPr>
                <w:sz w:val="18"/>
                <w:szCs w:val="18"/>
              </w:rPr>
              <w:t>Финансовое обеспечение деятельности органов местного самоуправления</w:t>
            </w:r>
          </w:p>
        </w:tc>
        <w:tc>
          <w:tcPr>
            <w:tcW w:w="1531" w:type="dxa"/>
          </w:tcPr>
          <w:p w14:paraId="728AD46F" w14:textId="77777777" w:rsidR="00350056" w:rsidRPr="00350056" w:rsidRDefault="00350056" w:rsidP="00350056">
            <w:pPr>
              <w:jc w:val="right"/>
              <w:rPr>
                <w:sz w:val="18"/>
                <w:szCs w:val="18"/>
              </w:rPr>
            </w:pPr>
            <w:r w:rsidRPr="00350056">
              <w:rPr>
                <w:sz w:val="18"/>
                <w:szCs w:val="18"/>
              </w:rPr>
              <w:t>6 254 396,32</w:t>
            </w:r>
          </w:p>
        </w:tc>
        <w:tc>
          <w:tcPr>
            <w:tcW w:w="1575" w:type="dxa"/>
          </w:tcPr>
          <w:p w14:paraId="5304A52D" w14:textId="77777777" w:rsidR="00350056" w:rsidRPr="00350056" w:rsidRDefault="00350056" w:rsidP="00350056">
            <w:pPr>
              <w:jc w:val="right"/>
              <w:rPr>
                <w:sz w:val="18"/>
                <w:szCs w:val="18"/>
              </w:rPr>
            </w:pPr>
            <w:r w:rsidRPr="00350056">
              <w:rPr>
                <w:sz w:val="18"/>
                <w:szCs w:val="18"/>
              </w:rPr>
              <w:t>6 248 689,18</w:t>
            </w:r>
          </w:p>
        </w:tc>
        <w:tc>
          <w:tcPr>
            <w:tcW w:w="941" w:type="dxa"/>
          </w:tcPr>
          <w:p w14:paraId="74419D1D" w14:textId="77777777" w:rsidR="00350056" w:rsidRPr="00350056" w:rsidRDefault="00350056" w:rsidP="00350056">
            <w:pPr>
              <w:jc w:val="center"/>
              <w:rPr>
                <w:sz w:val="18"/>
                <w:szCs w:val="18"/>
              </w:rPr>
            </w:pPr>
            <w:r w:rsidRPr="00350056">
              <w:rPr>
                <w:sz w:val="18"/>
                <w:szCs w:val="18"/>
              </w:rPr>
              <w:t>99,91</w:t>
            </w:r>
          </w:p>
        </w:tc>
      </w:tr>
      <w:tr w:rsidR="00350056" w:rsidRPr="00350056" w14:paraId="2F301705" w14:textId="77777777" w:rsidTr="00A917DB">
        <w:tc>
          <w:tcPr>
            <w:tcW w:w="5778" w:type="dxa"/>
          </w:tcPr>
          <w:p w14:paraId="5F8BBA7A" w14:textId="77777777" w:rsidR="00350056" w:rsidRPr="00350056" w:rsidRDefault="00350056" w:rsidP="00350056">
            <w:pPr>
              <w:jc w:val="both"/>
              <w:rPr>
                <w:sz w:val="18"/>
                <w:szCs w:val="18"/>
              </w:rPr>
            </w:pPr>
            <w:r w:rsidRPr="00350056">
              <w:rPr>
                <w:sz w:val="18"/>
                <w:szCs w:val="18"/>
              </w:rPr>
              <w:t>Прочие выплаты по обязательствам</w:t>
            </w:r>
          </w:p>
        </w:tc>
        <w:tc>
          <w:tcPr>
            <w:tcW w:w="1531" w:type="dxa"/>
          </w:tcPr>
          <w:p w14:paraId="0E7DBF7A" w14:textId="77777777" w:rsidR="00350056" w:rsidRPr="00350056" w:rsidRDefault="00350056" w:rsidP="00350056">
            <w:pPr>
              <w:jc w:val="right"/>
              <w:rPr>
                <w:sz w:val="18"/>
                <w:szCs w:val="18"/>
              </w:rPr>
            </w:pPr>
            <w:r w:rsidRPr="00350056">
              <w:rPr>
                <w:sz w:val="18"/>
                <w:szCs w:val="18"/>
              </w:rPr>
              <w:t>31 000,00</w:t>
            </w:r>
          </w:p>
        </w:tc>
        <w:tc>
          <w:tcPr>
            <w:tcW w:w="1575" w:type="dxa"/>
          </w:tcPr>
          <w:p w14:paraId="0927670B" w14:textId="77777777" w:rsidR="00350056" w:rsidRPr="00350056" w:rsidRDefault="00350056" w:rsidP="00350056">
            <w:pPr>
              <w:jc w:val="right"/>
              <w:rPr>
                <w:sz w:val="18"/>
                <w:szCs w:val="18"/>
              </w:rPr>
            </w:pPr>
            <w:r w:rsidRPr="00350056">
              <w:rPr>
                <w:sz w:val="18"/>
                <w:szCs w:val="18"/>
              </w:rPr>
              <w:t>31 000,00</w:t>
            </w:r>
          </w:p>
        </w:tc>
        <w:tc>
          <w:tcPr>
            <w:tcW w:w="941" w:type="dxa"/>
          </w:tcPr>
          <w:p w14:paraId="47A8BB8E" w14:textId="77777777" w:rsidR="00350056" w:rsidRPr="00350056" w:rsidRDefault="00350056" w:rsidP="00350056">
            <w:pPr>
              <w:jc w:val="center"/>
              <w:rPr>
                <w:sz w:val="18"/>
                <w:szCs w:val="18"/>
              </w:rPr>
            </w:pPr>
            <w:r w:rsidRPr="00350056">
              <w:rPr>
                <w:sz w:val="18"/>
                <w:szCs w:val="18"/>
              </w:rPr>
              <w:t>100</w:t>
            </w:r>
          </w:p>
        </w:tc>
      </w:tr>
      <w:tr w:rsidR="00350056" w:rsidRPr="00350056" w14:paraId="132835AF" w14:textId="77777777" w:rsidTr="00A917DB">
        <w:tc>
          <w:tcPr>
            <w:tcW w:w="5778" w:type="dxa"/>
          </w:tcPr>
          <w:p w14:paraId="62EFEBE3" w14:textId="77777777" w:rsidR="00350056" w:rsidRPr="00350056" w:rsidRDefault="00350056" w:rsidP="00350056">
            <w:pPr>
              <w:jc w:val="both"/>
              <w:rPr>
                <w:sz w:val="18"/>
                <w:szCs w:val="18"/>
              </w:rPr>
            </w:pPr>
            <w:r w:rsidRPr="00350056">
              <w:rPr>
                <w:sz w:val="18"/>
                <w:szCs w:val="18"/>
              </w:rPr>
              <w:t>Расходы муниципальных учреждений на приобретение (изготовление) объектов, относящихся к основным средствам (за исключением расходов на осуществление бюджетных инвестиций)</w:t>
            </w:r>
          </w:p>
        </w:tc>
        <w:tc>
          <w:tcPr>
            <w:tcW w:w="1531" w:type="dxa"/>
          </w:tcPr>
          <w:p w14:paraId="293951D6" w14:textId="77777777" w:rsidR="00350056" w:rsidRPr="00350056" w:rsidRDefault="00350056" w:rsidP="00350056">
            <w:pPr>
              <w:jc w:val="right"/>
              <w:rPr>
                <w:sz w:val="18"/>
                <w:szCs w:val="18"/>
              </w:rPr>
            </w:pPr>
            <w:r w:rsidRPr="00350056">
              <w:rPr>
                <w:sz w:val="18"/>
                <w:szCs w:val="18"/>
              </w:rPr>
              <w:t>114 250,00</w:t>
            </w:r>
          </w:p>
        </w:tc>
        <w:tc>
          <w:tcPr>
            <w:tcW w:w="1575" w:type="dxa"/>
          </w:tcPr>
          <w:p w14:paraId="17054793" w14:textId="77777777" w:rsidR="00350056" w:rsidRPr="00350056" w:rsidRDefault="00350056" w:rsidP="00350056">
            <w:pPr>
              <w:jc w:val="right"/>
              <w:rPr>
                <w:sz w:val="18"/>
                <w:szCs w:val="18"/>
              </w:rPr>
            </w:pPr>
            <w:r w:rsidRPr="00350056">
              <w:rPr>
                <w:sz w:val="18"/>
                <w:szCs w:val="18"/>
              </w:rPr>
              <w:t>114 250,00</w:t>
            </w:r>
          </w:p>
        </w:tc>
        <w:tc>
          <w:tcPr>
            <w:tcW w:w="941" w:type="dxa"/>
          </w:tcPr>
          <w:p w14:paraId="40979B28" w14:textId="77777777" w:rsidR="00350056" w:rsidRPr="00350056" w:rsidRDefault="00350056" w:rsidP="00350056">
            <w:pPr>
              <w:jc w:val="center"/>
              <w:rPr>
                <w:sz w:val="18"/>
                <w:szCs w:val="18"/>
              </w:rPr>
            </w:pPr>
            <w:r w:rsidRPr="00350056">
              <w:rPr>
                <w:sz w:val="18"/>
                <w:szCs w:val="18"/>
              </w:rPr>
              <w:t>100</w:t>
            </w:r>
          </w:p>
        </w:tc>
      </w:tr>
      <w:tr w:rsidR="00350056" w:rsidRPr="00350056" w14:paraId="7C50173B" w14:textId="77777777" w:rsidTr="00A917DB">
        <w:tc>
          <w:tcPr>
            <w:tcW w:w="5778" w:type="dxa"/>
          </w:tcPr>
          <w:p w14:paraId="08A0407C" w14:textId="05E3F3A0" w:rsidR="00350056" w:rsidRPr="00350056" w:rsidRDefault="00350056" w:rsidP="00350056">
            <w:pPr>
              <w:jc w:val="both"/>
              <w:rPr>
                <w:sz w:val="18"/>
                <w:szCs w:val="18"/>
              </w:rPr>
            </w:pPr>
            <w:r w:rsidRPr="00350056">
              <w:rPr>
                <w:sz w:val="18"/>
                <w:szCs w:val="18"/>
              </w:rPr>
              <w:t xml:space="preserve">Пенсии за выслугу лет муниципальным служащим </w:t>
            </w:r>
            <w:r w:rsidR="00821AA2" w:rsidRPr="00821AA2">
              <w:rPr>
                <w:sz w:val="18"/>
                <w:szCs w:val="18"/>
              </w:rPr>
              <w:t>АГО</w:t>
            </w:r>
          </w:p>
        </w:tc>
        <w:tc>
          <w:tcPr>
            <w:tcW w:w="1531" w:type="dxa"/>
          </w:tcPr>
          <w:p w14:paraId="06D69A96" w14:textId="77777777" w:rsidR="00350056" w:rsidRPr="00350056" w:rsidRDefault="00350056" w:rsidP="00350056">
            <w:pPr>
              <w:jc w:val="right"/>
              <w:rPr>
                <w:sz w:val="18"/>
                <w:szCs w:val="18"/>
              </w:rPr>
            </w:pPr>
            <w:r w:rsidRPr="00350056">
              <w:rPr>
                <w:sz w:val="18"/>
                <w:szCs w:val="18"/>
              </w:rPr>
              <w:t>95 856,16</w:t>
            </w:r>
          </w:p>
        </w:tc>
        <w:tc>
          <w:tcPr>
            <w:tcW w:w="1575" w:type="dxa"/>
          </w:tcPr>
          <w:p w14:paraId="71F50F2E" w14:textId="77777777" w:rsidR="00350056" w:rsidRPr="00350056" w:rsidRDefault="00350056" w:rsidP="00350056">
            <w:pPr>
              <w:jc w:val="right"/>
              <w:rPr>
                <w:sz w:val="18"/>
                <w:szCs w:val="18"/>
              </w:rPr>
            </w:pPr>
            <w:r w:rsidRPr="00350056">
              <w:rPr>
                <w:sz w:val="18"/>
                <w:szCs w:val="18"/>
              </w:rPr>
              <w:t>95 856,16</w:t>
            </w:r>
          </w:p>
        </w:tc>
        <w:tc>
          <w:tcPr>
            <w:tcW w:w="941" w:type="dxa"/>
          </w:tcPr>
          <w:p w14:paraId="61545BBC" w14:textId="77777777" w:rsidR="00350056" w:rsidRPr="00350056" w:rsidRDefault="00350056" w:rsidP="00350056">
            <w:pPr>
              <w:jc w:val="center"/>
              <w:rPr>
                <w:sz w:val="18"/>
                <w:szCs w:val="18"/>
              </w:rPr>
            </w:pPr>
            <w:r w:rsidRPr="00350056">
              <w:rPr>
                <w:sz w:val="18"/>
                <w:szCs w:val="18"/>
              </w:rPr>
              <w:t>100</w:t>
            </w:r>
          </w:p>
        </w:tc>
      </w:tr>
    </w:tbl>
    <w:p w14:paraId="14209172" w14:textId="77777777" w:rsidR="00350056" w:rsidRPr="00350056" w:rsidRDefault="00350056" w:rsidP="00350056">
      <w:pPr>
        <w:ind w:firstLine="709"/>
        <w:jc w:val="both"/>
        <w:rPr>
          <w:szCs w:val="24"/>
        </w:rPr>
      </w:pPr>
      <w:r w:rsidRPr="00350056">
        <w:rPr>
          <w:szCs w:val="24"/>
        </w:rPr>
        <w:t>Исполнение плановых назначений ниже 95 % сложилось по расходам, запланированным:</w:t>
      </w:r>
    </w:p>
    <w:p w14:paraId="407882B4" w14:textId="6097FB0C" w:rsidR="00350056" w:rsidRPr="00350056" w:rsidRDefault="00350056" w:rsidP="00350056">
      <w:pPr>
        <w:ind w:firstLine="709"/>
        <w:jc w:val="both"/>
        <w:rPr>
          <w:szCs w:val="24"/>
        </w:rPr>
      </w:pPr>
      <w:r w:rsidRPr="00350056">
        <w:rPr>
          <w:szCs w:val="24"/>
        </w:rPr>
        <w:t xml:space="preserve">на финансовое обеспечение деятельности главы </w:t>
      </w:r>
      <w:r w:rsidR="00821AA2" w:rsidRPr="00821AA2">
        <w:rPr>
          <w:szCs w:val="24"/>
        </w:rPr>
        <w:t xml:space="preserve">АГО </w:t>
      </w:r>
      <w:r w:rsidRPr="00350056">
        <w:rPr>
          <w:szCs w:val="24"/>
        </w:rPr>
        <w:t>-  превышение предельной величины базы для исчисления страховых взносов; отсутствие служебных командировок;</w:t>
      </w:r>
    </w:p>
    <w:p w14:paraId="6A3B0762" w14:textId="77777777" w:rsidR="00350056" w:rsidRPr="00350056" w:rsidRDefault="00350056" w:rsidP="00350056">
      <w:pPr>
        <w:widowControl w:val="0"/>
        <w:ind w:firstLine="851"/>
        <w:jc w:val="both"/>
        <w:rPr>
          <w:rFonts w:ascii="Liberation Serif" w:eastAsiaTheme="minorHAnsi" w:hAnsi="Liberation Serif" w:cs="Liberation Serif"/>
          <w:szCs w:val="24"/>
          <w:lang w:eastAsia="en-US"/>
        </w:rPr>
      </w:pPr>
      <w:r w:rsidRPr="00350056">
        <w:rPr>
          <w:szCs w:val="24"/>
        </w:rPr>
        <w:t xml:space="preserve">на организацию мероприятий при осуществлении деятельности по обращению с животными без владельцев - </w:t>
      </w:r>
      <w:r w:rsidRPr="00350056">
        <w:rPr>
          <w:rFonts w:ascii="Liberation Serif" w:eastAsia="Liberation Serif" w:hAnsi="Liberation Serif" w:cs="Liberation Serif"/>
          <w:szCs w:val="24"/>
          <w:lang w:eastAsia="en-US"/>
        </w:rPr>
        <w:t>о</w:t>
      </w:r>
      <w:r w:rsidRPr="00350056">
        <w:rPr>
          <w:rFonts w:ascii="Liberation Serif" w:eastAsiaTheme="minorHAnsi" w:hAnsi="Liberation Serif" w:cs="Liberation Serif"/>
          <w:szCs w:val="24"/>
          <w:lang w:eastAsia="en-US"/>
        </w:rPr>
        <w:t>тлов, транспортировка и содержание животных без владельцев осуществлено в пределах установленного норматива численности животных при наименьших затратах;</w:t>
      </w:r>
    </w:p>
    <w:p w14:paraId="75972C31" w14:textId="77777777" w:rsidR="00350056" w:rsidRPr="00350056" w:rsidRDefault="00350056" w:rsidP="00350056">
      <w:pPr>
        <w:widowControl w:val="0"/>
        <w:ind w:firstLine="851"/>
        <w:jc w:val="both"/>
        <w:rPr>
          <w:szCs w:val="24"/>
        </w:rPr>
      </w:pPr>
      <w:r w:rsidRPr="00350056">
        <w:rPr>
          <w:rFonts w:ascii="Liberation Serif" w:eastAsiaTheme="minorHAnsi" w:hAnsi="Liberation Serif" w:cs="Liberation Serif"/>
          <w:szCs w:val="24"/>
          <w:lang w:eastAsia="en-US"/>
        </w:rPr>
        <w:t>на р</w:t>
      </w:r>
      <w:r w:rsidRPr="00350056">
        <w:rPr>
          <w:szCs w:val="24"/>
        </w:rPr>
        <w:t>еализацию программ местного развития и обеспечение занятости для шахтерских городов и поселков – расходы осуществлены в размере средств, поступивших из вышестоящего бюджета:</w:t>
      </w:r>
    </w:p>
    <w:p w14:paraId="43873BBA" w14:textId="77777777" w:rsidR="00350056" w:rsidRPr="00350056" w:rsidRDefault="00350056" w:rsidP="00350056">
      <w:pPr>
        <w:ind w:firstLine="709"/>
        <w:jc w:val="both"/>
        <w:rPr>
          <w:rFonts w:ascii="Liberation Serif" w:eastAsiaTheme="minorHAnsi" w:hAnsi="Liberation Serif" w:cs="Liberation Serif"/>
          <w:szCs w:val="24"/>
          <w:lang w:eastAsia="en-US"/>
        </w:rPr>
      </w:pPr>
      <w:r w:rsidRPr="00350056">
        <w:rPr>
          <w:szCs w:val="24"/>
        </w:rPr>
        <w:t xml:space="preserve">на исполнение судебных актов и решений налоговых органов (ГРБС финансовое управление) - </w:t>
      </w:r>
      <w:r w:rsidRPr="00350056">
        <w:rPr>
          <w:rFonts w:ascii="Liberation Serif" w:eastAsia="Liberation Serif" w:hAnsi="Liberation Serif" w:cs="Liberation Serif"/>
          <w:szCs w:val="24"/>
          <w:lang w:eastAsia="en-US"/>
        </w:rPr>
        <w:t xml:space="preserve">отсутствие документов для исполнения судебных актов по искам. </w:t>
      </w:r>
    </w:p>
    <w:p w14:paraId="360B2603" w14:textId="77777777" w:rsidR="00350056" w:rsidRPr="00350056" w:rsidRDefault="00350056" w:rsidP="00350056">
      <w:pPr>
        <w:spacing w:before="120" w:after="120"/>
        <w:ind w:firstLine="709"/>
        <w:jc w:val="both"/>
        <w:rPr>
          <w:rFonts w:eastAsiaTheme="minorHAnsi"/>
          <w:b/>
          <w:szCs w:val="24"/>
          <w:lang w:eastAsia="en-US"/>
        </w:rPr>
      </w:pPr>
      <w:r w:rsidRPr="00350056">
        <w:rPr>
          <w:rFonts w:eastAsiaTheme="minorHAnsi"/>
          <w:b/>
          <w:szCs w:val="24"/>
          <w:lang w:eastAsia="en-US"/>
        </w:rPr>
        <w:t xml:space="preserve">Анализ исполнения бюджета округа в разрезе муниципальных программ </w:t>
      </w:r>
    </w:p>
    <w:p w14:paraId="64BE19F4" w14:textId="0917534D" w:rsidR="00350056" w:rsidRPr="00350056" w:rsidRDefault="00350056" w:rsidP="00350056">
      <w:pPr>
        <w:autoSpaceDE w:val="0"/>
        <w:autoSpaceDN w:val="0"/>
        <w:adjustRightInd w:val="0"/>
        <w:ind w:firstLine="709"/>
        <w:jc w:val="both"/>
        <w:outlineLvl w:val="0"/>
        <w:rPr>
          <w:rFonts w:eastAsiaTheme="minorHAnsi"/>
          <w:szCs w:val="24"/>
          <w:lang w:eastAsia="en-US"/>
        </w:rPr>
      </w:pPr>
      <w:r w:rsidRPr="00350056">
        <w:rPr>
          <w:rFonts w:eastAsiaTheme="minorHAnsi"/>
          <w:szCs w:val="24"/>
          <w:lang w:eastAsia="en-US"/>
        </w:rPr>
        <w:t xml:space="preserve">Решением Думы </w:t>
      </w:r>
      <w:r w:rsidR="00821AA2" w:rsidRPr="00821AA2">
        <w:rPr>
          <w:rFonts w:eastAsiaTheme="minorHAnsi"/>
          <w:szCs w:val="24"/>
          <w:lang w:eastAsia="en-US"/>
        </w:rPr>
        <w:t xml:space="preserve">АГО </w:t>
      </w:r>
      <w:r w:rsidRPr="00350056">
        <w:rPr>
          <w:rFonts w:eastAsiaTheme="minorHAnsi"/>
          <w:szCs w:val="24"/>
          <w:lang w:eastAsia="en-US"/>
        </w:rPr>
        <w:t xml:space="preserve">№ 400 в расходной части бюджета утверждены бюджетные ассигнования на реализацию 22 муниципальных программ в размере 5 726 722 530,40 рублей. </w:t>
      </w:r>
    </w:p>
    <w:p w14:paraId="6BF68FD0" w14:textId="650BB55B" w:rsidR="00350056" w:rsidRPr="00350056" w:rsidRDefault="00350056" w:rsidP="00350056">
      <w:pPr>
        <w:ind w:firstLine="567"/>
        <w:jc w:val="both"/>
        <w:rPr>
          <w:rFonts w:eastAsiaTheme="minorHAnsi"/>
          <w:szCs w:val="24"/>
          <w:lang w:eastAsia="en-US"/>
        </w:rPr>
      </w:pPr>
      <w:r w:rsidRPr="00350056">
        <w:rPr>
          <w:szCs w:val="24"/>
        </w:rPr>
        <w:t xml:space="preserve">Пунктом 2 статьи 179 Бюджетного кодекса Российской Федерации, пунктом 6.1 постановления администрации </w:t>
      </w:r>
      <w:r w:rsidR="00821AA2" w:rsidRPr="00821AA2">
        <w:rPr>
          <w:szCs w:val="24"/>
        </w:rPr>
        <w:t xml:space="preserve">АГО </w:t>
      </w:r>
      <w:r w:rsidRPr="00350056">
        <w:rPr>
          <w:szCs w:val="24"/>
        </w:rPr>
        <w:t xml:space="preserve">от 28.12.2024 № 1170-па «О мерах по реализации решения Думы Артемовского городского округа 05.12.2024 № 400 «О бюджете Артемовского городского округа на 2025 год и плановый период 2026 и 2027 годов», пунктом 4.4 Порядка принятия решений о разработке муниципальных программ, их формирования, реализации и оценки эффективности в </w:t>
      </w:r>
      <w:r w:rsidR="00821AA2" w:rsidRPr="00821AA2">
        <w:rPr>
          <w:szCs w:val="24"/>
        </w:rPr>
        <w:t>АГО</w:t>
      </w:r>
      <w:r w:rsidRPr="00350056">
        <w:rPr>
          <w:szCs w:val="24"/>
        </w:rPr>
        <w:t xml:space="preserve">, утвержденного постановлением администрации </w:t>
      </w:r>
      <w:r w:rsidR="00821AA2" w:rsidRPr="00821AA2">
        <w:rPr>
          <w:szCs w:val="24"/>
        </w:rPr>
        <w:t xml:space="preserve">АГО </w:t>
      </w:r>
      <w:r w:rsidRPr="00350056">
        <w:rPr>
          <w:szCs w:val="24"/>
        </w:rPr>
        <w:t xml:space="preserve">от 29.07.2013 № 1890-па, установлено, что муниципальные программы подлежат приведению в соответствие с решением о бюджете не позднее 1 апреля текущего финансового года. </w:t>
      </w:r>
      <w:r w:rsidRPr="00350056">
        <w:rPr>
          <w:rFonts w:eastAsiaTheme="minorHAnsi"/>
          <w:szCs w:val="24"/>
          <w:lang w:eastAsia="en-US"/>
        </w:rPr>
        <w:t xml:space="preserve">Все муниципальные программы, реализуемые в 2025 году, в установленные сроки приведены в соответствие с решением о бюджете № 400. </w:t>
      </w:r>
    </w:p>
    <w:p w14:paraId="6CF80729" w14:textId="0732811B" w:rsidR="00350056" w:rsidRPr="00350056" w:rsidRDefault="00350056" w:rsidP="00350056">
      <w:pPr>
        <w:ind w:firstLine="709"/>
        <w:jc w:val="both"/>
        <w:rPr>
          <w:rFonts w:eastAsiaTheme="minorHAnsi"/>
          <w:szCs w:val="24"/>
          <w:lang w:eastAsia="en-US"/>
        </w:rPr>
      </w:pPr>
      <w:r w:rsidRPr="00350056">
        <w:rPr>
          <w:rFonts w:eastAsiaTheme="minorHAnsi"/>
          <w:szCs w:val="24"/>
          <w:lang w:eastAsia="en-US"/>
        </w:rPr>
        <w:t xml:space="preserve">В течение отчетного финансового года решениями Думы </w:t>
      </w:r>
      <w:r w:rsidR="00821AA2" w:rsidRPr="00821AA2">
        <w:rPr>
          <w:rFonts w:eastAsiaTheme="minorHAnsi"/>
          <w:szCs w:val="24"/>
          <w:lang w:eastAsia="en-US"/>
        </w:rPr>
        <w:t>АГО</w:t>
      </w:r>
      <w:r w:rsidRPr="00350056">
        <w:rPr>
          <w:rFonts w:eastAsiaTheme="minorHAnsi"/>
          <w:szCs w:val="24"/>
          <w:lang w:eastAsia="en-US"/>
        </w:rPr>
        <w:t xml:space="preserve"> объем ассигнований на финансирование программ был уточнен в сторону увеличения на 1 380 941 381,92 рублей и составил 7 107 663 912,32 рублей. </w:t>
      </w:r>
    </w:p>
    <w:p w14:paraId="02379F9E" w14:textId="77777777" w:rsidR="00350056" w:rsidRPr="00350056" w:rsidRDefault="00350056" w:rsidP="00350056">
      <w:pPr>
        <w:ind w:firstLine="709"/>
        <w:jc w:val="both"/>
        <w:rPr>
          <w:rFonts w:eastAsia="Calibri"/>
          <w:szCs w:val="24"/>
          <w:lang w:eastAsia="en-US"/>
        </w:rPr>
      </w:pPr>
      <w:r w:rsidRPr="00350056">
        <w:rPr>
          <w:rFonts w:eastAsiaTheme="minorHAnsi"/>
          <w:szCs w:val="24"/>
          <w:lang w:eastAsia="en-US"/>
        </w:rPr>
        <w:t xml:space="preserve">Сводной бюджетной росписью на реализацию программ утверждены бюджетные ассигнования в размере 6 914 920 414,56 рублей, что на 192 743 497,76 рублей меньше, чем утверждено решением о бюджете (в ред. от 09.12.2025). </w:t>
      </w:r>
    </w:p>
    <w:p w14:paraId="2AF31D48" w14:textId="77777777" w:rsidR="00350056" w:rsidRPr="00350056" w:rsidRDefault="00350056" w:rsidP="00350056">
      <w:pPr>
        <w:ind w:firstLine="709"/>
        <w:jc w:val="both"/>
        <w:rPr>
          <w:rFonts w:eastAsiaTheme="minorHAnsi"/>
          <w:szCs w:val="24"/>
          <w:lang w:eastAsia="en-US"/>
        </w:rPr>
      </w:pPr>
      <w:r w:rsidRPr="00350056">
        <w:rPr>
          <w:rFonts w:eastAsiaTheme="minorHAnsi"/>
          <w:szCs w:val="24"/>
          <w:lang w:eastAsia="en-US"/>
        </w:rPr>
        <w:t>За 2025 года программные расходы бюджета составили 6 763 595 298,96 рублей. Плановые назначения по расходам исполнены 97,8 %. Общее неисполнение программных расходов составило 151 325 115,60 рублей.</w:t>
      </w:r>
    </w:p>
    <w:p w14:paraId="4BB7256E" w14:textId="77777777" w:rsidR="00350056" w:rsidRPr="00350056" w:rsidRDefault="00350056" w:rsidP="00350056">
      <w:pPr>
        <w:ind w:firstLine="709"/>
        <w:jc w:val="both"/>
        <w:rPr>
          <w:rFonts w:eastAsiaTheme="minorHAnsi"/>
          <w:szCs w:val="24"/>
          <w:lang w:eastAsia="en-US"/>
        </w:rPr>
      </w:pPr>
      <w:r w:rsidRPr="00350056">
        <w:rPr>
          <w:rFonts w:eastAsiaTheme="minorHAnsi"/>
          <w:szCs w:val="24"/>
          <w:lang w:eastAsia="en-US"/>
        </w:rPr>
        <w:t xml:space="preserve">По отношению к 2024 году объем средств бюджета, направленных на реализацию муниципальных программ, вырос на 200 627 933,58 рублей (на 3,1 %). </w:t>
      </w:r>
    </w:p>
    <w:p w14:paraId="4C23C85F" w14:textId="77777777" w:rsidR="00350056" w:rsidRPr="00350056" w:rsidRDefault="00350056" w:rsidP="00350056">
      <w:pPr>
        <w:ind w:firstLine="709"/>
        <w:jc w:val="both"/>
        <w:rPr>
          <w:rFonts w:eastAsiaTheme="minorHAnsi"/>
          <w:szCs w:val="24"/>
          <w:lang w:eastAsia="en-US"/>
        </w:rPr>
      </w:pPr>
      <w:r w:rsidRPr="00350056">
        <w:rPr>
          <w:rFonts w:eastAsiaTheme="minorHAnsi"/>
          <w:szCs w:val="24"/>
          <w:lang w:eastAsia="en-US"/>
        </w:rPr>
        <w:t>Удельный вес программных расходов составил 88,11 % от общей суммы исполненных расходов.</w:t>
      </w:r>
    </w:p>
    <w:p w14:paraId="13CAD56F" w14:textId="77777777" w:rsidR="00350056" w:rsidRPr="00350056" w:rsidRDefault="00350056" w:rsidP="00350056">
      <w:pPr>
        <w:autoSpaceDE w:val="0"/>
        <w:autoSpaceDN w:val="0"/>
        <w:adjustRightInd w:val="0"/>
        <w:ind w:firstLine="709"/>
        <w:contextualSpacing/>
        <w:jc w:val="both"/>
        <w:rPr>
          <w:rFonts w:eastAsiaTheme="minorHAnsi"/>
          <w:szCs w:val="24"/>
          <w:lang w:eastAsia="en-US"/>
        </w:rPr>
      </w:pPr>
      <w:r w:rsidRPr="00350056">
        <w:rPr>
          <w:rFonts w:eastAsia="Calibri"/>
          <w:szCs w:val="24"/>
          <w:lang w:eastAsia="en-US"/>
        </w:rPr>
        <w:lastRenderedPageBreak/>
        <w:t xml:space="preserve">На финансирование муниципальных программ в 2025 году направлены средства  </w:t>
      </w:r>
      <w:r w:rsidRPr="00350056">
        <w:rPr>
          <w:rFonts w:eastAsiaTheme="minorHAnsi"/>
          <w:szCs w:val="24"/>
          <w:lang w:eastAsia="en-US"/>
        </w:rPr>
        <w:t>других бюджетов бюджетной системы Российской Федерации в размере 3 151 401 781,51 рублей, что составило 46,6 % от общей суммы программных расходов.</w:t>
      </w:r>
    </w:p>
    <w:p w14:paraId="676AAC88" w14:textId="77777777" w:rsidR="00350056" w:rsidRPr="00350056" w:rsidRDefault="00350056" w:rsidP="00350056">
      <w:pPr>
        <w:autoSpaceDE w:val="0"/>
        <w:autoSpaceDN w:val="0"/>
        <w:adjustRightInd w:val="0"/>
        <w:ind w:firstLine="709"/>
        <w:jc w:val="both"/>
        <w:rPr>
          <w:rFonts w:eastAsiaTheme="minorHAnsi"/>
          <w:color w:val="FF0000"/>
          <w:szCs w:val="24"/>
          <w:lang w:eastAsia="en-US"/>
        </w:rPr>
      </w:pPr>
    </w:p>
    <w:p w14:paraId="0269D9DE"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В рамках муниципальных программ в отчетном финансовом году решались задачи </w:t>
      </w:r>
      <w:r w:rsidRPr="00350056">
        <w:rPr>
          <w:rFonts w:eastAsiaTheme="minorHAnsi"/>
          <w:b/>
          <w:szCs w:val="24"/>
          <w:lang w:eastAsia="en-US"/>
        </w:rPr>
        <w:t>четырех</w:t>
      </w:r>
      <w:r w:rsidRPr="00350056">
        <w:rPr>
          <w:rFonts w:eastAsiaTheme="minorHAnsi"/>
          <w:szCs w:val="24"/>
          <w:lang w:eastAsia="en-US"/>
        </w:rPr>
        <w:t xml:space="preserve"> </w:t>
      </w:r>
      <w:r w:rsidRPr="00350056">
        <w:rPr>
          <w:rFonts w:eastAsiaTheme="minorHAnsi"/>
          <w:b/>
          <w:szCs w:val="24"/>
          <w:lang w:eastAsia="en-US"/>
        </w:rPr>
        <w:t>национальных проектов:</w:t>
      </w:r>
      <w:r w:rsidRPr="00350056">
        <w:rPr>
          <w:rFonts w:eastAsiaTheme="minorHAnsi"/>
          <w:szCs w:val="24"/>
          <w:lang w:eastAsia="en-US"/>
        </w:rPr>
        <w:t xml:space="preserve"> </w:t>
      </w:r>
    </w:p>
    <w:p w14:paraId="31D7C1D0" w14:textId="20AF2A5F" w:rsidR="00350056" w:rsidRPr="00350056" w:rsidRDefault="00350056" w:rsidP="00350056">
      <w:pPr>
        <w:ind w:firstLine="709"/>
        <w:jc w:val="both"/>
        <w:rPr>
          <w:rFonts w:eastAsiaTheme="minorHAnsi"/>
          <w:szCs w:val="24"/>
          <w:lang w:eastAsia="en-US"/>
        </w:rPr>
      </w:pPr>
      <w:r w:rsidRPr="00350056">
        <w:rPr>
          <w:rFonts w:eastAsiaTheme="minorHAnsi"/>
          <w:i/>
          <w:szCs w:val="24"/>
          <w:lang w:eastAsia="en-US"/>
        </w:rPr>
        <w:t>«Инфраструктура для жизни»</w:t>
      </w:r>
      <w:r w:rsidRPr="00350056">
        <w:rPr>
          <w:rFonts w:eastAsiaTheme="minorHAnsi"/>
          <w:szCs w:val="24"/>
          <w:lang w:eastAsia="en-US"/>
        </w:rPr>
        <w:t xml:space="preserve"> (МП «Формирование современной городской среды </w:t>
      </w:r>
      <w:r w:rsidR="00821AA2" w:rsidRPr="00821AA2">
        <w:rPr>
          <w:rFonts w:eastAsiaTheme="minorHAnsi"/>
          <w:szCs w:val="24"/>
          <w:lang w:eastAsia="en-US"/>
        </w:rPr>
        <w:t>АГО</w:t>
      </w:r>
      <w:r w:rsidRPr="00350056">
        <w:rPr>
          <w:rFonts w:eastAsiaTheme="minorHAnsi"/>
          <w:szCs w:val="24"/>
          <w:lang w:eastAsia="en-US"/>
        </w:rPr>
        <w:t xml:space="preserve">», МП «Осуществление дорожной деятельности и транспортного обслуживания на территории </w:t>
      </w:r>
      <w:r w:rsidR="00821AA2" w:rsidRPr="00821AA2">
        <w:rPr>
          <w:rFonts w:eastAsiaTheme="minorHAnsi"/>
          <w:szCs w:val="24"/>
          <w:lang w:eastAsia="en-US"/>
        </w:rPr>
        <w:t>АГО</w:t>
      </w:r>
      <w:r w:rsidRPr="00350056">
        <w:rPr>
          <w:rFonts w:eastAsiaTheme="minorHAnsi"/>
          <w:szCs w:val="24"/>
          <w:lang w:eastAsia="en-US"/>
        </w:rPr>
        <w:t xml:space="preserve">», МП «Благоустройство территории </w:t>
      </w:r>
      <w:r w:rsidR="00821AA2" w:rsidRPr="00821AA2">
        <w:rPr>
          <w:rFonts w:eastAsiaTheme="minorHAnsi"/>
          <w:szCs w:val="24"/>
          <w:lang w:eastAsia="en-US"/>
        </w:rPr>
        <w:t>АГО</w:t>
      </w:r>
      <w:r w:rsidRPr="00350056">
        <w:rPr>
          <w:rFonts w:eastAsiaTheme="minorHAnsi"/>
          <w:szCs w:val="24"/>
          <w:lang w:eastAsia="en-US"/>
        </w:rPr>
        <w:t xml:space="preserve">», МП «Переселение граждан из аварийного жилищного фонда </w:t>
      </w:r>
      <w:r w:rsidR="00821AA2" w:rsidRPr="00821AA2">
        <w:rPr>
          <w:rFonts w:eastAsiaTheme="minorHAnsi"/>
          <w:szCs w:val="24"/>
          <w:lang w:eastAsia="en-US"/>
        </w:rPr>
        <w:t>АГО</w:t>
      </w:r>
      <w:r w:rsidRPr="00350056">
        <w:rPr>
          <w:rFonts w:eastAsiaTheme="minorHAnsi"/>
          <w:szCs w:val="24"/>
          <w:lang w:eastAsia="en-US"/>
        </w:rPr>
        <w:t>»);</w:t>
      </w:r>
    </w:p>
    <w:p w14:paraId="3D3309D4" w14:textId="5D344073"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i/>
          <w:szCs w:val="24"/>
          <w:lang w:eastAsia="en-US"/>
        </w:rPr>
        <w:t>«Молодежь и дети»</w:t>
      </w:r>
      <w:r w:rsidRPr="00350056">
        <w:rPr>
          <w:rFonts w:eastAsiaTheme="minorHAnsi"/>
          <w:szCs w:val="24"/>
          <w:lang w:eastAsia="en-US"/>
        </w:rPr>
        <w:t xml:space="preserve"> (МП «Развитие и модернизация образования </w:t>
      </w:r>
      <w:r w:rsidR="00821AA2" w:rsidRPr="00821AA2">
        <w:rPr>
          <w:rFonts w:eastAsiaTheme="minorHAnsi"/>
          <w:szCs w:val="24"/>
          <w:lang w:eastAsia="en-US"/>
        </w:rPr>
        <w:t>АГО</w:t>
      </w:r>
      <w:r w:rsidRPr="00350056">
        <w:rPr>
          <w:rFonts w:eastAsiaTheme="minorHAnsi"/>
          <w:szCs w:val="24"/>
          <w:lang w:eastAsia="en-US"/>
        </w:rPr>
        <w:t>»);</w:t>
      </w:r>
    </w:p>
    <w:p w14:paraId="6A0CDC82" w14:textId="480B6E3A" w:rsidR="00350056" w:rsidRPr="00350056" w:rsidRDefault="00350056" w:rsidP="00350056">
      <w:pPr>
        <w:ind w:firstLine="709"/>
        <w:jc w:val="both"/>
        <w:rPr>
          <w:rFonts w:eastAsiaTheme="minorHAnsi"/>
          <w:szCs w:val="24"/>
          <w:lang w:eastAsia="en-US"/>
        </w:rPr>
      </w:pPr>
      <w:r w:rsidRPr="00350056">
        <w:rPr>
          <w:rFonts w:eastAsiaTheme="minorHAnsi"/>
          <w:i/>
          <w:szCs w:val="24"/>
          <w:lang w:eastAsia="en-US"/>
        </w:rPr>
        <w:t>«Семья», «Туризм и гостеприимство»</w:t>
      </w:r>
      <w:r w:rsidRPr="00350056">
        <w:rPr>
          <w:rFonts w:eastAsiaTheme="minorHAnsi"/>
          <w:szCs w:val="24"/>
          <w:lang w:eastAsia="en-US"/>
        </w:rPr>
        <w:t xml:space="preserve"> (МП «Развитие культуры в </w:t>
      </w:r>
      <w:r w:rsidR="00821AA2" w:rsidRPr="00821AA2">
        <w:rPr>
          <w:rFonts w:eastAsiaTheme="minorHAnsi"/>
          <w:szCs w:val="24"/>
          <w:lang w:eastAsia="en-US"/>
        </w:rPr>
        <w:t>АГО</w:t>
      </w:r>
      <w:r w:rsidRPr="00350056">
        <w:rPr>
          <w:rFonts w:eastAsiaTheme="minorHAnsi"/>
          <w:szCs w:val="24"/>
          <w:lang w:eastAsia="en-US"/>
        </w:rPr>
        <w:t>»).</w:t>
      </w:r>
    </w:p>
    <w:p w14:paraId="0A7466E8" w14:textId="08CD68DF" w:rsidR="00350056" w:rsidRPr="006C2D15" w:rsidRDefault="00350056" w:rsidP="00350056">
      <w:pPr>
        <w:ind w:firstLine="709"/>
        <w:jc w:val="both"/>
        <w:rPr>
          <w:rFonts w:eastAsiaTheme="minorHAnsi"/>
          <w:bCs/>
          <w:sz w:val="20"/>
          <w:lang w:eastAsia="en-US"/>
        </w:rPr>
      </w:pPr>
      <w:r w:rsidRPr="00350056">
        <w:rPr>
          <w:rFonts w:eastAsiaTheme="minorHAnsi"/>
          <w:bCs/>
          <w:szCs w:val="24"/>
          <w:lang w:eastAsia="en-US"/>
        </w:rPr>
        <w:t xml:space="preserve">Информация об объеме средств, направленных на реализацию национальных проектов в составе муниципальных программ, представлена в </w:t>
      </w:r>
      <w:r w:rsidRPr="006C2D15">
        <w:rPr>
          <w:rFonts w:eastAsiaTheme="minorHAnsi"/>
          <w:bCs/>
          <w:szCs w:val="24"/>
          <w:lang w:eastAsia="en-US"/>
        </w:rPr>
        <w:t>таблице 1</w:t>
      </w:r>
      <w:r w:rsidR="00F51E94" w:rsidRPr="006C2D15">
        <w:rPr>
          <w:rFonts w:eastAsiaTheme="minorHAnsi"/>
          <w:bCs/>
          <w:szCs w:val="24"/>
          <w:lang w:eastAsia="en-US"/>
        </w:rPr>
        <w:t>4</w:t>
      </w:r>
      <w:r w:rsidRPr="006C2D15">
        <w:rPr>
          <w:rFonts w:eastAsiaTheme="minorHAnsi"/>
          <w:bCs/>
          <w:sz w:val="20"/>
          <w:lang w:eastAsia="en-US"/>
        </w:rPr>
        <w:t>:</w:t>
      </w:r>
    </w:p>
    <w:p w14:paraId="2E9C998A" w14:textId="7843D385" w:rsidR="00350056" w:rsidRPr="006C2D15" w:rsidRDefault="00350056" w:rsidP="00350056">
      <w:pPr>
        <w:spacing w:before="120"/>
        <w:ind w:left="7082"/>
        <w:rPr>
          <w:rFonts w:eastAsiaTheme="minorHAnsi"/>
          <w:sz w:val="20"/>
          <w:lang w:eastAsia="en-US"/>
        </w:rPr>
      </w:pPr>
      <w:r w:rsidRPr="006C2D15">
        <w:rPr>
          <w:rFonts w:eastAsiaTheme="minorHAnsi"/>
          <w:sz w:val="20"/>
          <w:lang w:eastAsia="en-US"/>
        </w:rPr>
        <w:t xml:space="preserve">     Таблица 1</w:t>
      </w:r>
      <w:r w:rsidR="00F51E94" w:rsidRPr="006C2D15">
        <w:rPr>
          <w:rFonts w:eastAsiaTheme="minorHAnsi"/>
          <w:sz w:val="20"/>
          <w:lang w:eastAsia="en-US"/>
        </w:rPr>
        <w:t>4</w:t>
      </w:r>
      <w:r w:rsidRPr="006C2D15">
        <w:rPr>
          <w:rFonts w:eastAsiaTheme="minorHAnsi"/>
          <w:sz w:val="20"/>
          <w:lang w:eastAsia="en-US"/>
        </w:rPr>
        <w:t xml:space="preserve"> (в рублях)</w:t>
      </w:r>
    </w:p>
    <w:tbl>
      <w:tblPr>
        <w:tblW w:w="948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3402"/>
        <w:gridCol w:w="1630"/>
        <w:gridCol w:w="1630"/>
        <w:gridCol w:w="851"/>
      </w:tblGrid>
      <w:tr w:rsidR="00350056" w:rsidRPr="00350056" w14:paraId="68F9E0F7" w14:textId="77777777" w:rsidTr="00A917DB">
        <w:trPr>
          <w:trHeight w:val="510"/>
          <w:tblHeader/>
        </w:trPr>
        <w:tc>
          <w:tcPr>
            <w:tcW w:w="1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BB1302"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Национальный проект</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D4FF54"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Федеральный проект</w:t>
            </w:r>
          </w:p>
        </w:tc>
        <w:tc>
          <w:tcPr>
            <w:tcW w:w="1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541DEB"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Уточненный план</w:t>
            </w:r>
          </w:p>
        </w:tc>
        <w:tc>
          <w:tcPr>
            <w:tcW w:w="1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0CA97F"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Исполнение</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CF40E8"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w:t>
            </w:r>
          </w:p>
        </w:tc>
      </w:tr>
      <w:tr w:rsidR="00350056" w:rsidRPr="00350056" w14:paraId="2C6F42ED" w14:textId="77777777" w:rsidTr="00A917DB">
        <w:trPr>
          <w:trHeight w:val="491"/>
        </w:trPr>
        <w:tc>
          <w:tcPr>
            <w:tcW w:w="1975" w:type="dxa"/>
            <w:vMerge w:val="restart"/>
            <w:tcBorders>
              <w:top w:val="single" w:sz="4" w:space="0" w:color="auto"/>
              <w:left w:val="single" w:sz="4" w:space="0" w:color="auto"/>
              <w:right w:val="single" w:sz="4" w:space="0" w:color="auto"/>
            </w:tcBorders>
            <w:vAlign w:val="center"/>
            <w:hideMark/>
          </w:tcPr>
          <w:p w14:paraId="55385805" w14:textId="77777777" w:rsidR="00350056" w:rsidRPr="00350056" w:rsidRDefault="00350056" w:rsidP="00350056">
            <w:pPr>
              <w:jc w:val="both"/>
              <w:rPr>
                <w:rFonts w:eastAsiaTheme="minorHAnsi"/>
                <w:color w:val="EE0000"/>
                <w:sz w:val="18"/>
                <w:szCs w:val="18"/>
                <w:lang w:eastAsia="en-US"/>
              </w:rPr>
            </w:pPr>
            <w:r w:rsidRPr="00350056">
              <w:rPr>
                <w:rFonts w:asciiTheme="minorHAnsi" w:eastAsiaTheme="minorHAnsi" w:hAnsiTheme="minorHAnsi" w:cstheme="minorBidi"/>
                <w:noProof/>
                <w:color w:val="EE0000"/>
                <w:sz w:val="22"/>
                <w:szCs w:val="22"/>
              </w:rPr>
              <w:drawing>
                <wp:anchor distT="0" distB="0" distL="114300" distR="114300" simplePos="0" relativeHeight="251654656" behindDoc="1" locked="0" layoutInCell="1" allowOverlap="1" wp14:anchorId="624FFD84" wp14:editId="58331D0E">
                  <wp:simplePos x="0" y="0"/>
                  <wp:positionH relativeFrom="column">
                    <wp:posOffset>2540</wp:posOffset>
                  </wp:positionH>
                  <wp:positionV relativeFrom="paragraph">
                    <wp:posOffset>-2540</wp:posOffset>
                  </wp:positionV>
                  <wp:extent cx="1026795" cy="847725"/>
                  <wp:effectExtent l="0" t="0" r="1905" b="9525"/>
                  <wp:wrapNone/>
                  <wp:docPr id="152523925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26795" cy="847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2" w:type="dxa"/>
            <w:tcBorders>
              <w:top w:val="single" w:sz="4" w:space="0" w:color="auto"/>
              <w:left w:val="single" w:sz="4" w:space="0" w:color="auto"/>
              <w:bottom w:val="single" w:sz="4" w:space="0" w:color="auto"/>
              <w:right w:val="single" w:sz="4" w:space="0" w:color="auto"/>
            </w:tcBorders>
            <w:vAlign w:val="center"/>
            <w:hideMark/>
          </w:tcPr>
          <w:p w14:paraId="6D958E0E"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«Формирование комфортной городской среды»</w:t>
            </w:r>
          </w:p>
        </w:tc>
        <w:tc>
          <w:tcPr>
            <w:tcW w:w="1630" w:type="dxa"/>
            <w:tcBorders>
              <w:top w:val="single" w:sz="4" w:space="0" w:color="auto"/>
              <w:left w:val="single" w:sz="4" w:space="0" w:color="auto"/>
              <w:bottom w:val="single" w:sz="4" w:space="0" w:color="auto"/>
              <w:right w:val="single" w:sz="4" w:space="0" w:color="auto"/>
            </w:tcBorders>
            <w:vAlign w:val="center"/>
            <w:hideMark/>
          </w:tcPr>
          <w:p w14:paraId="1D77B1EA"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130 418 712,98</w:t>
            </w:r>
          </w:p>
        </w:tc>
        <w:tc>
          <w:tcPr>
            <w:tcW w:w="1630" w:type="dxa"/>
            <w:tcBorders>
              <w:top w:val="single" w:sz="4" w:space="0" w:color="auto"/>
              <w:left w:val="single" w:sz="4" w:space="0" w:color="auto"/>
              <w:bottom w:val="single" w:sz="4" w:space="0" w:color="auto"/>
              <w:right w:val="single" w:sz="4" w:space="0" w:color="auto"/>
            </w:tcBorders>
            <w:vAlign w:val="center"/>
            <w:hideMark/>
          </w:tcPr>
          <w:p w14:paraId="13F1172E"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129 293 053,87</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1309E4"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99,1</w:t>
            </w:r>
          </w:p>
        </w:tc>
      </w:tr>
      <w:tr w:rsidR="00350056" w:rsidRPr="00350056" w14:paraId="0FA46FFA" w14:textId="77777777" w:rsidTr="00A917DB">
        <w:trPr>
          <w:trHeight w:val="443"/>
        </w:trPr>
        <w:tc>
          <w:tcPr>
            <w:tcW w:w="0" w:type="auto"/>
            <w:vMerge/>
            <w:tcBorders>
              <w:left w:val="single" w:sz="4" w:space="0" w:color="auto"/>
              <w:right w:val="single" w:sz="4" w:space="0" w:color="auto"/>
            </w:tcBorders>
            <w:vAlign w:val="center"/>
            <w:hideMark/>
          </w:tcPr>
          <w:p w14:paraId="4367426F" w14:textId="77777777" w:rsidR="00350056" w:rsidRPr="00350056" w:rsidRDefault="00350056" w:rsidP="00350056">
            <w:pPr>
              <w:rPr>
                <w:rFonts w:eastAsiaTheme="minorHAnsi"/>
                <w:color w:val="EE0000"/>
                <w:sz w:val="18"/>
                <w:szCs w:val="18"/>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6B6C68F9"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«Региональная и местная дорожная сеть»</w:t>
            </w:r>
          </w:p>
        </w:tc>
        <w:tc>
          <w:tcPr>
            <w:tcW w:w="1630" w:type="dxa"/>
            <w:tcBorders>
              <w:top w:val="single" w:sz="4" w:space="0" w:color="auto"/>
              <w:left w:val="single" w:sz="4" w:space="0" w:color="auto"/>
              <w:bottom w:val="single" w:sz="4" w:space="0" w:color="auto"/>
              <w:right w:val="single" w:sz="4" w:space="0" w:color="auto"/>
            </w:tcBorders>
            <w:vAlign w:val="center"/>
            <w:hideMark/>
          </w:tcPr>
          <w:p w14:paraId="390411B1"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140 000 000,00</w:t>
            </w:r>
          </w:p>
        </w:tc>
        <w:tc>
          <w:tcPr>
            <w:tcW w:w="1630" w:type="dxa"/>
            <w:tcBorders>
              <w:top w:val="single" w:sz="4" w:space="0" w:color="auto"/>
              <w:left w:val="single" w:sz="4" w:space="0" w:color="auto"/>
              <w:bottom w:val="single" w:sz="4" w:space="0" w:color="auto"/>
              <w:right w:val="single" w:sz="4" w:space="0" w:color="auto"/>
            </w:tcBorders>
            <w:vAlign w:val="center"/>
            <w:hideMark/>
          </w:tcPr>
          <w:p w14:paraId="6C27893E"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140 000 000,00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C8F67A"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100,0</w:t>
            </w:r>
          </w:p>
        </w:tc>
      </w:tr>
      <w:tr w:rsidR="00350056" w:rsidRPr="00350056" w14:paraId="42D29AD5" w14:textId="77777777" w:rsidTr="00A917DB">
        <w:trPr>
          <w:trHeight w:val="533"/>
        </w:trPr>
        <w:tc>
          <w:tcPr>
            <w:tcW w:w="0" w:type="auto"/>
            <w:vMerge/>
            <w:tcBorders>
              <w:left w:val="single" w:sz="4" w:space="0" w:color="auto"/>
              <w:bottom w:val="single" w:sz="4" w:space="0" w:color="auto"/>
              <w:right w:val="single" w:sz="4" w:space="0" w:color="auto"/>
            </w:tcBorders>
            <w:vAlign w:val="center"/>
          </w:tcPr>
          <w:p w14:paraId="32689280" w14:textId="77777777" w:rsidR="00350056" w:rsidRPr="00350056" w:rsidRDefault="00350056" w:rsidP="00350056">
            <w:pPr>
              <w:rPr>
                <w:rFonts w:eastAsiaTheme="minorHAnsi"/>
                <w:color w:val="EE0000"/>
                <w:sz w:val="18"/>
                <w:szCs w:val="18"/>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70C919AE"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«Жилье»</w:t>
            </w:r>
          </w:p>
        </w:tc>
        <w:tc>
          <w:tcPr>
            <w:tcW w:w="1630" w:type="dxa"/>
            <w:tcBorders>
              <w:top w:val="single" w:sz="4" w:space="0" w:color="auto"/>
              <w:left w:val="single" w:sz="4" w:space="0" w:color="auto"/>
              <w:bottom w:val="single" w:sz="4" w:space="0" w:color="auto"/>
              <w:right w:val="single" w:sz="4" w:space="0" w:color="auto"/>
            </w:tcBorders>
            <w:vAlign w:val="center"/>
          </w:tcPr>
          <w:p w14:paraId="6DEB189A"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246 134 424,80</w:t>
            </w:r>
          </w:p>
        </w:tc>
        <w:tc>
          <w:tcPr>
            <w:tcW w:w="1630" w:type="dxa"/>
            <w:tcBorders>
              <w:top w:val="single" w:sz="4" w:space="0" w:color="auto"/>
              <w:left w:val="single" w:sz="4" w:space="0" w:color="auto"/>
              <w:bottom w:val="single" w:sz="4" w:space="0" w:color="auto"/>
              <w:right w:val="single" w:sz="4" w:space="0" w:color="auto"/>
            </w:tcBorders>
            <w:vAlign w:val="center"/>
          </w:tcPr>
          <w:p w14:paraId="6F1BB777"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245 178 397,36</w:t>
            </w:r>
          </w:p>
        </w:tc>
        <w:tc>
          <w:tcPr>
            <w:tcW w:w="851" w:type="dxa"/>
            <w:tcBorders>
              <w:top w:val="single" w:sz="4" w:space="0" w:color="auto"/>
              <w:left w:val="single" w:sz="4" w:space="0" w:color="auto"/>
              <w:bottom w:val="single" w:sz="4" w:space="0" w:color="auto"/>
              <w:right w:val="single" w:sz="4" w:space="0" w:color="auto"/>
            </w:tcBorders>
            <w:vAlign w:val="center"/>
          </w:tcPr>
          <w:p w14:paraId="155A4340"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99,6</w:t>
            </w:r>
          </w:p>
        </w:tc>
      </w:tr>
      <w:tr w:rsidR="00350056" w:rsidRPr="00350056" w14:paraId="247E40C3" w14:textId="77777777" w:rsidTr="00A917DB">
        <w:trPr>
          <w:trHeight w:val="1454"/>
        </w:trPr>
        <w:tc>
          <w:tcPr>
            <w:tcW w:w="1975" w:type="dxa"/>
            <w:tcBorders>
              <w:top w:val="single" w:sz="4" w:space="0" w:color="auto"/>
              <w:left w:val="single" w:sz="4" w:space="0" w:color="auto"/>
              <w:bottom w:val="single" w:sz="4" w:space="0" w:color="auto"/>
              <w:right w:val="single" w:sz="4" w:space="0" w:color="auto"/>
            </w:tcBorders>
            <w:vAlign w:val="center"/>
          </w:tcPr>
          <w:p w14:paraId="248ABA24" w14:textId="77777777" w:rsidR="00350056" w:rsidRPr="00350056" w:rsidRDefault="00350056" w:rsidP="00350056">
            <w:pPr>
              <w:jc w:val="both"/>
              <w:rPr>
                <w:rFonts w:eastAsiaTheme="minorHAnsi"/>
                <w:color w:val="EE0000"/>
                <w:sz w:val="18"/>
                <w:szCs w:val="18"/>
                <w:lang w:eastAsia="en-US"/>
              </w:rPr>
            </w:pPr>
            <w:r w:rsidRPr="00350056">
              <w:rPr>
                <w:rFonts w:asciiTheme="minorHAnsi" w:eastAsiaTheme="minorHAnsi" w:hAnsiTheme="minorHAnsi" w:cstheme="minorBidi"/>
                <w:noProof/>
                <w:color w:val="EE0000"/>
                <w:sz w:val="22"/>
                <w:szCs w:val="22"/>
              </w:rPr>
              <w:drawing>
                <wp:anchor distT="0" distB="0" distL="114300" distR="114300" simplePos="0" relativeHeight="251655680" behindDoc="1" locked="0" layoutInCell="1" allowOverlap="1" wp14:anchorId="540BAB2B" wp14:editId="3BEE79D4">
                  <wp:simplePos x="0" y="0"/>
                  <wp:positionH relativeFrom="column">
                    <wp:posOffset>12700</wp:posOffset>
                  </wp:positionH>
                  <wp:positionV relativeFrom="paragraph">
                    <wp:posOffset>1905</wp:posOffset>
                  </wp:positionV>
                  <wp:extent cx="1002030" cy="838200"/>
                  <wp:effectExtent l="0" t="0" r="7620" b="0"/>
                  <wp:wrapNone/>
                  <wp:docPr id="197681068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0203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13CBF8" w14:textId="77777777" w:rsidR="00350056" w:rsidRPr="00350056" w:rsidRDefault="00350056" w:rsidP="00350056">
            <w:pPr>
              <w:jc w:val="both"/>
              <w:rPr>
                <w:rFonts w:eastAsiaTheme="minorHAnsi"/>
                <w:color w:val="EE0000"/>
                <w:sz w:val="18"/>
                <w:szCs w:val="18"/>
                <w:lang w:eastAsia="en-US"/>
              </w:rPr>
            </w:pPr>
          </w:p>
          <w:p w14:paraId="0784E195" w14:textId="77777777" w:rsidR="00350056" w:rsidRPr="00350056" w:rsidRDefault="00350056" w:rsidP="00350056">
            <w:pPr>
              <w:jc w:val="both"/>
              <w:rPr>
                <w:rFonts w:eastAsiaTheme="minorHAnsi"/>
                <w:color w:val="EE0000"/>
                <w:sz w:val="18"/>
                <w:szCs w:val="18"/>
                <w:lang w:eastAsia="en-US"/>
              </w:rPr>
            </w:pPr>
          </w:p>
          <w:p w14:paraId="0FCEC79B" w14:textId="77777777" w:rsidR="00350056" w:rsidRPr="00350056" w:rsidRDefault="00350056" w:rsidP="00350056">
            <w:pPr>
              <w:jc w:val="both"/>
              <w:rPr>
                <w:rFonts w:eastAsiaTheme="minorHAnsi"/>
                <w:color w:val="EE0000"/>
                <w:sz w:val="18"/>
                <w:szCs w:val="18"/>
                <w:lang w:eastAsia="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ACC3AD0" w14:textId="77777777" w:rsidR="00350056" w:rsidRPr="00350056" w:rsidRDefault="00350056" w:rsidP="00350056">
            <w:pPr>
              <w:jc w:val="both"/>
              <w:rPr>
                <w:rFonts w:eastAsiaTheme="minorHAnsi"/>
                <w:sz w:val="18"/>
                <w:szCs w:val="18"/>
                <w:lang w:eastAsia="en-US"/>
              </w:rPr>
            </w:pPr>
            <w:r w:rsidRPr="00350056">
              <w:rPr>
                <w:rFonts w:eastAsiaTheme="minorHAnsi"/>
                <w:sz w:val="18"/>
                <w:szCs w:val="18"/>
                <w:lang w:eastAsia="en-US"/>
              </w:rPr>
              <w:t>«Педагоги и наставники»</w:t>
            </w:r>
          </w:p>
        </w:tc>
        <w:tc>
          <w:tcPr>
            <w:tcW w:w="1630" w:type="dxa"/>
            <w:tcBorders>
              <w:top w:val="single" w:sz="4" w:space="0" w:color="auto"/>
              <w:left w:val="single" w:sz="4" w:space="0" w:color="auto"/>
              <w:bottom w:val="single" w:sz="4" w:space="0" w:color="auto"/>
              <w:right w:val="single" w:sz="4" w:space="0" w:color="auto"/>
            </w:tcBorders>
            <w:vAlign w:val="center"/>
            <w:hideMark/>
          </w:tcPr>
          <w:p w14:paraId="57F8E533"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100 799 588,17</w:t>
            </w:r>
          </w:p>
        </w:tc>
        <w:tc>
          <w:tcPr>
            <w:tcW w:w="1630" w:type="dxa"/>
            <w:tcBorders>
              <w:top w:val="single" w:sz="4" w:space="0" w:color="auto"/>
              <w:left w:val="single" w:sz="4" w:space="0" w:color="auto"/>
              <w:bottom w:val="single" w:sz="4" w:space="0" w:color="auto"/>
              <w:right w:val="single" w:sz="4" w:space="0" w:color="auto"/>
            </w:tcBorders>
            <w:vAlign w:val="center"/>
            <w:hideMark/>
          </w:tcPr>
          <w:p w14:paraId="027DB2BE"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100 500 217,38</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3ED501"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99,7</w:t>
            </w:r>
          </w:p>
        </w:tc>
      </w:tr>
      <w:tr w:rsidR="00350056" w:rsidRPr="00350056" w14:paraId="78012E59" w14:textId="77777777" w:rsidTr="00A917DB">
        <w:trPr>
          <w:trHeight w:val="1498"/>
        </w:trPr>
        <w:tc>
          <w:tcPr>
            <w:tcW w:w="1975" w:type="dxa"/>
            <w:tcBorders>
              <w:top w:val="single" w:sz="4" w:space="0" w:color="auto"/>
              <w:left w:val="single" w:sz="4" w:space="0" w:color="auto"/>
              <w:bottom w:val="single" w:sz="4" w:space="0" w:color="auto"/>
              <w:right w:val="single" w:sz="4" w:space="0" w:color="auto"/>
            </w:tcBorders>
            <w:vAlign w:val="center"/>
          </w:tcPr>
          <w:p w14:paraId="1A874891" w14:textId="77777777" w:rsidR="00350056" w:rsidRPr="00350056" w:rsidRDefault="00350056" w:rsidP="00350056">
            <w:pPr>
              <w:jc w:val="both"/>
              <w:rPr>
                <w:rFonts w:eastAsiaTheme="minorHAnsi"/>
                <w:color w:val="EE0000"/>
                <w:sz w:val="18"/>
                <w:szCs w:val="18"/>
                <w:lang w:eastAsia="en-US"/>
              </w:rPr>
            </w:pPr>
            <w:r w:rsidRPr="00350056">
              <w:rPr>
                <w:rFonts w:asciiTheme="minorHAnsi" w:eastAsiaTheme="minorHAnsi" w:hAnsiTheme="minorHAnsi" w:cstheme="minorBidi"/>
                <w:noProof/>
                <w:color w:val="EE0000"/>
                <w:sz w:val="22"/>
                <w:szCs w:val="22"/>
              </w:rPr>
              <w:drawing>
                <wp:anchor distT="0" distB="0" distL="114300" distR="114300" simplePos="0" relativeHeight="251656704" behindDoc="1" locked="0" layoutInCell="1" allowOverlap="1" wp14:anchorId="010F1B7D" wp14:editId="46C48864">
                  <wp:simplePos x="0" y="0"/>
                  <wp:positionH relativeFrom="column">
                    <wp:posOffset>16510</wp:posOffset>
                  </wp:positionH>
                  <wp:positionV relativeFrom="paragraph">
                    <wp:posOffset>47625</wp:posOffset>
                  </wp:positionV>
                  <wp:extent cx="964565" cy="803275"/>
                  <wp:effectExtent l="0" t="0" r="6985" b="0"/>
                  <wp:wrapNone/>
                  <wp:docPr id="59870532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64565" cy="803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F7A057" w14:textId="77777777" w:rsidR="00350056" w:rsidRPr="00350056" w:rsidRDefault="00350056" w:rsidP="00350056">
            <w:pPr>
              <w:jc w:val="both"/>
              <w:rPr>
                <w:rFonts w:eastAsiaTheme="minorHAnsi"/>
                <w:color w:val="EE0000"/>
                <w:sz w:val="18"/>
                <w:szCs w:val="18"/>
                <w:lang w:eastAsia="en-US"/>
              </w:rPr>
            </w:pPr>
          </w:p>
          <w:p w14:paraId="00CF1641" w14:textId="77777777" w:rsidR="00350056" w:rsidRPr="00350056" w:rsidRDefault="00350056" w:rsidP="00350056">
            <w:pPr>
              <w:jc w:val="both"/>
              <w:rPr>
                <w:rFonts w:eastAsiaTheme="minorHAnsi"/>
                <w:color w:val="EE0000"/>
                <w:sz w:val="18"/>
                <w:szCs w:val="18"/>
                <w:lang w:eastAsia="en-US"/>
              </w:rPr>
            </w:pPr>
          </w:p>
          <w:p w14:paraId="23957DA1" w14:textId="77777777" w:rsidR="00350056" w:rsidRPr="00350056" w:rsidRDefault="00350056" w:rsidP="00350056">
            <w:pPr>
              <w:jc w:val="both"/>
              <w:rPr>
                <w:rFonts w:eastAsiaTheme="minorHAnsi"/>
                <w:color w:val="EE0000"/>
                <w:sz w:val="18"/>
                <w:szCs w:val="18"/>
                <w:lang w:eastAsia="en-US"/>
              </w:rPr>
            </w:pPr>
          </w:p>
          <w:p w14:paraId="39013DF1" w14:textId="77777777" w:rsidR="00350056" w:rsidRPr="00350056" w:rsidRDefault="00350056" w:rsidP="00350056">
            <w:pPr>
              <w:jc w:val="both"/>
              <w:rPr>
                <w:rFonts w:eastAsiaTheme="minorHAnsi"/>
                <w:color w:val="EE0000"/>
                <w:sz w:val="18"/>
                <w:szCs w:val="18"/>
                <w:lang w:eastAsia="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FB20B38" w14:textId="77777777" w:rsidR="00350056" w:rsidRPr="00350056" w:rsidRDefault="00350056" w:rsidP="00350056">
            <w:pPr>
              <w:jc w:val="both"/>
              <w:rPr>
                <w:rFonts w:eastAsiaTheme="minorHAnsi"/>
                <w:color w:val="EE0000"/>
                <w:sz w:val="18"/>
                <w:szCs w:val="18"/>
                <w:lang w:eastAsia="en-US"/>
              </w:rPr>
            </w:pPr>
            <w:r w:rsidRPr="00350056">
              <w:rPr>
                <w:rFonts w:eastAsiaTheme="minorHAnsi"/>
                <w:sz w:val="18"/>
                <w:szCs w:val="18"/>
                <w:lang w:eastAsia="en-US"/>
              </w:rPr>
              <w:t>«Семейные ценности и инфраструктура культуры»</w:t>
            </w:r>
          </w:p>
        </w:tc>
        <w:tc>
          <w:tcPr>
            <w:tcW w:w="1630" w:type="dxa"/>
            <w:tcBorders>
              <w:top w:val="single" w:sz="4" w:space="0" w:color="auto"/>
              <w:left w:val="single" w:sz="4" w:space="0" w:color="auto"/>
              <w:bottom w:val="single" w:sz="4" w:space="0" w:color="auto"/>
              <w:right w:val="single" w:sz="4" w:space="0" w:color="auto"/>
            </w:tcBorders>
            <w:vAlign w:val="center"/>
            <w:hideMark/>
          </w:tcPr>
          <w:p w14:paraId="6C656292"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16 068 500,95</w:t>
            </w:r>
          </w:p>
        </w:tc>
        <w:tc>
          <w:tcPr>
            <w:tcW w:w="1630" w:type="dxa"/>
            <w:tcBorders>
              <w:top w:val="single" w:sz="4" w:space="0" w:color="auto"/>
              <w:left w:val="single" w:sz="4" w:space="0" w:color="auto"/>
              <w:bottom w:val="single" w:sz="4" w:space="0" w:color="auto"/>
              <w:right w:val="single" w:sz="4" w:space="0" w:color="auto"/>
            </w:tcBorders>
            <w:vAlign w:val="center"/>
            <w:hideMark/>
          </w:tcPr>
          <w:p w14:paraId="0883655E"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16 025 194,98</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D47109"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99,7</w:t>
            </w:r>
          </w:p>
        </w:tc>
      </w:tr>
      <w:tr w:rsidR="00350056" w:rsidRPr="00350056" w14:paraId="69B63FD5" w14:textId="77777777" w:rsidTr="00A917DB">
        <w:trPr>
          <w:trHeight w:val="1547"/>
        </w:trPr>
        <w:tc>
          <w:tcPr>
            <w:tcW w:w="1975" w:type="dxa"/>
            <w:tcBorders>
              <w:top w:val="single" w:sz="4" w:space="0" w:color="auto"/>
              <w:left w:val="single" w:sz="4" w:space="0" w:color="auto"/>
              <w:bottom w:val="single" w:sz="4" w:space="0" w:color="auto"/>
              <w:right w:val="single" w:sz="4" w:space="0" w:color="auto"/>
            </w:tcBorders>
            <w:vAlign w:val="center"/>
          </w:tcPr>
          <w:p w14:paraId="605C027E" w14:textId="77777777" w:rsidR="00350056" w:rsidRPr="00350056" w:rsidRDefault="00350056" w:rsidP="00350056">
            <w:pPr>
              <w:jc w:val="both"/>
              <w:rPr>
                <w:rFonts w:eastAsiaTheme="minorHAnsi"/>
                <w:color w:val="EE0000"/>
                <w:sz w:val="18"/>
                <w:szCs w:val="18"/>
                <w:lang w:eastAsia="en-US"/>
              </w:rPr>
            </w:pPr>
            <w:r w:rsidRPr="00350056">
              <w:rPr>
                <w:rFonts w:asciiTheme="minorHAnsi" w:eastAsiaTheme="minorHAnsi" w:hAnsiTheme="minorHAnsi" w:cstheme="minorBidi"/>
                <w:noProof/>
                <w:color w:val="EE0000"/>
                <w:sz w:val="22"/>
                <w:szCs w:val="22"/>
              </w:rPr>
              <w:drawing>
                <wp:anchor distT="0" distB="0" distL="114300" distR="114300" simplePos="0" relativeHeight="251658752" behindDoc="1" locked="0" layoutInCell="1" allowOverlap="1" wp14:anchorId="3E1E1D24" wp14:editId="36A5098D">
                  <wp:simplePos x="0" y="0"/>
                  <wp:positionH relativeFrom="column">
                    <wp:posOffset>-24765</wp:posOffset>
                  </wp:positionH>
                  <wp:positionV relativeFrom="paragraph">
                    <wp:posOffset>12700</wp:posOffset>
                  </wp:positionV>
                  <wp:extent cx="1014095" cy="847725"/>
                  <wp:effectExtent l="0" t="0" r="0" b="9525"/>
                  <wp:wrapNone/>
                  <wp:docPr id="147767346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1409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D886D9" w14:textId="77777777" w:rsidR="00350056" w:rsidRPr="00350056" w:rsidRDefault="00350056" w:rsidP="00350056">
            <w:pPr>
              <w:jc w:val="both"/>
              <w:rPr>
                <w:rFonts w:eastAsiaTheme="minorHAnsi"/>
                <w:color w:val="EE0000"/>
                <w:sz w:val="18"/>
                <w:szCs w:val="18"/>
                <w:lang w:eastAsia="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41B9FBF6" w14:textId="77777777" w:rsidR="00350056" w:rsidRPr="00350056" w:rsidRDefault="00350056" w:rsidP="00350056">
            <w:pPr>
              <w:rPr>
                <w:rFonts w:eastAsiaTheme="minorHAnsi"/>
                <w:color w:val="EE0000"/>
                <w:sz w:val="18"/>
                <w:szCs w:val="18"/>
                <w:lang w:eastAsia="en-US"/>
              </w:rPr>
            </w:pPr>
            <w:r w:rsidRPr="00350056">
              <w:rPr>
                <w:rFonts w:eastAsiaTheme="minorHAnsi"/>
                <w:sz w:val="18"/>
                <w:szCs w:val="18"/>
                <w:lang w:eastAsia="en-US"/>
              </w:rPr>
              <w:t>«Создание номерного фонда, инфраструктуры и новых точек притяжения»</w:t>
            </w:r>
          </w:p>
        </w:tc>
        <w:tc>
          <w:tcPr>
            <w:tcW w:w="1630" w:type="dxa"/>
            <w:tcBorders>
              <w:top w:val="single" w:sz="4" w:space="0" w:color="auto"/>
              <w:left w:val="single" w:sz="4" w:space="0" w:color="auto"/>
              <w:bottom w:val="single" w:sz="4" w:space="0" w:color="auto"/>
              <w:right w:val="single" w:sz="4" w:space="0" w:color="auto"/>
            </w:tcBorders>
            <w:vAlign w:val="center"/>
            <w:hideMark/>
          </w:tcPr>
          <w:p w14:paraId="1703F100"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52 598 358,93</w:t>
            </w:r>
          </w:p>
        </w:tc>
        <w:tc>
          <w:tcPr>
            <w:tcW w:w="1630" w:type="dxa"/>
            <w:tcBorders>
              <w:top w:val="single" w:sz="4" w:space="0" w:color="auto"/>
              <w:left w:val="single" w:sz="4" w:space="0" w:color="auto"/>
              <w:bottom w:val="single" w:sz="4" w:space="0" w:color="auto"/>
              <w:right w:val="single" w:sz="4" w:space="0" w:color="auto"/>
            </w:tcBorders>
            <w:vAlign w:val="center"/>
            <w:hideMark/>
          </w:tcPr>
          <w:p w14:paraId="0D413E4E"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52 598 358,93</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FFFDBF"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100,0</w:t>
            </w:r>
          </w:p>
        </w:tc>
      </w:tr>
      <w:tr w:rsidR="00350056" w:rsidRPr="00350056" w14:paraId="596986A4" w14:textId="77777777" w:rsidTr="00A917DB">
        <w:trPr>
          <w:trHeight w:val="315"/>
        </w:trPr>
        <w:tc>
          <w:tcPr>
            <w:tcW w:w="5377" w:type="dxa"/>
            <w:gridSpan w:val="2"/>
            <w:tcBorders>
              <w:top w:val="single" w:sz="4" w:space="0" w:color="auto"/>
              <w:left w:val="single" w:sz="4" w:space="0" w:color="auto"/>
              <w:bottom w:val="single" w:sz="4" w:space="0" w:color="auto"/>
              <w:right w:val="single" w:sz="4" w:space="0" w:color="auto"/>
            </w:tcBorders>
            <w:vAlign w:val="center"/>
            <w:hideMark/>
          </w:tcPr>
          <w:p w14:paraId="0FBBB81B" w14:textId="77777777" w:rsidR="00350056" w:rsidRPr="00350056" w:rsidRDefault="00350056" w:rsidP="00350056">
            <w:pPr>
              <w:rPr>
                <w:rFonts w:eastAsiaTheme="minorHAnsi"/>
                <w:sz w:val="18"/>
                <w:szCs w:val="18"/>
                <w:lang w:eastAsia="en-US"/>
              </w:rPr>
            </w:pPr>
            <w:r w:rsidRPr="00350056">
              <w:rPr>
                <w:rFonts w:eastAsiaTheme="minorHAnsi"/>
                <w:b/>
                <w:bCs/>
                <w:sz w:val="18"/>
                <w:szCs w:val="18"/>
                <w:lang w:eastAsia="en-US"/>
              </w:rPr>
              <w:t xml:space="preserve">                                                                                                      Итого</w:t>
            </w:r>
            <w:r w:rsidRPr="00350056">
              <w:rPr>
                <w:rFonts w:eastAsiaTheme="minorHAnsi"/>
                <w:sz w:val="18"/>
                <w:szCs w:val="18"/>
                <w:lang w:eastAsia="en-US"/>
              </w:rPr>
              <w:t> </w:t>
            </w:r>
          </w:p>
        </w:tc>
        <w:tc>
          <w:tcPr>
            <w:tcW w:w="1630" w:type="dxa"/>
            <w:tcBorders>
              <w:top w:val="single" w:sz="4" w:space="0" w:color="auto"/>
              <w:left w:val="single" w:sz="4" w:space="0" w:color="auto"/>
              <w:bottom w:val="single" w:sz="4" w:space="0" w:color="auto"/>
              <w:right w:val="single" w:sz="4" w:space="0" w:color="auto"/>
            </w:tcBorders>
            <w:vAlign w:val="center"/>
            <w:hideMark/>
          </w:tcPr>
          <w:p w14:paraId="2F92A29A" w14:textId="77777777" w:rsidR="00350056" w:rsidRPr="00350056" w:rsidRDefault="00350056" w:rsidP="00350056">
            <w:pPr>
              <w:jc w:val="right"/>
              <w:rPr>
                <w:rFonts w:eastAsiaTheme="minorHAnsi"/>
                <w:b/>
                <w:bCs/>
                <w:sz w:val="18"/>
                <w:szCs w:val="18"/>
                <w:lang w:eastAsia="en-US"/>
              </w:rPr>
            </w:pPr>
            <w:r w:rsidRPr="00350056">
              <w:rPr>
                <w:rFonts w:eastAsiaTheme="minorHAnsi"/>
                <w:b/>
                <w:bCs/>
                <w:sz w:val="18"/>
                <w:szCs w:val="18"/>
                <w:lang w:eastAsia="en-US"/>
              </w:rPr>
              <w:t>686 019 585,83</w:t>
            </w:r>
          </w:p>
        </w:tc>
        <w:tc>
          <w:tcPr>
            <w:tcW w:w="1630" w:type="dxa"/>
            <w:tcBorders>
              <w:top w:val="single" w:sz="4" w:space="0" w:color="auto"/>
              <w:left w:val="single" w:sz="4" w:space="0" w:color="auto"/>
              <w:bottom w:val="single" w:sz="4" w:space="0" w:color="auto"/>
              <w:right w:val="single" w:sz="4" w:space="0" w:color="auto"/>
            </w:tcBorders>
            <w:vAlign w:val="center"/>
            <w:hideMark/>
          </w:tcPr>
          <w:p w14:paraId="2774A9AA" w14:textId="77777777" w:rsidR="00350056" w:rsidRPr="00350056" w:rsidRDefault="00350056" w:rsidP="00350056">
            <w:pPr>
              <w:jc w:val="right"/>
              <w:rPr>
                <w:rFonts w:eastAsiaTheme="minorHAnsi"/>
                <w:b/>
                <w:bCs/>
                <w:sz w:val="18"/>
                <w:szCs w:val="18"/>
                <w:lang w:eastAsia="en-US"/>
              </w:rPr>
            </w:pPr>
            <w:r w:rsidRPr="00350056">
              <w:rPr>
                <w:rFonts w:eastAsiaTheme="minorHAnsi"/>
                <w:b/>
                <w:bCs/>
                <w:sz w:val="18"/>
                <w:szCs w:val="18"/>
                <w:lang w:eastAsia="en-US"/>
              </w:rPr>
              <w:t>683 595 222,52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9DAFAE" w14:textId="77777777" w:rsidR="00350056" w:rsidRPr="00350056" w:rsidRDefault="00350056" w:rsidP="00350056">
            <w:pPr>
              <w:jc w:val="right"/>
              <w:rPr>
                <w:rFonts w:eastAsiaTheme="minorHAnsi"/>
                <w:b/>
                <w:bCs/>
                <w:sz w:val="18"/>
                <w:szCs w:val="18"/>
                <w:lang w:eastAsia="en-US"/>
              </w:rPr>
            </w:pPr>
            <w:r w:rsidRPr="00350056">
              <w:rPr>
                <w:rFonts w:eastAsiaTheme="minorHAnsi"/>
                <w:b/>
                <w:bCs/>
                <w:sz w:val="18"/>
                <w:szCs w:val="18"/>
                <w:lang w:eastAsia="en-US"/>
              </w:rPr>
              <w:t>99,6</w:t>
            </w:r>
          </w:p>
        </w:tc>
      </w:tr>
    </w:tbl>
    <w:p w14:paraId="405F3904" w14:textId="77777777" w:rsidR="00350056" w:rsidRPr="00350056" w:rsidRDefault="00350056" w:rsidP="00350056">
      <w:pPr>
        <w:spacing w:before="120"/>
        <w:ind w:firstLine="709"/>
        <w:jc w:val="both"/>
        <w:rPr>
          <w:rFonts w:eastAsiaTheme="minorHAnsi"/>
          <w:color w:val="EE0000"/>
          <w:szCs w:val="24"/>
          <w:lang w:eastAsia="en-US"/>
        </w:rPr>
      </w:pPr>
      <w:r w:rsidRPr="00350056">
        <w:rPr>
          <w:rFonts w:eastAsiaTheme="minorHAnsi"/>
          <w:szCs w:val="24"/>
          <w:lang w:eastAsia="en-US"/>
        </w:rPr>
        <w:t>На реализацию шести Федеральных проектов направлено собственных средств бюджета в размере 113 244 478,51 рублей (16,6 % от расходов по федеральным проектам), межбюджетных трансфертов в сумме 570 350 744,01 рублей (83,4 % от расходов по федеральным проектам).</w:t>
      </w:r>
    </w:p>
    <w:p w14:paraId="201B1676" w14:textId="77777777" w:rsidR="00350056" w:rsidRPr="00350056" w:rsidRDefault="00350056" w:rsidP="00350056">
      <w:pPr>
        <w:widowControl w:val="0"/>
        <w:autoSpaceDE w:val="0"/>
        <w:autoSpaceDN w:val="0"/>
        <w:adjustRightInd w:val="0"/>
        <w:ind w:firstLine="709"/>
        <w:jc w:val="both"/>
        <w:rPr>
          <w:color w:val="EE0000"/>
          <w:szCs w:val="24"/>
        </w:rPr>
      </w:pPr>
      <w:r w:rsidRPr="00350056">
        <w:rPr>
          <w:szCs w:val="24"/>
        </w:rPr>
        <w:t>По сравнению с предыдущим годом в отчетном периоде расходы на реализацию Федеральных проектов увеличились на 11 263 366,09 рублей (на 1,7 %).</w:t>
      </w:r>
    </w:p>
    <w:p w14:paraId="4A3975B2" w14:textId="77777777" w:rsidR="00350056" w:rsidRPr="00350056" w:rsidRDefault="00350056" w:rsidP="00350056">
      <w:pPr>
        <w:widowControl w:val="0"/>
        <w:autoSpaceDE w:val="0"/>
        <w:autoSpaceDN w:val="0"/>
        <w:adjustRightInd w:val="0"/>
        <w:ind w:firstLine="709"/>
        <w:jc w:val="both"/>
        <w:rPr>
          <w:szCs w:val="24"/>
        </w:rPr>
      </w:pPr>
      <w:r w:rsidRPr="00350056">
        <w:rPr>
          <w:szCs w:val="24"/>
        </w:rPr>
        <w:t>Не исполнены бюджетные ассигнования, запланированные на реализацию Федеральных проектов, на сумму 2 424 363,31 рублей. Неисполнение сложилось по Федеральным проектам:</w:t>
      </w:r>
    </w:p>
    <w:p w14:paraId="19651CC9" w14:textId="77777777" w:rsidR="00350056" w:rsidRPr="00350056" w:rsidRDefault="00350056" w:rsidP="00350056">
      <w:pPr>
        <w:ind w:firstLine="709"/>
        <w:jc w:val="both"/>
        <w:rPr>
          <w:i/>
          <w:iCs/>
          <w:szCs w:val="24"/>
        </w:rPr>
      </w:pPr>
      <w:r w:rsidRPr="00350056">
        <w:rPr>
          <w:i/>
          <w:iCs/>
          <w:szCs w:val="24"/>
        </w:rPr>
        <w:t xml:space="preserve">«Формирование комфортной городской среды»: </w:t>
      </w:r>
      <w:r w:rsidRPr="00350056">
        <w:rPr>
          <w:szCs w:val="24"/>
        </w:rPr>
        <w:t xml:space="preserve">не в полном объеме исполнены бюджетные ассигнования, запланированные на мероприятия по благоустройству </w:t>
      </w:r>
      <w:r w:rsidRPr="00350056">
        <w:rPr>
          <w:rFonts w:ascii="Liberation Serif" w:eastAsia="Liberation Serif" w:hAnsi="Liberation Serif" w:cs="Liberation Serif"/>
          <w:color w:val="000000" w:themeColor="text1"/>
          <w:szCs w:val="24"/>
          <w:lang w:eastAsia="en-US"/>
        </w:rPr>
        <w:t xml:space="preserve">территории </w:t>
      </w:r>
      <w:r w:rsidRPr="00350056">
        <w:rPr>
          <w:rFonts w:ascii="Liberation Serif" w:eastAsia="Liberation Serif" w:hAnsi="Liberation Serif" w:cs="Liberation Serif"/>
          <w:szCs w:val="24"/>
          <w:lang w:eastAsia="en-US"/>
        </w:rPr>
        <w:lastRenderedPageBreak/>
        <w:t>площади Ленина</w:t>
      </w:r>
      <w:r w:rsidRPr="00350056">
        <w:rPr>
          <w:szCs w:val="24"/>
        </w:rPr>
        <w:t xml:space="preserve">, в связи с выполнением работ по озеленению и высадке деревьев в меньшем объеме (неисполнение в размере 1 125 659,11 </w:t>
      </w:r>
      <w:r w:rsidRPr="00350056">
        <w:rPr>
          <w:rFonts w:eastAsiaTheme="minorHAnsi"/>
          <w:szCs w:val="24"/>
          <w:lang w:eastAsia="en-US"/>
        </w:rPr>
        <w:t>рублей)</w:t>
      </w:r>
      <w:r w:rsidRPr="00350056">
        <w:rPr>
          <w:szCs w:val="24"/>
        </w:rPr>
        <w:t>;</w:t>
      </w:r>
    </w:p>
    <w:p w14:paraId="570E0CCE" w14:textId="77777777" w:rsidR="00350056" w:rsidRPr="00350056" w:rsidRDefault="00350056" w:rsidP="00350056">
      <w:pPr>
        <w:ind w:firstLine="709"/>
        <w:jc w:val="both"/>
        <w:rPr>
          <w:szCs w:val="24"/>
        </w:rPr>
      </w:pPr>
      <w:r w:rsidRPr="00350056">
        <w:rPr>
          <w:i/>
          <w:iCs/>
          <w:szCs w:val="24"/>
        </w:rPr>
        <w:t>«Жилье»:</w:t>
      </w:r>
      <w:r w:rsidRPr="00350056">
        <w:rPr>
          <w:szCs w:val="24"/>
        </w:rPr>
        <w:t xml:space="preserve"> не в полном объеме исполнены бюджетные ассигнования, запланированные на мероприятие по переселению граждан из аварийного жилищного фонда, в связи с изменением способа реализации мероприятий программы по нескольким аварийным жилым помещениям (неисполнение в размере 956 027,44 </w:t>
      </w:r>
      <w:r w:rsidRPr="00350056">
        <w:rPr>
          <w:rFonts w:eastAsiaTheme="minorHAnsi"/>
          <w:szCs w:val="24"/>
          <w:lang w:eastAsia="en-US"/>
        </w:rPr>
        <w:t>рублей)</w:t>
      </w:r>
      <w:r w:rsidRPr="00350056">
        <w:rPr>
          <w:szCs w:val="24"/>
        </w:rPr>
        <w:t>;</w:t>
      </w:r>
    </w:p>
    <w:p w14:paraId="510E271B" w14:textId="77777777" w:rsidR="00350056" w:rsidRPr="00350056" w:rsidRDefault="00350056" w:rsidP="00350056">
      <w:pPr>
        <w:ind w:firstLine="709"/>
        <w:jc w:val="both"/>
        <w:rPr>
          <w:rFonts w:eastAsiaTheme="minorHAnsi"/>
          <w:szCs w:val="24"/>
          <w:lang w:eastAsia="en-US"/>
        </w:rPr>
      </w:pPr>
      <w:r w:rsidRPr="00350056">
        <w:rPr>
          <w:rFonts w:eastAsiaTheme="minorHAnsi"/>
          <w:i/>
          <w:iCs/>
          <w:szCs w:val="24"/>
          <w:lang w:eastAsia="en-US"/>
        </w:rPr>
        <w:t>«Педагоги и наставники»:</w:t>
      </w:r>
      <w:r w:rsidRPr="00350056">
        <w:rPr>
          <w:rFonts w:eastAsiaTheme="minorHAnsi"/>
          <w:szCs w:val="24"/>
          <w:lang w:eastAsia="en-US"/>
        </w:rPr>
        <w:t xml:space="preserve"> не в полном объеме исполнены бюджетные ассигнования, запланированные на мероприятия по обеспечению мер социальной поддержки педагогических работников муниципальных образовательных организаций - фактическая численность педагогических работников, участвующих в получении мер социальной поддержки, меньше запланированной численности </w:t>
      </w:r>
      <w:r w:rsidRPr="00350056">
        <w:rPr>
          <w:szCs w:val="24"/>
        </w:rPr>
        <w:t xml:space="preserve">(неисполнение в размере 299 370,79 </w:t>
      </w:r>
      <w:r w:rsidRPr="00350056">
        <w:rPr>
          <w:rFonts w:eastAsiaTheme="minorHAnsi"/>
          <w:szCs w:val="24"/>
          <w:lang w:eastAsia="en-US"/>
        </w:rPr>
        <w:t>рублей);</w:t>
      </w:r>
    </w:p>
    <w:p w14:paraId="26FF22B5" w14:textId="77777777" w:rsidR="00350056" w:rsidRPr="00350056" w:rsidRDefault="00350056" w:rsidP="00350056">
      <w:pPr>
        <w:ind w:firstLine="709"/>
        <w:jc w:val="both"/>
        <w:rPr>
          <w:rFonts w:eastAsiaTheme="minorHAnsi"/>
          <w:szCs w:val="24"/>
          <w:lang w:eastAsia="en-US"/>
        </w:rPr>
      </w:pPr>
      <w:r w:rsidRPr="00350056">
        <w:rPr>
          <w:i/>
          <w:szCs w:val="24"/>
        </w:rPr>
        <w:t xml:space="preserve">«Семейные ценности и инфраструктура культуры»: </w:t>
      </w:r>
      <w:r w:rsidRPr="00350056">
        <w:rPr>
          <w:iCs/>
          <w:szCs w:val="24"/>
        </w:rPr>
        <w:t xml:space="preserve">ассигнования, запланированные на модернизацию региональных и муниципальных библиотек исполнены на 99,7 % - экономия по результатам проведения конкурсных процедур </w:t>
      </w:r>
      <w:r w:rsidRPr="00350056">
        <w:rPr>
          <w:szCs w:val="24"/>
        </w:rPr>
        <w:t xml:space="preserve">(неисполнение в размере 43 305,97 </w:t>
      </w:r>
      <w:r w:rsidRPr="00350056">
        <w:rPr>
          <w:rFonts w:eastAsiaTheme="minorHAnsi"/>
          <w:szCs w:val="24"/>
          <w:lang w:eastAsia="en-US"/>
        </w:rPr>
        <w:t>рублей);</w:t>
      </w:r>
    </w:p>
    <w:p w14:paraId="24E342D0" w14:textId="77777777" w:rsidR="00350056" w:rsidRPr="00350056" w:rsidRDefault="00350056" w:rsidP="00350056">
      <w:pPr>
        <w:ind w:firstLine="709"/>
        <w:jc w:val="both"/>
        <w:rPr>
          <w:iCs/>
          <w:szCs w:val="24"/>
        </w:rPr>
      </w:pPr>
      <w:r w:rsidRPr="00350056">
        <w:rPr>
          <w:iCs/>
          <w:szCs w:val="24"/>
        </w:rPr>
        <w:t>По итогам реализации Федеральных проектов в рамках муниципальных программ исполнены расходы:</w:t>
      </w:r>
    </w:p>
    <w:p w14:paraId="3D86DCDC" w14:textId="77777777" w:rsidR="00350056" w:rsidRPr="00350056" w:rsidRDefault="00350056" w:rsidP="00350056">
      <w:pPr>
        <w:ind w:firstLine="567"/>
        <w:jc w:val="both"/>
        <w:rPr>
          <w:rFonts w:eastAsiaTheme="minorHAnsi"/>
          <w:szCs w:val="24"/>
          <w:lang w:eastAsia="en-US"/>
        </w:rPr>
      </w:pPr>
      <w:r w:rsidRPr="00350056">
        <w:rPr>
          <w:rFonts w:eastAsiaTheme="minorHAnsi"/>
          <w:i/>
          <w:iCs/>
          <w:szCs w:val="24"/>
          <w:lang w:eastAsia="en-US"/>
        </w:rPr>
        <w:t>«Формирование комфортной городской среды»:</w:t>
      </w:r>
      <w:r w:rsidRPr="00350056">
        <w:rPr>
          <w:rFonts w:eastAsiaTheme="minorHAnsi"/>
          <w:szCs w:val="24"/>
          <w:lang w:eastAsia="en-US"/>
        </w:rPr>
        <w:t xml:space="preserve"> </w:t>
      </w:r>
    </w:p>
    <w:p w14:paraId="79D3BFB5" w14:textId="77777777" w:rsidR="00350056" w:rsidRPr="00350056" w:rsidRDefault="00350056" w:rsidP="00350056">
      <w:pPr>
        <w:ind w:firstLine="567"/>
        <w:jc w:val="both"/>
        <w:rPr>
          <w:rFonts w:eastAsiaTheme="minorHAnsi"/>
          <w:color w:val="EE0000"/>
          <w:szCs w:val="24"/>
          <w:lang w:eastAsia="en-US"/>
        </w:rPr>
      </w:pPr>
      <w:r w:rsidRPr="00350056">
        <w:rPr>
          <w:rFonts w:eastAsiaTheme="minorHAnsi"/>
          <w:szCs w:val="24"/>
          <w:lang w:eastAsia="en-US"/>
        </w:rPr>
        <w:t>в рамках мероприятия по благоустройству рекреационной зоны русла реки Озерные Ключи средства бюджета в сумме 54 170 924,95 рублей направлены на устройство байпасов, демонтаж бетонных конструкций, обустройство гидроизоляции на бетонных перемычках, шлюзе регуляторе, окраску шлюзов, устройство ливневого выпуска и т.д.;</w:t>
      </w:r>
    </w:p>
    <w:p w14:paraId="4B6E7026" w14:textId="77777777" w:rsidR="00350056" w:rsidRPr="00350056" w:rsidRDefault="00350056" w:rsidP="00350056">
      <w:pPr>
        <w:ind w:firstLine="567"/>
        <w:jc w:val="both"/>
        <w:rPr>
          <w:rFonts w:eastAsiaTheme="minorHAnsi"/>
          <w:szCs w:val="24"/>
          <w:lang w:eastAsia="en-US"/>
        </w:rPr>
      </w:pPr>
      <w:r w:rsidRPr="00350056">
        <w:rPr>
          <w:rFonts w:eastAsiaTheme="minorHAnsi"/>
          <w:szCs w:val="24"/>
          <w:lang w:eastAsia="en-US"/>
        </w:rPr>
        <w:t>в рамках мероприятия по реализации программ формирования современной городской среды средства бюджета в сумме 75 122 128,92 рублей направлены на выполнение четвертого этапа благоустройства общественной территории площади Ленина (благоустройство вокруг пешеходного фонтана: замена покрытия, озеленение, освещение, установка малых архитектурных форм);</w:t>
      </w:r>
    </w:p>
    <w:p w14:paraId="66D14322" w14:textId="74BBB59D" w:rsidR="00350056" w:rsidRPr="00350056" w:rsidRDefault="00350056" w:rsidP="00350056">
      <w:pPr>
        <w:ind w:firstLine="709"/>
        <w:jc w:val="both"/>
        <w:rPr>
          <w:rFonts w:eastAsiaTheme="minorHAnsi"/>
          <w:szCs w:val="24"/>
          <w:lang w:eastAsia="en-US"/>
        </w:rPr>
      </w:pPr>
      <w:r w:rsidRPr="00350056">
        <w:rPr>
          <w:rFonts w:eastAsiaTheme="minorHAnsi"/>
          <w:i/>
          <w:iCs/>
          <w:szCs w:val="24"/>
          <w:lang w:eastAsia="en-US"/>
        </w:rPr>
        <w:t>«Региональная и местная дорожная сеть»:</w:t>
      </w:r>
      <w:r w:rsidRPr="00350056">
        <w:rPr>
          <w:rFonts w:eastAsiaTheme="minorHAnsi"/>
          <w:szCs w:val="24"/>
          <w:lang w:eastAsia="en-US"/>
        </w:rPr>
        <w:t xml:space="preserve"> 140 000 000,00 рублей направлено на капитальный ремонт автомобильной дороги к месту отдыха жителей </w:t>
      </w:r>
      <w:r w:rsidR="00821AA2" w:rsidRPr="00821AA2">
        <w:rPr>
          <w:rFonts w:eastAsiaTheme="minorHAnsi"/>
          <w:szCs w:val="24"/>
          <w:lang w:eastAsia="en-US"/>
        </w:rPr>
        <w:t>АГО</w:t>
      </w:r>
      <w:r w:rsidRPr="00350056">
        <w:rPr>
          <w:rFonts w:eastAsiaTheme="minorHAnsi"/>
          <w:szCs w:val="24"/>
          <w:lang w:eastAsia="en-US"/>
        </w:rPr>
        <w:t xml:space="preserve"> на базу МАУ «Центр зимних видов спорта» (от пер. Заводской до Глобус 2);</w:t>
      </w:r>
    </w:p>
    <w:p w14:paraId="05096DAF" w14:textId="71B25614" w:rsidR="00350056" w:rsidRPr="00350056" w:rsidRDefault="00350056" w:rsidP="00350056">
      <w:pPr>
        <w:ind w:firstLine="709"/>
        <w:jc w:val="both"/>
        <w:rPr>
          <w:rFonts w:ascii="Liberation Serif" w:eastAsia="Liberation Serif" w:hAnsi="Liberation Serif" w:cs="Liberation Serif"/>
          <w:color w:val="000000" w:themeColor="text1"/>
          <w:szCs w:val="24"/>
          <w:lang w:eastAsia="en-US"/>
        </w:rPr>
      </w:pPr>
      <w:r w:rsidRPr="00350056">
        <w:rPr>
          <w:i/>
          <w:iCs/>
          <w:szCs w:val="24"/>
        </w:rPr>
        <w:t xml:space="preserve">«Жилье»: </w:t>
      </w:r>
      <w:r w:rsidRPr="00350056">
        <w:rPr>
          <w:szCs w:val="24"/>
        </w:rPr>
        <w:t xml:space="preserve">средства бюджета в сумме 245 178 397,36 рублей направлены на приобретение жилых помещений в муниципальную собственность </w:t>
      </w:r>
      <w:r w:rsidR="00821AA2" w:rsidRPr="00821AA2">
        <w:rPr>
          <w:szCs w:val="24"/>
        </w:rPr>
        <w:t>АГО</w:t>
      </w:r>
      <w:r w:rsidRPr="00350056">
        <w:rPr>
          <w:szCs w:val="24"/>
        </w:rPr>
        <w:t xml:space="preserve"> для переселения граждан из аварийного жилья, на </w:t>
      </w:r>
      <w:r w:rsidRPr="00350056">
        <w:rPr>
          <w:rFonts w:ascii="Liberation Serif" w:eastAsia="Liberation Serif" w:hAnsi="Liberation Serif" w:cs="Liberation Serif"/>
          <w:color w:val="000000" w:themeColor="text1"/>
          <w:szCs w:val="24"/>
          <w:lang w:eastAsia="en-US"/>
        </w:rPr>
        <w:t>выплату возмещения стоимости аварийного жилья;</w:t>
      </w:r>
    </w:p>
    <w:p w14:paraId="55C18F7D" w14:textId="77777777" w:rsidR="00350056" w:rsidRPr="00350056" w:rsidRDefault="00350056" w:rsidP="00350056">
      <w:pPr>
        <w:ind w:firstLine="709"/>
        <w:jc w:val="both"/>
        <w:rPr>
          <w:rFonts w:eastAsiaTheme="minorHAnsi"/>
          <w:color w:val="EE0000"/>
          <w:szCs w:val="24"/>
          <w:lang w:eastAsia="en-US"/>
        </w:rPr>
      </w:pPr>
      <w:r w:rsidRPr="00350056">
        <w:rPr>
          <w:rFonts w:eastAsiaTheme="minorHAnsi"/>
          <w:i/>
          <w:szCs w:val="24"/>
          <w:lang w:eastAsia="en-US"/>
        </w:rPr>
        <w:t>«Педагоги и наставники»</w:t>
      </w:r>
      <w:r w:rsidRPr="00350056">
        <w:rPr>
          <w:rFonts w:eastAsiaTheme="minorHAnsi"/>
          <w:szCs w:val="24"/>
          <w:lang w:eastAsia="en-US"/>
        </w:rPr>
        <w:t>: средства в сумме 100 500 217,38 рублей направлены на п</w:t>
      </w:r>
      <w:r w:rsidRPr="00350056">
        <w:rPr>
          <w:rFonts w:eastAsiaTheme="minorHAnsi"/>
          <w:iCs/>
          <w:szCs w:val="24"/>
          <w:lang w:eastAsia="en-US"/>
        </w:rPr>
        <w:t>редоставление педагогическим работникам мер социальной поддержки, установленных Законом Приморского края от 23.11.2018 № 389-КЗ (</w:t>
      </w:r>
      <w:r w:rsidRPr="00350056">
        <w:rPr>
          <w:rFonts w:eastAsiaTheme="minorHAnsi"/>
          <w:szCs w:val="24"/>
          <w:lang w:eastAsia="en-US"/>
        </w:rPr>
        <w:t xml:space="preserve">ежемесячные выплаты молодым специалистам, ежемесячные выплаты наставнику молодого специалиста, единовременные денежные выплаты молодым специалистам, компенсация расходов за найм жилого помещения молодым специалистам, компенсация части стоимости путевки на санаторно-курортное лечение); </w:t>
      </w:r>
      <w:r w:rsidRPr="00350056">
        <w:rPr>
          <w:rFonts w:ascii="Liberation Serif" w:eastAsia="Liberation Serif" w:hAnsi="Liberation Serif" w:cs="Liberation Serif"/>
          <w:szCs w:val="24"/>
          <w:lang w:eastAsia="en-US"/>
        </w:rPr>
        <w:t>на проведение мероприятий по обеспечению выплат ежемесячного денежного вознаграждения советникам директора и деятельности советников директора; на ежемесячное денежное вознаграждение за классное руководство педагогическим работникам;</w:t>
      </w:r>
    </w:p>
    <w:p w14:paraId="7DAAA219" w14:textId="77777777" w:rsidR="00350056" w:rsidRPr="00350056" w:rsidRDefault="00350056" w:rsidP="00350056">
      <w:pPr>
        <w:ind w:firstLine="709"/>
        <w:jc w:val="both"/>
        <w:rPr>
          <w:rFonts w:eastAsiaTheme="minorHAnsi"/>
          <w:szCs w:val="24"/>
          <w:lang w:eastAsia="en-US"/>
        </w:rPr>
      </w:pPr>
      <w:r w:rsidRPr="00350056">
        <w:rPr>
          <w:rFonts w:eastAsiaTheme="minorHAnsi"/>
          <w:i/>
          <w:iCs/>
          <w:szCs w:val="24"/>
          <w:lang w:eastAsia="en-US"/>
        </w:rPr>
        <w:t>«Семейные ценности и инфраструктура культуры»:</w:t>
      </w:r>
      <w:r w:rsidRPr="00350056">
        <w:rPr>
          <w:rFonts w:eastAsiaTheme="minorHAnsi"/>
          <w:szCs w:val="24"/>
          <w:lang w:eastAsia="en-US"/>
        </w:rPr>
        <w:t xml:space="preserve"> </w:t>
      </w:r>
    </w:p>
    <w:p w14:paraId="1619844F" w14:textId="77777777" w:rsidR="00350056" w:rsidRPr="00350056" w:rsidRDefault="00350056" w:rsidP="00350056">
      <w:pPr>
        <w:ind w:firstLine="709"/>
        <w:jc w:val="both"/>
        <w:rPr>
          <w:rFonts w:eastAsiaTheme="minorHAnsi"/>
          <w:szCs w:val="24"/>
          <w:lang w:eastAsia="en-US"/>
        </w:rPr>
      </w:pPr>
      <w:r w:rsidRPr="00350056">
        <w:rPr>
          <w:rFonts w:eastAsiaTheme="minorHAnsi"/>
          <w:szCs w:val="24"/>
          <w:lang w:eastAsia="en-US"/>
        </w:rPr>
        <w:t>в рамках мероприятия по модернизации региональных и муниципальных библиотек средства бюджета в сумме 5 505 523,20 рублей направлены на капитальный ремонт здания библиотечного филиала № 7</w:t>
      </w:r>
      <w:r w:rsidRPr="00350056">
        <w:rPr>
          <w:rFonts w:asciiTheme="minorHAnsi" w:eastAsiaTheme="minorHAnsi" w:hAnsiTheme="minorHAnsi" w:cstheme="minorBidi"/>
          <w:sz w:val="22"/>
          <w:szCs w:val="22"/>
          <w:lang w:eastAsia="en-US"/>
        </w:rPr>
        <w:t xml:space="preserve">, </w:t>
      </w:r>
      <w:r w:rsidRPr="00350056">
        <w:rPr>
          <w:rFonts w:eastAsiaTheme="minorHAnsi"/>
          <w:szCs w:val="24"/>
          <w:lang w:eastAsia="en-US"/>
        </w:rPr>
        <w:t>по адресу г. Артем, ул. Каширская, 30;</w:t>
      </w:r>
    </w:p>
    <w:p w14:paraId="6BF57B7A" w14:textId="77777777" w:rsidR="00350056" w:rsidRPr="00350056" w:rsidRDefault="00350056" w:rsidP="00350056">
      <w:pPr>
        <w:ind w:firstLine="709"/>
        <w:jc w:val="both"/>
        <w:rPr>
          <w:rFonts w:eastAsiaTheme="minorHAnsi"/>
          <w:szCs w:val="24"/>
          <w:lang w:eastAsia="en-US"/>
        </w:rPr>
      </w:pPr>
      <w:r w:rsidRPr="00350056">
        <w:rPr>
          <w:rFonts w:eastAsiaTheme="minorHAnsi"/>
          <w:szCs w:val="24"/>
          <w:lang w:eastAsia="en-US"/>
        </w:rPr>
        <w:t>в рамках мероприятия по развитию сети учреждений культурно-досугового типа средства бюджета в сумме 10 519 671,78 рублей направлены на</w:t>
      </w:r>
      <w:r w:rsidRPr="00350056">
        <w:rPr>
          <w:rFonts w:asciiTheme="minorHAnsi" w:eastAsiaTheme="minorHAnsi" w:hAnsiTheme="minorHAnsi" w:cstheme="minorBidi"/>
          <w:sz w:val="22"/>
          <w:szCs w:val="22"/>
          <w:lang w:eastAsia="en-US"/>
        </w:rPr>
        <w:t xml:space="preserve"> </w:t>
      </w:r>
      <w:r w:rsidRPr="00350056">
        <w:rPr>
          <w:rFonts w:eastAsiaTheme="minorHAnsi"/>
          <w:szCs w:val="24"/>
          <w:lang w:eastAsia="en-US"/>
        </w:rPr>
        <w:t>капитальный ремонт здания дома культуры ш. Амурская по адресу: г. Артем, ул. Донбасская,22;</w:t>
      </w:r>
    </w:p>
    <w:p w14:paraId="438EDAAD" w14:textId="77777777" w:rsidR="00350056" w:rsidRPr="00350056" w:rsidRDefault="00350056" w:rsidP="00350056">
      <w:pPr>
        <w:ind w:firstLine="709"/>
        <w:jc w:val="both"/>
        <w:rPr>
          <w:rFonts w:eastAsiaTheme="minorHAnsi"/>
          <w:szCs w:val="24"/>
          <w:lang w:eastAsia="en-US"/>
        </w:rPr>
      </w:pPr>
      <w:r w:rsidRPr="00350056">
        <w:rPr>
          <w:rFonts w:eastAsiaTheme="minorHAnsi"/>
          <w:i/>
          <w:iCs/>
          <w:szCs w:val="24"/>
          <w:lang w:eastAsia="en-US"/>
        </w:rPr>
        <w:t>«Создание номерного фонда, инфраструктуры и новых точек притяжения»:</w:t>
      </w:r>
      <w:r w:rsidRPr="00350056">
        <w:rPr>
          <w:rFonts w:eastAsiaTheme="minorHAnsi"/>
          <w:szCs w:val="24"/>
          <w:lang w:eastAsia="en-US"/>
        </w:rPr>
        <w:t xml:space="preserve"> в 2025 году</w:t>
      </w:r>
      <w:r w:rsidRPr="00350056">
        <w:rPr>
          <w:rFonts w:asciiTheme="minorHAnsi" w:eastAsiaTheme="minorHAnsi" w:hAnsiTheme="minorHAnsi" w:cstheme="minorBidi"/>
          <w:sz w:val="22"/>
          <w:szCs w:val="22"/>
          <w:lang w:eastAsia="en-US"/>
        </w:rPr>
        <w:t xml:space="preserve"> </w:t>
      </w:r>
      <w:r w:rsidRPr="00350056">
        <w:rPr>
          <w:rFonts w:eastAsiaTheme="minorHAnsi"/>
          <w:szCs w:val="24"/>
          <w:lang w:eastAsia="en-US"/>
        </w:rPr>
        <w:t xml:space="preserve">средства бюджета в сумме 52 598 358,93 рублей направлены на мероприятия по </w:t>
      </w:r>
      <w:r w:rsidRPr="00350056">
        <w:rPr>
          <w:rFonts w:eastAsiaTheme="minorHAnsi"/>
          <w:szCs w:val="24"/>
          <w:lang w:eastAsia="en-US"/>
        </w:rPr>
        <w:lastRenderedPageBreak/>
        <w:t>обустройству туристского центра города (подсветка фасадов зданий, памятников, световое оформление зеленых насаждений).</w:t>
      </w:r>
    </w:p>
    <w:p w14:paraId="60ED52EB" w14:textId="77777777" w:rsidR="00350056" w:rsidRPr="00350056" w:rsidRDefault="00350056" w:rsidP="00350056">
      <w:pPr>
        <w:autoSpaceDE w:val="0"/>
        <w:autoSpaceDN w:val="0"/>
        <w:adjustRightInd w:val="0"/>
        <w:spacing w:before="120" w:line="259" w:lineRule="auto"/>
        <w:ind w:firstLine="709"/>
        <w:jc w:val="both"/>
        <w:rPr>
          <w:rFonts w:eastAsiaTheme="minorHAnsi"/>
          <w:b/>
          <w:i/>
          <w:szCs w:val="24"/>
          <w:lang w:eastAsia="en-US"/>
        </w:rPr>
      </w:pPr>
      <w:r w:rsidRPr="00350056">
        <w:rPr>
          <w:rFonts w:eastAsiaTheme="minorHAnsi"/>
          <w:b/>
          <w:i/>
          <w:szCs w:val="24"/>
          <w:lang w:eastAsia="en-US"/>
        </w:rPr>
        <w:t>Муниципальная программа «Молодежь Артема»</w:t>
      </w:r>
    </w:p>
    <w:p w14:paraId="0B92F6F0" w14:textId="77777777" w:rsidR="00350056" w:rsidRPr="00350056" w:rsidRDefault="00350056" w:rsidP="00350056">
      <w:pPr>
        <w:suppressAutoHyphens/>
        <w:autoSpaceDE w:val="0"/>
        <w:ind w:firstLine="709"/>
        <w:jc w:val="both"/>
        <w:rPr>
          <w:szCs w:val="24"/>
        </w:rPr>
      </w:pPr>
      <w:r w:rsidRPr="00350056">
        <w:rPr>
          <w:szCs w:val="24"/>
        </w:rPr>
        <w:t xml:space="preserve">Решением о бюджете № 400 на реализацию программы утверждены ассигнования в размере 1 194 700,00 рублей. В течение отчетного года объем финансирования программы увеличен на 5 662 587,30 рублей и утвержден решением о бюджете (в редакции от 09.12.2025) в сумме 6 857 287,30 рублей. </w:t>
      </w:r>
    </w:p>
    <w:p w14:paraId="20180871" w14:textId="481F2DB8" w:rsidR="00350056" w:rsidRPr="006C2D15" w:rsidRDefault="00350056" w:rsidP="00350056">
      <w:pPr>
        <w:suppressAutoHyphens/>
        <w:autoSpaceDE w:val="0"/>
        <w:ind w:firstLine="709"/>
        <w:jc w:val="both"/>
        <w:rPr>
          <w:szCs w:val="24"/>
        </w:rPr>
      </w:pPr>
      <w:r w:rsidRPr="00350056">
        <w:rPr>
          <w:szCs w:val="24"/>
        </w:rPr>
        <w:t xml:space="preserve">Исполнение плановых назначений по расходам, запланированным на реализацию программы, представлено </w:t>
      </w:r>
      <w:r w:rsidRPr="006C2D15">
        <w:rPr>
          <w:szCs w:val="24"/>
        </w:rPr>
        <w:t>в таблице 1</w:t>
      </w:r>
      <w:r w:rsidR="00F51E94" w:rsidRPr="006C2D15">
        <w:rPr>
          <w:szCs w:val="24"/>
        </w:rPr>
        <w:t>5</w:t>
      </w:r>
      <w:r w:rsidRPr="006C2D15">
        <w:rPr>
          <w:szCs w:val="24"/>
        </w:rPr>
        <w:t>:</w:t>
      </w:r>
    </w:p>
    <w:p w14:paraId="550893D1" w14:textId="3077BD69" w:rsidR="00350056" w:rsidRPr="006C2D15" w:rsidRDefault="00350056" w:rsidP="00350056">
      <w:pPr>
        <w:autoSpaceDE w:val="0"/>
        <w:autoSpaceDN w:val="0"/>
        <w:adjustRightInd w:val="0"/>
        <w:spacing w:line="259" w:lineRule="auto"/>
        <w:ind w:left="7080"/>
        <w:rPr>
          <w:rFonts w:eastAsiaTheme="minorHAnsi"/>
          <w:sz w:val="20"/>
          <w:szCs w:val="22"/>
          <w:lang w:eastAsia="en-US"/>
        </w:rPr>
      </w:pPr>
      <w:r w:rsidRPr="006C2D15">
        <w:rPr>
          <w:rFonts w:eastAsiaTheme="minorHAnsi"/>
          <w:sz w:val="20"/>
          <w:szCs w:val="22"/>
          <w:lang w:eastAsia="en-US"/>
        </w:rPr>
        <w:t xml:space="preserve">       Таблица 1</w:t>
      </w:r>
      <w:r w:rsidR="00F51E94" w:rsidRPr="006C2D15">
        <w:rPr>
          <w:rFonts w:eastAsiaTheme="minorHAnsi"/>
          <w:sz w:val="20"/>
          <w:szCs w:val="22"/>
          <w:lang w:eastAsia="en-US"/>
        </w:rPr>
        <w:t>5</w:t>
      </w:r>
      <w:r w:rsidRPr="006C2D15">
        <w:rPr>
          <w:rFonts w:eastAsiaTheme="minorHAnsi"/>
          <w:sz w:val="20"/>
          <w:szCs w:val="22"/>
          <w:lang w:eastAsia="en-US"/>
        </w:rPr>
        <w:t xml:space="preserve"> (в рублях)</w:t>
      </w:r>
    </w:p>
    <w:tbl>
      <w:tblPr>
        <w:tblW w:w="4824" w:type="pct"/>
        <w:jc w:val="center"/>
        <w:tblLayout w:type="fixed"/>
        <w:tblCellMar>
          <w:left w:w="57" w:type="dxa"/>
          <w:right w:w="57" w:type="dxa"/>
        </w:tblCellMar>
        <w:tblLook w:val="04A0" w:firstRow="1" w:lastRow="0" w:firstColumn="1" w:lastColumn="0" w:noHBand="0" w:noVBand="1"/>
      </w:tblPr>
      <w:tblGrid>
        <w:gridCol w:w="3855"/>
        <w:gridCol w:w="1702"/>
        <w:gridCol w:w="1587"/>
        <w:gridCol w:w="1530"/>
        <w:gridCol w:w="736"/>
      </w:tblGrid>
      <w:tr w:rsidR="00350056" w:rsidRPr="00350056" w14:paraId="48C6EE0A" w14:textId="77777777" w:rsidTr="00A917DB">
        <w:trPr>
          <w:trHeight w:val="471"/>
          <w:tblHeader/>
          <w:jc w:val="center"/>
        </w:trPr>
        <w:tc>
          <w:tcPr>
            <w:tcW w:w="2048" w:type="pct"/>
            <w:vMerge w:val="restart"/>
            <w:tcBorders>
              <w:top w:val="single" w:sz="4" w:space="0" w:color="auto"/>
              <w:left w:val="single" w:sz="4" w:space="0" w:color="auto"/>
              <w:right w:val="single" w:sz="4" w:space="0" w:color="auto"/>
            </w:tcBorders>
            <w:shd w:val="clear" w:color="auto" w:fill="F2F2F2" w:themeFill="background1" w:themeFillShade="F2"/>
            <w:hideMark/>
          </w:tcPr>
          <w:p w14:paraId="451B9EAE" w14:textId="77777777" w:rsidR="00350056" w:rsidRPr="00350056" w:rsidRDefault="00350056" w:rsidP="00350056">
            <w:pPr>
              <w:autoSpaceDE w:val="0"/>
              <w:autoSpaceDN w:val="0"/>
              <w:adjustRightInd w:val="0"/>
              <w:jc w:val="center"/>
              <w:rPr>
                <w:rFonts w:eastAsiaTheme="minorHAnsi"/>
                <w:sz w:val="18"/>
                <w:szCs w:val="18"/>
                <w:lang w:eastAsia="en-US"/>
              </w:rPr>
            </w:pPr>
            <w:r w:rsidRPr="00350056">
              <w:rPr>
                <w:rFonts w:eastAsiaTheme="minorHAnsi"/>
                <w:bCs/>
                <w:sz w:val="18"/>
                <w:szCs w:val="18"/>
                <w:lang w:eastAsia="en-US"/>
              </w:rPr>
              <w:t>К</w:t>
            </w:r>
            <w:r w:rsidRPr="00350056">
              <w:rPr>
                <w:rFonts w:eastAsiaTheme="minorHAnsi"/>
                <w:sz w:val="18"/>
                <w:szCs w:val="18"/>
                <w:lang w:eastAsia="en-US"/>
              </w:rPr>
              <w:t>омплекс процессных мероприятий</w:t>
            </w:r>
          </w:p>
          <w:p w14:paraId="4FA34650" w14:textId="77777777" w:rsidR="00350056" w:rsidRPr="00350056" w:rsidRDefault="00350056" w:rsidP="00350056">
            <w:pPr>
              <w:jc w:val="center"/>
              <w:rPr>
                <w:rFonts w:eastAsiaTheme="minorHAnsi"/>
                <w:bCs/>
                <w:sz w:val="18"/>
                <w:szCs w:val="18"/>
                <w:lang w:eastAsia="en-US"/>
              </w:rPr>
            </w:pPr>
          </w:p>
        </w:tc>
        <w:tc>
          <w:tcPr>
            <w:tcW w:w="904" w:type="pct"/>
            <w:vMerge w:val="restart"/>
            <w:tcBorders>
              <w:top w:val="single" w:sz="4" w:space="0" w:color="auto"/>
              <w:left w:val="single" w:sz="4" w:space="0" w:color="auto"/>
              <w:right w:val="single" w:sz="4" w:space="0" w:color="000000"/>
            </w:tcBorders>
            <w:shd w:val="clear" w:color="auto" w:fill="F2F2F2" w:themeFill="background1" w:themeFillShade="F2"/>
            <w:hideMark/>
          </w:tcPr>
          <w:p w14:paraId="45CD4161"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Утверждено решением</w:t>
            </w:r>
          </w:p>
          <w:p w14:paraId="6E5209AA"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о бюджете                (ред. от 09.12.2025)</w:t>
            </w:r>
          </w:p>
        </w:tc>
        <w:tc>
          <w:tcPr>
            <w:tcW w:w="843" w:type="pct"/>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hideMark/>
          </w:tcPr>
          <w:p w14:paraId="5C49C062"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Сводная бюджетная роспись</w:t>
            </w:r>
          </w:p>
        </w:tc>
        <w:tc>
          <w:tcPr>
            <w:tcW w:w="1204" w:type="pct"/>
            <w:gridSpan w:val="2"/>
            <w:tcBorders>
              <w:top w:val="single" w:sz="4" w:space="0" w:color="auto"/>
              <w:left w:val="nil"/>
              <w:bottom w:val="single" w:sz="4" w:space="0" w:color="auto"/>
              <w:right w:val="single" w:sz="4" w:space="0" w:color="000000"/>
            </w:tcBorders>
            <w:shd w:val="clear" w:color="auto" w:fill="F2F2F2" w:themeFill="background1" w:themeFillShade="F2"/>
            <w:hideMark/>
          </w:tcPr>
          <w:p w14:paraId="146652BC"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Исполнено</w:t>
            </w:r>
          </w:p>
          <w:p w14:paraId="3480B5B0"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 xml:space="preserve"> за 2025 год</w:t>
            </w:r>
          </w:p>
        </w:tc>
      </w:tr>
      <w:tr w:rsidR="00350056" w:rsidRPr="00350056" w14:paraId="149E9B6D" w14:textId="77777777" w:rsidTr="00A917DB">
        <w:trPr>
          <w:trHeight w:val="313"/>
          <w:tblHeader/>
          <w:jc w:val="center"/>
        </w:trPr>
        <w:tc>
          <w:tcPr>
            <w:tcW w:w="2048" w:type="pct"/>
            <w:vMerge/>
            <w:tcBorders>
              <w:left w:val="single" w:sz="4" w:space="0" w:color="auto"/>
              <w:bottom w:val="single" w:sz="4" w:space="0" w:color="auto"/>
              <w:right w:val="single" w:sz="4" w:space="0" w:color="auto"/>
            </w:tcBorders>
            <w:shd w:val="clear" w:color="auto" w:fill="F2F2F2" w:themeFill="background1" w:themeFillShade="F2"/>
            <w:hideMark/>
          </w:tcPr>
          <w:p w14:paraId="12A6CBF4" w14:textId="77777777" w:rsidR="00350056" w:rsidRPr="00350056" w:rsidRDefault="00350056" w:rsidP="00350056">
            <w:pPr>
              <w:rPr>
                <w:rFonts w:eastAsiaTheme="minorHAnsi"/>
                <w:bCs/>
                <w:sz w:val="18"/>
                <w:szCs w:val="18"/>
                <w:lang w:eastAsia="en-US"/>
              </w:rPr>
            </w:pPr>
          </w:p>
        </w:tc>
        <w:tc>
          <w:tcPr>
            <w:tcW w:w="904" w:type="pct"/>
            <w:vMerge/>
            <w:tcBorders>
              <w:left w:val="single" w:sz="4" w:space="0" w:color="auto"/>
              <w:bottom w:val="single" w:sz="4" w:space="0" w:color="auto"/>
              <w:right w:val="single" w:sz="4" w:space="0" w:color="000000"/>
            </w:tcBorders>
            <w:shd w:val="clear" w:color="auto" w:fill="F2F2F2" w:themeFill="background1" w:themeFillShade="F2"/>
          </w:tcPr>
          <w:p w14:paraId="23EB0CB6" w14:textId="77777777" w:rsidR="00350056" w:rsidRPr="00350056" w:rsidRDefault="00350056" w:rsidP="00350056">
            <w:pPr>
              <w:ind w:right="-55"/>
              <w:jc w:val="center"/>
              <w:rPr>
                <w:rFonts w:eastAsiaTheme="minorHAnsi"/>
                <w:bCs/>
                <w:sz w:val="18"/>
                <w:szCs w:val="18"/>
                <w:lang w:eastAsia="en-US"/>
              </w:rPr>
            </w:pPr>
          </w:p>
        </w:tc>
        <w:tc>
          <w:tcPr>
            <w:tcW w:w="843" w:type="pct"/>
            <w:vMerge/>
            <w:tcBorders>
              <w:top w:val="single" w:sz="4" w:space="0" w:color="auto"/>
              <w:left w:val="single" w:sz="4" w:space="0" w:color="000000"/>
              <w:bottom w:val="single" w:sz="4" w:space="0" w:color="auto"/>
              <w:right w:val="single" w:sz="4" w:space="0" w:color="auto"/>
            </w:tcBorders>
            <w:shd w:val="clear" w:color="auto" w:fill="F2F2F2" w:themeFill="background1" w:themeFillShade="F2"/>
            <w:hideMark/>
          </w:tcPr>
          <w:p w14:paraId="0B535705" w14:textId="77777777" w:rsidR="00350056" w:rsidRPr="00350056" w:rsidRDefault="00350056" w:rsidP="00350056">
            <w:pPr>
              <w:rPr>
                <w:rFonts w:eastAsiaTheme="minorHAnsi"/>
                <w:bCs/>
                <w:sz w:val="18"/>
                <w:szCs w:val="18"/>
                <w:lang w:eastAsia="en-US"/>
              </w:rPr>
            </w:pPr>
          </w:p>
        </w:tc>
        <w:tc>
          <w:tcPr>
            <w:tcW w:w="813" w:type="pct"/>
            <w:tcBorders>
              <w:top w:val="nil"/>
              <w:left w:val="nil"/>
              <w:bottom w:val="single" w:sz="4" w:space="0" w:color="auto"/>
              <w:right w:val="single" w:sz="4" w:space="0" w:color="auto"/>
            </w:tcBorders>
            <w:shd w:val="clear" w:color="auto" w:fill="F2F2F2" w:themeFill="background1" w:themeFillShade="F2"/>
            <w:hideMark/>
          </w:tcPr>
          <w:p w14:paraId="173E1770"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Сумма</w:t>
            </w:r>
          </w:p>
        </w:tc>
        <w:tc>
          <w:tcPr>
            <w:tcW w:w="391" w:type="pct"/>
            <w:tcBorders>
              <w:top w:val="nil"/>
              <w:left w:val="nil"/>
              <w:bottom w:val="single" w:sz="4" w:space="0" w:color="auto"/>
              <w:right w:val="single" w:sz="4" w:space="0" w:color="auto"/>
            </w:tcBorders>
            <w:shd w:val="clear" w:color="auto" w:fill="F2F2F2" w:themeFill="background1" w:themeFillShade="F2"/>
            <w:hideMark/>
          </w:tcPr>
          <w:p w14:paraId="4415D524"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w:t>
            </w:r>
          </w:p>
        </w:tc>
      </w:tr>
      <w:tr w:rsidR="00350056" w:rsidRPr="00350056" w14:paraId="11798CEE" w14:textId="77777777" w:rsidTr="00A917DB">
        <w:trPr>
          <w:trHeight w:val="103"/>
          <w:jc w:val="center"/>
        </w:trPr>
        <w:tc>
          <w:tcPr>
            <w:tcW w:w="2048" w:type="pct"/>
            <w:tcBorders>
              <w:top w:val="nil"/>
              <w:left w:val="single" w:sz="4" w:space="0" w:color="auto"/>
              <w:bottom w:val="single" w:sz="4" w:space="0" w:color="auto"/>
              <w:right w:val="single" w:sz="4" w:space="0" w:color="auto"/>
            </w:tcBorders>
          </w:tcPr>
          <w:p w14:paraId="23BD53CE"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Организация и проведение мероприятий по работе с детьми и молодежью</w:t>
            </w:r>
          </w:p>
        </w:tc>
        <w:tc>
          <w:tcPr>
            <w:tcW w:w="904" w:type="pct"/>
            <w:tcBorders>
              <w:top w:val="nil"/>
              <w:left w:val="single" w:sz="4" w:space="0" w:color="auto"/>
              <w:bottom w:val="single" w:sz="4" w:space="0" w:color="auto"/>
              <w:right w:val="single" w:sz="4" w:space="0" w:color="auto"/>
            </w:tcBorders>
          </w:tcPr>
          <w:p w14:paraId="3144C9F2" w14:textId="77777777" w:rsidR="00350056" w:rsidRPr="00350056" w:rsidRDefault="00350056" w:rsidP="00350056">
            <w:pPr>
              <w:spacing w:line="259" w:lineRule="auto"/>
              <w:jc w:val="right"/>
              <w:rPr>
                <w:rFonts w:eastAsiaTheme="minorHAnsi"/>
                <w:sz w:val="18"/>
                <w:szCs w:val="18"/>
                <w:lang w:eastAsia="en-US"/>
              </w:rPr>
            </w:pPr>
            <w:r w:rsidRPr="00350056">
              <w:rPr>
                <w:rFonts w:eastAsiaTheme="minorHAnsi"/>
                <w:sz w:val="18"/>
                <w:szCs w:val="18"/>
                <w:lang w:eastAsia="en-US"/>
              </w:rPr>
              <w:t>5 347 300,00</w:t>
            </w:r>
          </w:p>
        </w:tc>
        <w:tc>
          <w:tcPr>
            <w:tcW w:w="843" w:type="pct"/>
            <w:tcBorders>
              <w:top w:val="nil"/>
              <w:left w:val="nil"/>
              <w:bottom w:val="single" w:sz="4" w:space="0" w:color="auto"/>
              <w:right w:val="single" w:sz="4" w:space="0" w:color="auto"/>
            </w:tcBorders>
          </w:tcPr>
          <w:p w14:paraId="37042706" w14:textId="77777777" w:rsidR="00350056" w:rsidRPr="00350056" w:rsidRDefault="00350056" w:rsidP="00350056">
            <w:pPr>
              <w:spacing w:line="259" w:lineRule="auto"/>
              <w:jc w:val="right"/>
              <w:rPr>
                <w:rFonts w:eastAsiaTheme="minorHAnsi"/>
                <w:sz w:val="18"/>
                <w:szCs w:val="18"/>
                <w:lang w:eastAsia="en-US"/>
              </w:rPr>
            </w:pPr>
            <w:r w:rsidRPr="00350056">
              <w:rPr>
                <w:rFonts w:eastAsiaTheme="minorHAnsi"/>
                <w:sz w:val="18"/>
                <w:szCs w:val="18"/>
                <w:lang w:eastAsia="en-US"/>
              </w:rPr>
              <w:t>5 347 300,00</w:t>
            </w:r>
          </w:p>
        </w:tc>
        <w:tc>
          <w:tcPr>
            <w:tcW w:w="813" w:type="pct"/>
            <w:tcBorders>
              <w:top w:val="nil"/>
              <w:left w:val="nil"/>
              <w:bottom w:val="single" w:sz="4" w:space="0" w:color="auto"/>
              <w:right w:val="single" w:sz="4" w:space="0" w:color="auto"/>
            </w:tcBorders>
          </w:tcPr>
          <w:p w14:paraId="3559F06A" w14:textId="77777777" w:rsidR="00350056" w:rsidRPr="00350056" w:rsidRDefault="00350056" w:rsidP="00350056">
            <w:pPr>
              <w:spacing w:line="259" w:lineRule="auto"/>
              <w:jc w:val="right"/>
              <w:rPr>
                <w:rFonts w:eastAsiaTheme="minorHAnsi"/>
                <w:sz w:val="18"/>
                <w:szCs w:val="18"/>
                <w:lang w:eastAsia="en-US"/>
              </w:rPr>
            </w:pPr>
            <w:r w:rsidRPr="00350056">
              <w:rPr>
                <w:rFonts w:eastAsiaTheme="minorHAnsi"/>
                <w:sz w:val="18"/>
                <w:szCs w:val="18"/>
                <w:lang w:eastAsia="en-US"/>
              </w:rPr>
              <w:t>5 108 179,17</w:t>
            </w:r>
          </w:p>
        </w:tc>
        <w:tc>
          <w:tcPr>
            <w:tcW w:w="391" w:type="pct"/>
            <w:tcBorders>
              <w:top w:val="nil"/>
              <w:left w:val="nil"/>
              <w:bottom w:val="single" w:sz="4" w:space="0" w:color="auto"/>
              <w:right w:val="single" w:sz="4" w:space="0" w:color="auto"/>
            </w:tcBorders>
          </w:tcPr>
          <w:p w14:paraId="5668E72D" w14:textId="77777777" w:rsidR="00350056" w:rsidRPr="00350056" w:rsidRDefault="00350056" w:rsidP="00350056">
            <w:pPr>
              <w:spacing w:line="259" w:lineRule="auto"/>
              <w:jc w:val="center"/>
              <w:rPr>
                <w:rFonts w:eastAsiaTheme="minorHAnsi"/>
                <w:sz w:val="18"/>
                <w:szCs w:val="18"/>
                <w:lang w:eastAsia="en-US"/>
              </w:rPr>
            </w:pPr>
            <w:r w:rsidRPr="00350056">
              <w:rPr>
                <w:rFonts w:eastAsiaTheme="minorHAnsi"/>
                <w:sz w:val="18"/>
                <w:szCs w:val="18"/>
                <w:lang w:eastAsia="en-US"/>
              </w:rPr>
              <w:t>95,5</w:t>
            </w:r>
          </w:p>
        </w:tc>
      </w:tr>
      <w:tr w:rsidR="00350056" w:rsidRPr="00350056" w14:paraId="070DBC38" w14:textId="77777777" w:rsidTr="00A917DB">
        <w:trPr>
          <w:trHeight w:val="183"/>
          <w:jc w:val="center"/>
        </w:trPr>
        <w:tc>
          <w:tcPr>
            <w:tcW w:w="2048" w:type="pct"/>
            <w:tcBorders>
              <w:top w:val="single" w:sz="4" w:space="0" w:color="auto"/>
              <w:left w:val="single" w:sz="4" w:space="0" w:color="auto"/>
              <w:bottom w:val="single" w:sz="4" w:space="0" w:color="auto"/>
              <w:right w:val="single" w:sz="4" w:space="0" w:color="auto"/>
            </w:tcBorders>
          </w:tcPr>
          <w:p w14:paraId="7F20494B" w14:textId="77777777" w:rsidR="00350056" w:rsidRPr="00350056" w:rsidRDefault="00350056" w:rsidP="00350056">
            <w:pPr>
              <w:autoSpaceDE w:val="0"/>
              <w:autoSpaceDN w:val="0"/>
              <w:adjustRightInd w:val="0"/>
              <w:spacing w:line="259" w:lineRule="auto"/>
              <w:rPr>
                <w:rFonts w:eastAsiaTheme="minorHAnsi"/>
                <w:sz w:val="18"/>
                <w:szCs w:val="18"/>
                <w:lang w:eastAsia="en-US"/>
              </w:rPr>
            </w:pPr>
            <w:r w:rsidRPr="00350056">
              <w:rPr>
                <w:rFonts w:eastAsiaTheme="minorHAnsi"/>
                <w:sz w:val="18"/>
                <w:szCs w:val="18"/>
                <w:lang w:eastAsia="en-US"/>
              </w:rPr>
              <w:t>Оказание содействия талантливой, творческой и активной молодежи</w:t>
            </w:r>
          </w:p>
        </w:tc>
        <w:tc>
          <w:tcPr>
            <w:tcW w:w="904" w:type="pct"/>
            <w:tcBorders>
              <w:top w:val="single" w:sz="4" w:space="0" w:color="auto"/>
              <w:left w:val="single" w:sz="4" w:space="0" w:color="auto"/>
              <w:bottom w:val="single" w:sz="4" w:space="0" w:color="auto"/>
              <w:right w:val="single" w:sz="4" w:space="0" w:color="auto"/>
            </w:tcBorders>
          </w:tcPr>
          <w:p w14:paraId="14A8C35A" w14:textId="77777777" w:rsidR="00350056" w:rsidRPr="00350056" w:rsidRDefault="00350056" w:rsidP="00350056">
            <w:pPr>
              <w:spacing w:line="259" w:lineRule="auto"/>
              <w:jc w:val="right"/>
              <w:rPr>
                <w:rFonts w:eastAsiaTheme="minorHAnsi"/>
                <w:sz w:val="18"/>
                <w:szCs w:val="18"/>
                <w:lang w:eastAsia="en-US"/>
              </w:rPr>
            </w:pPr>
            <w:r w:rsidRPr="00350056">
              <w:rPr>
                <w:rFonts w:eastAsiaTheme="minorHAnsi"/>
                <w:sz w:val="18"/>
                <w:szCs w:val="18"/>
                <w:lang w:eastAsia="en-US"/>
              </w:rPr>
              <w:t>1 509 987,30</w:t>
            </w:r>
          </w:p>
        </w:tc>
        <w:tc>
          <w:tcPr>
            <w:tcW w:w="843" w:type="pct"/>
            <w:tcBorders>
              <w:top w:val="single" w:sz="4" w:space="0" w:color="auto"/>
              <w:left w:val="single" w:sz="4" w:space="0" w:color="auto"/>
              <w:bottom w:val="single" w:sz="4" w:space="0" w:color="auto"/>
              <w:right w:val="single" w:sz="4" w:space="0" w:color="auto"/>
            </w:tcBorders>
          </w:tcPr>
          <w:p w14:paraId="295B05F9" w14:textId="77777777" w:rsidR="00350056" w:rsidRPr="00350056" w:rsidRDefault="00350056" w:rsidP="00350056">
            <w:pPr>
              <w:spacing w:line="259" w:lineRule="auto"/>
              <w:jc w:val="right"/>
              <w:rPr>
                <w:rFonts w:eastAsiaTheme="minorHAnsi"/>
                <w:sz w:val="18"/>
                <w:szCs w:val="18"/>
                <w:lang w:eastAsia="en-US"/>
              </w:rPr>
            </w:pPr>
            <w:r w:rsidRPr="00350056">
              <w:rPr>
                <w:rFonts w:eastAsiaTheme="minorHAnsi"/>
                <w:sz w:val="18"/>
                <w:szCs w:val="18"/>
                <w:lang w:eastAsia="en-US"/>
              </w:rPr>
              <w:t>1 509 987,30</w:t>
            </w:r>
          </w:p>
        </w:tc>
        <w:tc>
          <w:tcPr>
            <w:tcW w:w="813" w:type="pct"/>
            <w:tcBorders>
              <w:top w:val="single" w:sz="4" w:space="0" w:color="auto"/>
              <w:left w:val="single" w:sz="4" w:space="0" w:color="auto"/>
              <w:bottom w:val="single" w:sz="4" w:space="0" w:color="auto"/>
              <w:right w:val="single" w:sz="4" w:space="0" w:color="auto"/>
            </w:tcBorders>
          </w:tcPr>
          <w:p w14:paraId="2400F6BA" w14:textId="77777777" w:rsidR="00350056" w:rsidRPr="00350056" w:rsidRDefault="00350056" w:rsidP="00350056">
            <w:pPr>
              <w:spacing w:line="259" w:lineRule="auto"/>
              <w:jc w:val="right"/>
              <w:rPr>
                <w:rFonts w:eastAsiaTheme="minorHAnsi"/>
                <w:sz w:val="18"/>
                <w:szCs w:val="18"/>
                <w:lang w:eastAsia="en-US"/>
              </w:rPr>
            </w:pPr>
            <w:r w:rsidRPr="00350056">
              <w:rPr>
                <w:rFonts w:eastAsiaTheme="minorHAnsi"/>
                <w:sz w:val="18"/>
                <w:szCs w:val="18"/>
                <w:lang w:eastAsia="en-US"/>
              </w:rPr>
              <w:t>1 486 999,30</w:t>
            </w:r>
          </w:p>
        </w:tc>
        <w:tc>
          <w:tcPr>
            <w:tcW w:w="391" w:type="pct"/>
            <w:tcBorders>
              <w:top w:val="single" w:sz="4" w:space="0" w:color="auto"/>
              <w:left w:val="single" w:sz="4" w:space="0" w:color="auto"/>
              <w:bottom w:val="single" w:sz="4" w:space="0" w:color="auto"/>
              <w:right w:val="single" w:sz="4" w:space="0" w:color="auto"/>
            </w:tcBorders>
          </w:tcPr>
          <w:p w14:paraId="54060C2B" w14:textId="77777777" w:rsidR="00350056" w:rsidRPr="00350056" w:rsidRDefault="00350056" w:rsidP="00350056">
            <w:pPr>
              <w:spacing w:line="259" w:lineRule="auto"/>
              <w:jc w:val="center"/>
              <w:rPr>
                <w:rFonts w:eastAsiaTheme="minorHAnsi"/>
                <w:sz w:val="18"/>
                <w:szCs w:val="18"/>
                <w:lang w:eastAsia="en-US"/>
              </w:rPr>
            </w:pPr>
            <w:r w:rsidRPr="00350056">
              <w:rPr>
                <w:rFonts w:eastAsiaTheme="minorHAnsi"/>
                <w:sz w:val="18"/>
                <w:szCs w:val="18"/>
                <w:lang w:eastAsia="en-US"/>
              </w:rPr>
              <w:t>98,5</w:t>
            </w:r>
          </w:p>
        </w:tc>
      </w:tr>
      <w:tr w:rsidR="00350056" w:rsidRPr="00350056" w14:paraId="29FA2D8E" w14:textId="77777777" w:rsidTr="00A917DB">
        <w:trPr>
          <w:trHeight w:val="50"/>
          <w:jc w:val="center"/>
        </w:trPr>
        <w:tc>
          <w:tcPr>
            <w:tcW w:w="2048" w:type="pct"/>
            <w:tcBorders>
              <w:top w:val="nil"/>
              <w:left w:val="single" w:sz="4" w:space="0" w:color="auto"/>
              <w:bottom w:val="single" w:sz="4" w:space="0" w:color="auto"/>
              <w:right w:val="single" w:sz="4" w:space="0" w:color="auto"/>
            </w:tcBorders>
            <w:hideMark/>
          </w:tcPr>
          <w:p w14:paraId="34FA67B7" w14:textId="77777777" w:rsidR="00350056" w:rsidRPr="00350056" w:rsidRDefault="00350056" w:rsidP="00350056">
            <w:pPr>
              <w:spacing w:line="259" w:lineRule="auto"/>
              <w:rPr>
                <w:rFonts w:eastAsiaTheme="minorHAnsi"/>
                <w:b/>
                <w:bCs/>
                <w:sz w:val="18"/>
                <w:szCs w:val="18"/>
                <w:lang w:eastAsia="en-US"/>
              </w:rPr>
            </w:pPr>
            <w:r w:rsidRPr="00350056">
              <w:rPr>
                <w:rFonts w:eastAsiaTheme="minorHAnsi"/>
                <w:b/>
                <w:bCs/>
                <w:sz w:val="18"/>
                <w:szCs w:val="18"/>
                <w:lang w:eastAsia="en-US"/>
              </w:rPr>
              <w:t>Всего по муниципальной программе</w:t>
            </w:r>
          </w:p>
        </w:tc>
        <w:tc>
          <w:tcPr>
            <w:tcW w:w="904" w:type="pct"/>
            <w:tcBorders>
              <w:top w:val="nil"/>
              <w:left w:val="single" w:sz="4" w:space="0" w:color="auto"/>
              <w:bottom w:val="single" w:sz="4" w:space="0" w:color="auto"/>
              <w:right w:val="single" w:sz="4" w:space="0" w:color="auto"/>
            </w:tcBorders>
          </w:tcPr>
          <w:p w14:paraId="0569BA3D" w14:textId="77777777" w:rsidR="00350056" w:rsidRPr="00350056" w:rsidRDefault="00350056" w:rsidP="00350056">
            <w:pPr>
              <w:spacing w:line="259" w:lineRule="auto"/>
              <w:jc w:val="right"/>
              <w:rPr>
                <w:rFonts w:eastAsiaTheme="minorHAnsi"/>
                <w:b/>
                <w:sz w:val="18"/>
                <w:szCs w:val="18"/>
                <w:lang w:eastAsia="en-US"/>
              </w:rPr>
            </w:pPr>
            <w:r w:rsidRPr="00350056">
              <w:rPr>
                <w:rFonts w:eastAsiaTheme="minorHAnsi"/>
                <w:b/>
                <w:sz w:val="18"/>
                <w:szCs w:val="18"/>
                <w:lang w:eastAsia="en-US"/>
              </w:rPr>
              <w:t>6 857 287,30</w:t>
            </w:r>
          </w:p>
        </w:tc>
        <w:tc>
          <w:tcPr>
            <w:tcW w:w="843" w:type="pct"/>
            <w:tcBorders>
              <w:top w:val="nil"/>
              <w:left w:val="nil"/>
              <w:bottom w:val="single" w:sz="4" w:space="0" w:color="auto"/>
              <w:right w:val="single" w:sz="4" w:space="0" w:color="auto"/>
            </w:tcBorders>
          </w:tcPr>
          <w:p w14:paraId="441A7912" w14:textId="77777777" w:rsidR="00350056" w:rsidRPr="00350056" w:rsidRDefault="00350056" w:rsidP="00350056">
            <w:pPr>
              <w:spacing w:line="259" w:lineRule="auto"/>
              <w:jc w:val="right"/>
              <w:rPr>
                <w:rFonts w:eastAsiaTheme="minorHAnsi"/>
                <w:b/>
                <w:sz w:val="18"/>
                <w:szCs w:val="18"/>
                <w:lang w:eastAsia="en-US"/>
              </w:rPr>
            </w:pPr>
            <w:r w:rsidRPr="00350056">
              <w:rPr>
                <w:rFonts w:eastAsiaTheme="minorHAnsi"/>
                <w:b/>
                <w:sz w:val="18"/>
                <w:szCs w:val="18"/>
                <w:lang w:eastAsia="en-US"/>
              </w:rPr>
              <w:t>6 857 287,30</w:t>
            </w:r>
          </w:p>
        </w:tc>
        <w:tc>
          <w:tcPr>
            <w:tcW w:w="813" w:type="pct"/>
            <w:tcBorders>
              <w:top w:val="nil"/>
              <w:left w:val="nil"/>
              <w:bottom w:val="single" w:sz="4" w:space="0" w:color="auto"/>
              <w:right w:val="single" w:sz="4" w:space="0" w:color="auto"/>
            </w:tcBorders>
          </w:tcPr>
          <w:p w14:paraId="46A3893F" w14:textId="77777777" w:rsidR="00350056" w:rsidRPr="00350056" w:rsidRDefault="00350056" w:rsidP="00350056">
            <w:pPr>
              <w:spacing w:line="259" w:lineRule="auto"/>
              <w:jc w:val="right"/>
              <w:rPr>
                <w:rFonts w:eastAsiaTheme="minorHAnsi"/>
                <w:b/>
                <w:sz w:val="18"/>
                <w:szCs w:val="18"/>
                <w:lang w:eastAsia="en-US"/>
              </w:rPr>
            </w:pPr>
            <w:r w:rsidRPr="00350056">
              <w:rPr>
                <w:rFonts w:eastAsiaTheme="minorHAnsi"/>
                <w:b/>
                <w:sz w:val="18"/>
                <w:szCs w:val="18"/>
                <w:lang w:eastAsia="en-US"/>
              </w:rPr>
              <w:t>6 595 178,47</w:t>
            </w:r>
          </w:p>
        </w:tc>
        <w:tc>
          <w:tcPr>
            <w:tcW w:w="391" w:type="pct"/>
            <w:tcBorders>
              <w:top w:val="nil"/>
              <w:left w:val="nil"/>
              <w:bottom w:val="single" w:sz="4" w:space="0" w:color="auto"/>
              <w:right w:val="single" w:sz="4" w:space="0" w:color="auto"/>
            </w:tcBorders>
          </w:tcPr>
          <w:p w14:paraId="0AD50A56" w14:textId="77777777" w:rsidR="00350056" w:rsidRPr="00350056" w:rsidRDefault="00350056" w:rsidP="00350056">
            <w:pPr>
              <w:spacing w:line="259" w:lineRule="auto"/>
              <w:jc w:val="center"/>
              <w:rPr>
                <w:rFonts w:eastAsiaTheme="minorHAnsi"/>
                <w:b/>
                <w:sz w:val="18"/>
                <w:szCs w:val="18"/>
                <w:lang w:eastAsia="en-US"/>
              </w:rPr>
            </w:pPr>
            <w:r w:rsidRPr="00350056">
              <w:rPr>
                <w:rFonts w:eastAsiaTheme="minorHAnsi"/>
                <w:b/>
                <w:sz w:val="18"/>
                <w:szCs w:val="18"/>
                <w:lang w:eastAsia="en-US"/>
              </w:rPr>
              <w:t>96,2</w:t>
            </w:r>
          </w:p>
        </w:tc>
      </w:tr>
    </w:tbl>
    <w:p w14:paraId="41774BA2"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По сравнению с 2024 годом расходы на реализацию программы выросли на 13,9 %.</w:t>
      </w:r>
    </w:p>
    <w:p w14:paraId="189D68FC" w14:textId="240ABCC1"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В отчетном финансовом году средства бюджета направлены на организацию и проведение городских молодежных мероприятий, на награждение талантливой и творческой молодежи, а также на компенсацию части расходов, связанных с участием детей и молодежи </w:t>
      </w:r>
      <w:r w:rsidR="00821AA2" w:rsidRPr="00821AA2">
        <w:rPr>
          <w:rFonts w:eastAsiaTheme="minorHAnsi"/>
          <w:szCs w:val="24"/>
          <w:lang w:eastAsia="en-US"/>
        </w:rPr>
        <w:t xml:space="preserve">АГО </w:t>
      </w:r>
      <w:r w:rsidRPr="00350056">
        <w:rPr>
          <w:rFonts w:eastAsiaTheme="minorHAnsi"/>
          <w:szCs w:val="24"/>
          <w:lang w:eastAsia="en-US"/>
        </w:rPr>
        <w:t>в международных, всероссийских, региональных мероприятиях.</w:t>
      </w:r>
    </w:p>
    <w:p w14:paraId="69D14AEF" w14:textId="77777777" w:rsidR="00350056" w:rsidRPr="00350056" w:rsidRDefault="00350056" w:rsidP="00350056">
      <w:pPr>
        <w:spacing w:before="120"/>
        <w:ind w:firstLine="709"/>
        <w:jc w:val="both"/>
        <w:rPr>
          <w:rFonts w:eastAsiaTheme="minorHAnsi"/>
          <w:b/>
          <w:i/>
          <w:szCs w:val="24"/>
          <w:lang w:eastAsia="en-US"/>
        </w:rPr>
      </w:pPr>
      <w:r w:rsidRPr="00350056">
        <w:rPr>
          <w:rFonts w:eastAsiaTheme="minorHAnsi"/>
          <w:b/>
          <w:i/>
          <w:szCs w:val="24"/>
          <w:lang w:eastAsia="en-US"/>
        </w:rPr>
        <w:t>Муниципальная программа «Развитие и модернизация образования Артемовского городского округа»</w:t>
      </w:r>
    </w:p>
    <w:p w14:paraId="1D34A64B"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Решением о бюджете № 400 на реализацию программы утверждены бюджетные ассигнования в сумме 3 135 757 202,35 рублей. В течение отчетного периода в решение о бюджете внесены изменения, в результате которых плановые назначения по программе увеличены на 181 985 564,71 рублей. Сводной бюджетной росписью на реализацию  программы утверждены бюджетные ассигнования в размере 3 266 633 862,79 рублей, что на 51 108 904,27 рублей меньше бюджетных ассигнований, утвержденных решением о бюджете (в ред. от 09.12.2025). Отклонение обусловлено </w:t>
      </w:r>
      <w:r w:rsidRPr="00350056">
        <w:rPr>
          <w:rFonts w:eastAsia="Calibri"/>
          <w:szCs w:val="24"/>
          <w:lang w:eastAsia="en-US"/>
        </w:rPr>
        <w:t xml:space="preserve">внесением изменений в сводную бюджетную роспись </w:t>
      </w:r>
      <w:r w:rsidRPr="00350056">
        <w:rPr>
          <w:rFonts w:eastAsiaTheme="minorHAnsi"/>
          <w:szCs w:val="24"/>
          <w:lang w:eastAsia="en-US"/>
        </w:rPr>
        <w:t>в связи с получением уведомлений об увеличении (уменьшении) объема межбюджетных трансфертов.</w:t>
      </w:r>
    </w:p>
    <w:p w14:paraId="07DC3B34" w14:textId="29FFDE11" w:rsidR="00350056" w:rsidRPr="006C2D15" w:rsidRDefault="00350056" w:rsidP="00350056">
      <w:pPr>
        <w:suppressAutoHyphens/>
        <w:autoSpaceDE w:val="0"/>
        <w:ind w:firstLine="709"/>
        <w:jc w:val="both"/>
        <w:rPr>
          <w:szCs w:val="24"/>
        </w:rPr>
      </w:pPr>
      <w:r w:rsidRPr="00350056">
        <w:rPr>
          <w:szCs w:val="24"/>
        </w:rPr>
        <w:t xml:space="preserve">Исполнение плановых назначений по расходам, запланированным на реализацию программы, представлено </w:t>
      </w:r>
      <w:r w:rsidRPr="006C2D15">
        <w:rPr>
          <w:szCs w:val="24"/>
        </w:rPr>
        <w:t>в таблице 1</w:t>
      </w:r>
      <w:r w:rsidR="00F51E94" w:rsidRPr="006C2D15">
        <w:rPr>
          <w:szCs w:val="24"/>
        </w:rPr>
        <w:t>6</w:t>
      </w:r>
      <w:r w:rsidRPr="006C2D15">
        <w:rPr>
          <w:szCs w:val="24"/>
        </w:rPr>
        <w:t>:</w:t>
      </w:r>
    </w:p>
    <w:p w14:paraId="26D7F6F6" w14:textId="5FB7945C" w:rsidR="00350056" w:rsidRPr="006C2D15" w:rsidRDefault="00350056" w:rsidP="00350056">
      <w:pPr>
        <w:autoSpaceDE w:val="0"/>
        <w:autoSpaceDN w:val="0"/>
        <w:adjustRightInd w:val="0"/>
        <w:ind w:left="7080"/>
        <w:rPr>
          <w:rFonts w:eastAsiaTheme="minorHAnsi"/>
          <w:sz w:val="20"/>
          <w:szCs w:val="22"/>
          <w:lang w:eastAsia="en-US"/>
        </w:rPr>
      </w:pPr>
      <w:r w:rsidRPr="006C2D15">
        <w:rPr>
          <w:rFonts w:eastAsiaTheme="minorHAnsi"/>
          <w:sz w:val="20"/>
          <w:szCs w:val="22"/>
          <w:lang w:eastAsia="en-US"/>
        </w:rPr>
        <w:t xml:space="preserve">          Таблица 1</w:t>
      </w:r>
      <w:r w:rsidR="00F51E94" w:rsidRPr="006C2D15">
        <w:rPr>
          <w:rFonts w:eastAsiaTheme="minorHAnsi"/>
          <w:sz w:val="20"/>
          <w:szCs w:val="22"/>
          <w:lang w:eastAsia="en-US"/>
        </w:rPr>
        <w:t>6</w:t>
      </w:r>
      <w:r w:rsidRPr="006C2D15">
        <w:rPr>
          <w:rFonts w:eastAsiaTheme="minorHAnsi"/>
          <w:sz w:val="20"/>
          <w:szCs w:val="22"/>
          <w:lang w:eastAsia="en-US"/>
        </w:rPr>
        <w:t xml:space="preserve"> (в рублях)</w:t>
      </w:r>
    </w:p>
    <w:tbl>
      <w:tblPr>
        <w:tblW w:w="4884" w:type="pct"/>
        <w:jc w:val="center"/>
        <w:tblLayout w:type="fixed"/>
        <w:tblCellMar>
          <w:left w:w="57" w:type="dxa"/>
          <w:right w:w="57" w:type="dxa"/>
        </w:tblCellMar>
        <w:tblLook w:val="04A0" w:firstRow="1" w:lastRow="0" w:firstColumn="1" w:lastColumn="0" w:noHBand="0" w:noVBand="1"/>
      </w:tblPr>
      <w:tblGrid>
        <w:gridCol w:w="4338"/>
        <w:gridCol w:w="1559"/>
        <w:gridCol w:w="1418"/>
        <w:gridCol w:w="1477"/>
        <w:gridCol w:w="735"/>
      </w:tblGrid>
      <w:tr w:rsidR="00350056" w:rsidRPr="00350056" w14:paraId="768E1FCB" w14:textId="77777777" w:rsidTr="00A917DB">
        <w:trPr>
          <w:trHeight w:val="454"/>
          <w:tblHeader/>
          <w:jc w:val="center"/>
        </w:trPr>
        <w:tc>
          <w:tcPr>
            <w:tcW w:w="2277" w:type="pct"/>
            <w:vMerge w:val="restart"/>
            <w:tcBorders>
              <w:top w:val="single" w:sz="4" w:space="0" w:color="auto"/>
              <w:left w:val="single" w:sz="4" w:space="0" w:color="auto"/>
              <w:right w:val="single" w:sz="4" w:space="0" w:color="auto"/>
            </w:tcBorders>
            <w:shd w:val="clear" w:color="auto" w:fill="F2F2F2" w:themeFill="background1" w:themeFillShade="F2"/>
            <w:hideMark/>
          </w:tcPr>
          <w:p w14:paraId="4629F044" w14:textId="77777777" w:rsidR="00350056" w:rsidRPr="00350056" w:rsidRDefault="00350056" w:rsidP="00350056">
            <w:pPr>
              <w:autoSpaceDE w:val="0"/>
              <w:autoSpaceDN w:val="0"/>
              <w:adjustRightInd w:val="0"/>
              <w:jc w:val="center"/>
              <w:rPr>
                <w:rFonts w:eastAsiaTheme="minorHAnsi"/>
                <w:sz w:val="18"/>
                <w:szCs w:val="18"/>
                <w:lang w:eastAsia="en-US"/>
              </w:rPr>
            </w:pPr>
            <w:r w:rsidRPr="00350056">
              <w:rPr>
                <w:rFonts w:eastAsiaTheme="minorHAnsi"/>
                <w:bCs/>
                <w:sz w:val="18"/>
                <w:szCs w:val="18"/>
                <w:lang w:eastAsia="en-US"/>
              </w:rPr>
              <w:t>К</w:t>
            </w:r>
            <w:r w:rsidRPr="00350056">
              <w:rPr>
                <w:rFonts w:eastAsiaTheme="minorHAnsi"/>
                <w:sz w:val="18"/>
                <w:szCs w:val="18"/>
                <w:lang w:eastAsia="en-US"/>
              </w:rPr>
              <w:t>омплекс процессных мероприятий</w:t>
            </w:r>
          </w:p>
          <w:p w14:paraId="51F343AF" w14:textId="77777777" w:rsidR="00350056" w:rsidRPr="00350056" w:rsidRDefault="00350056" w:rsidP="00350056">
            <w:pPr>
              <w:jc w:val="center"/>
              <w:rPr>
                <w:rFonts w:eastAsiaTheme="minorHAnsi"/>
                <w:bCs/>
                <w:sz w:val="18"/>
                <w:szCs w:val="18"/>
                <w:lang w:eastAsia="en-US"/>
              </w:rPr>
            </w:pPr>
          </w:p>
        </w:tc>
        <w:tc>
          <w:tcPr>
            <w:tcW w:w="818" w:type="pct"/>
            <w:vMerge w:val="restart"/>
            <w:tcBorders>
              <w:top w:val="single" w:sz="4" w:space="0" w:color="auto"/>
              <w:left w:val="single" w:sz="4" w:space="0" w:color="auto"/>
              <w:right w:val="single" w:sz="4" w:space="0" w:color="000000"/>
            </w:tcBorders>
            <w:shd w:val="clear" w:color="auto" w:fill="F2F2F2" w:themeFill="background1" w:themeFillShade="F2"/>
            <w:hideMark/>
          </w:tcPr>
          <w:p w14:paraId="7C786863"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Утверждено решением</w:t>
            </w:r>
          </w:p>
          <w:p w14:paraId="324999AC"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о бюджете (в ред. от 09.12.2025)</w:t>
            </w:r>
          </w:p>
        </w:tc>
        <w:tc>
          <w:tcPr>
            <w:tcW w:w="744" w:type="pct"/>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hideMark/>
          </w:tcPr>
          <w:p w14:paraId="4C993121"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 xml:space="preserve">Сводная </w:t>
            </w:r>
          </w:p>
          <w:p w14:paraId="2BFE8A11"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бюджетная роспись</w:t>
            </w:r>
          </w:p>
        </w:tc>
        <w:tc>
          <w:tcPr>
            <w:tcW w:w="1161" w:type="pct"/>
            <w:gridSpan w:val="2"/>
            <w:tcBorders>
              <w:top w:val="single" w:sz="4" w:space="0" w:color="auto"/>
              <w:left w:val="nil"/>
              <w:bottom w:val="single" w:sz="4" w:space="0" w:color="auto"/>
              <w:right w:val="single" w:sz="4" w:space="0" w:color="000000"/>
            </w:tcBorders>
            <w:shd w:val="clear" w:color="auto" w:fill="F2F2F2" w:themeFill="background1" w:themeFillShade="F2"/>
            <w:hideMark/>
          </w:tcPr>
          <w:p w14:paraId="5F03882A"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Исполнено</w:t>
            </w:r>
          </w:p>
          <w:p w14:paraId="258B92DE"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 xml:space="preserve"> за 2025  год</w:t>
            </w:r>
          </w:p>
        </w:tc>
      </w:tr>
      <w:tr w:rsidR="00350056" w:rsidRPr="00350056" w14:paraId="3193873B" w14:textId="77777777" w:rsidTr="00A917DB">
        <w:trPr>
          <w:trHeight w:val="367"/>
          <w:tblHeader/>
          <w:jc w:val="center"/>
        </w:trPr>
        <w:tc>
          <w:tcPr>
            <w:tcW w:w="2277" w:type="pct"/>
            <w:vMerge/>
            <w:tcBorders>
              <w:left w:val="single" w:sz="4" w:space="0" w:color="auto"/>
              <w:bottom w:val="single" w:sz="4" w:space="0" w:color="auto"/>
              <w:right w:val="single" w:sz="4" w:space="0" w:color="auto"/>
            </w:tcBorders>
            <w:shd w:val="clear" w:color="auto" w:fill="F2F2F2" w:themeFill="background1" w:themeFillShade="F2"/>
            <w:hideMark/>
          </w:tcPr>
          <w:p w14:paraId="4566A415" w14:textId="77777777" w:rsidR="00350056" w:rsidRPr="00350056" w:rsidRDefault="00350056" w:rsidP="00350056">
            <w:pPr>
              <w:rPr>
                <w:rFonts w:eastAsiaTheme="minorHAnsi"/>
                <w:bCs/>
                <w:sz w:val="18"/>
                <w:szCs w:val="18"/>
                <w:lang w:eastAsia="en-US"/>
              </w:rPr>
            </w:pPr>
          </w:p>
        </w:tc>
        <w:tc>
          <w:tcPr>
            <w:tcW w:w="818" w:type="pct"/>
            <w:vMerge/>
            <w:tcBorders>
              <w:left w:val="single" w:sz="4" w:space="0" w:color="auto"/>
              <w:bottom w:val="single" w:sz="4" w:space="0" w:color="auto"/>
              <w:right w:val="single" w:sz="4" w:space="0" w:color="000000"/>
            </w:tcBorders>
            <w:shd w:val="clear" w:color="auto" w:fill="F2F2F2" w:themeFill="background1" w:themeFillShade="F2"/>
            <w:hideMark/>
          </w:tcPr>
          <w:p w14:paraId="0DB1A4DB" w14:textId="77777777" w:rsidR="00350056" w:rsidRPr="00350056" w:rsidRDefault="00350056" w:rsidP="00350056">
            <w:pPr>
              <w:ind w:right="-55"/>
              <w:jc w:val="center"/>
              <w:rPr>
                <w:rFonts w:eastAsiaTheme="minorHAnsi"/>
                <w:bCs/>
                <w:sz w:val="18"/>
                <w:szCs w:val="18"/>
                <w:lang w:eastAsia="en-US"/>
              </w:rPr>
            </w:pPr>
          </w:p>
        </w:tc>
        <w:tc>
          <w:tcPr>
            <w:tcW w:w="744" w:type="pct"/>
            <w:vMerge/>
            <w:tcBorders>
              <w:top w:val="single" w:sz="4" w:space="0" w:color="auto"/>
              <w:left w:val="single" w:sz="4" w:space="0" w:color="000000"/>
              <w:bottom w:val="single" w:sz="4" w:space="0" w:color="auto"/>
              <w:right w:val="single" w:sz="4" w:space="0" w:color="auto"/>
            </w:tcBorders>
            <w:shd w:val="clear" w:color="auto" w:fill="F2F2F2" w:themeFill="background1" w:themeFillShade="F2"/>
            <w:hideMark/>
          </w:tcPr>
          <w:p w14:paraId="730E1642" w14:textId="77777777" w:rsidR="00350056" w:rsidRPr="00350056" w:rsidRDefault="00350056" w:rsidP="00350056">
            <w:pPr>
              <w:rPr>
                <w:rFonts w:eastAsiaTheme="minorHAnsi"/>
                <w:bCs/>
                <w:sz w:val="18"/>
                <w:szCs w:val="18"/>
                <w:lang w:eastAsia="en-US"/>
              </w:rPr>
            </w:pPr>
          </w:p>
        </w:tc>
        <w:tc>
          <w:tcPr>
            <w:tcW w:w="775" w:type="pct"/>
            <w:tcBorders>
              <w:top w:val="nil"/>
              <w:left w:val="nil"/>
              <w:bottom w:val="single" w:sz="4" w:space="0" w:color="auto"/>
              <w:right w:val="single" w:sz="4" w:space="0" w:color="auto"/>
            </w:tcBorders>
            <w:shd w:val="clear" w:color="auto" w:fill="F2F2F2" w:themeFill="background1" w:themeFillShade="F2"/>
            <w:hideMark/>
          </w:tcPr>
          <w:p w14:paraId="7E78E4B9"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Сумма</w:t>
            </w:r>
          </w:p>
          <w:p w14:paraId="7EEB8C0F" w14:textId="77777777" w:rsidR="00350056" w:rsidRPr="00350056" w:rsidRDefault="00350056" w:rsidP="00350056">
            <w:pPr>
              <w:jc w:val="center"/>
              <w:rPr>
                <w:rFonts w:eastAsiaTheme="minorHAnsi"/>
                <w:bCs/>
                <w:sz w:val="18"/>
                <w:szCs w:val="18"/>
                <w:lang w:eastAsia="en-US"/>
              </w:rPr>
            </w:pPr>
          </w:p>
        </w:tc>
        <w:tc>
          <w:tcPr>
            <w:tcW w:w="386" w:type="pct"/>
            <w:tcBorders>
              <w:top w:val="nil"/>
              <w:left w:val="nil"/>
              <w:bottom w:val="single" w:sz="4" w:space="0" w:color="auto"/>
              <w:right w:val="single" w:sz="4" w:space="0" w:color="auto"/>
            </w:tcBorders>
            <w:shd w:val="clear" w:color="auto" w:fill="F2F2F2" w:themeFill="background1" w:themeFillShade="F2"/>
            <w:hideMark/>
          </w:tcPr>
          <w:p w14:paraId="2D690938"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w:t>
            </w:r>
          </w:p>
        </w:tc>
      </w:tr>
      <w:tr w:rsidR="00350056" w:rsidRPr="00350056" w14:paraId="6F9C902C" w14:textId="77777777" w:rsidTr="00A917DB">
        <w:trPr>
          <w:trHeight w:val="183"/>
          <w:jc w:val="center"/>
        </w:trPr>
        <w:tc>
          <w:tcPr>
            <w:tcW w:w="2277" w:type="pct"/>
            <w:tcBorders>
              <w:top w:val="single" w:sz="4" w:space="0" w:color="auto"/>
              <w:left w:val="single" w:sz="4" w:space="0" w:color="auto"/>
              <w:bottom w:val="single" w:sz="4" w:space="0" w:color="auto"/>
              <w:right w:val="single" w:sz="4" w:space="0" w:color="auto"/>
            </w:tcBorders>
          </w:tcPr>
          <w:p w14:paraId="03B7ACC4" w14:textId="38CC5694" w:rsidR="00350056" w:rsidRPr="00350056" w:rsidRDefault="00350056" w:rsidP="00350056">
            <w:pPr>
              <w:rPr>
                <w:rFonts w:eastAsia="Calibri"/>
                <w:sz w:val="18"/>
                <w:szCs w:val="18"/>
                <w:lang w:eastAsia="en-US"/>
              </w:rPr>
            </w:pPr>
            <w:r w:rsidRPr="00350056">
              <w:rPr>
                <w:rFonts w:eastAsia="Calibri"/>
                <w:sz w:val="18"/>
                <w:szCs w:val="18"/>
                <w:lang w:eastAsia="en-US"/>
              </w:rPr>
              <w:t xml:space="preserve">Обеспечение граждан </w:t>
            </w:r>
            <w:r w:rsidR="00821AA2" w:rsidRPr="00821AA2">
              <w:rPr>
                <w:rFonts w:eastAsia="Calibri"/>
                <w:sz w:val="18"/>
                <w:szCs w:val="18"/>
                <w:lang w:eastAsia="en-US"/>
              </w:rPr>
              <w:t>АГО</w:t>
            </w:r>
            <w:r w:rsidRPr="00350056">
              <w:rPr>
                <w:rFonts w:eastAsia="Calibri"/>
                <w:sz w:val="18"/>
                <w:szCs w:val="18"/>
                <w:lang w:eastAsia="en-US"/>
              </w:rPr>
              <w:t xml:space="preserve"> местами в муниципальных образовательных организациях</w:t>
            </w:r>
          </w:p>
        </w:tc>
        <w:tc>
          <w:tcPr>
            <w:tcW w:w="818" w:type="pct"/>
            <w:tcBorders>
              <w:top w:val="single" w:sz="4" w:space="0" w:color="auto"/>
              <w:left w:val="single" w:sz="4" w:space="0" w:color="auto"/>
              <w:bottom w:val="single" w:sz="4" w:space="0" w:color="auto"/>
              <w:right w:val="single" w:sz="4" w:space="0" w:color="auto"/>
            </w:tcBorders>
          </w:tcPr>
          <w:p w14:paraId="386B95DF"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35 716 683,87</w:t>
            </w:r>
          </w:p>
        </w:tc>
        <w:tc>
          <w:tcPr>
            <w:tcW w:w="744" w:type="pct"/>
            <w:tcBorders>
              <w:top w:val="single" w:sz="4" w:space="0" w:color="auto"/>
              <w:left w:val="single" w:sz="4" w:space="0" w:color="auto"/>
              <w:bottom w:val="single" w:sz="4" w:space="0" w:color="auto"/>
              <w:right w:val="single" w:sz="4" w:space="0" w:color="auto"/>
            </w:tcBorders>
          </w:tcPr>
          <w:p w14:paraId="12616E78"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3 759 939,58</w:t>
            </w:r>
          </w:p>
        </w:tc>
        <w:tc>
          <w:tcPr>
            <w:tcW w:w="775" w:type="pct"/>
            <w:tcBorders>
              <w:top w:val="single" w:sz="4" w:space="0" w:color="auto"/>
              <w:left w:val="single" w:sz="4" w:space="0" w:color="auto"/>
              <w:bottom w:val="single" w:sz="4" w:space="0" w:color="auto"/>
              <w:right w:val="single" w:sz="4" w:space="0" w:color="auto"/>
            </w:tcBorders>
          </w:tcPr>
          <w:p w14:paraId="3ED7BEFF"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3 474 455,71</w:t>
            </w:r>
          </w:p>
        </w:tc>
        <w:tc>
          <w:tcPr>
            <w:tcW w:w="386" w:type="pct"/>
            <w:tcBorders>
              <w:top w:val="single" w:sz="4" w:space="0" w:color="auto"/>
              <w:left w:val="single" w:sz="4" w:space="0" w:color="auto"/>
              <w:bottom w:val="single" w:sz="4" w:space="0" w:color="auto"/>
              <w:right w:val="single" w:sz="4" w:space="0" w:color="auto"/>
            </w:tcBorders>
          </w:tcPr>
          <w:p w14:paraId="75C70876" w14:textId="77777777" w:rsidR="00350056" w:rsidRPr="00350056" w:rsidRDefault="00350056" w:rsidP="00350056">
            <w:pPr>
              <w:jc w:val="center"/>
              <w:rPr>
                <w:rFonts w:eastAsia="Calibri"/>
                <w:sz w:val="18"/>
                <w:szCs w:val="18"/>
                <w:lang w:eastAsia="en-US"/>
              </w:rPr>
            </w:pPr>
            <w:r w:rsidRPr="00350056">
              <w:rPr>
                <w:rFonts w:eastAsia="Calibri"/>
                <w:sz w:val="18"/>
                <w:szCs w:val="18"/>
                <w:lang w:eastAsia="en-US"/>
              </w:rPr>
              <w:t>92,4</w:t>
            </w:r>
          </w:p>
        </w:tc>
      </w:tr>
      <w:tr w:rsidR="00350056" w:rsidRPr="00350056" w14:paraId="383AED71" w14:textId="77777777" w:rsidTr="00A917DB">
        <w:trPr>
          <w:trHeight w:val="183"/>
          <w:jc w:val="center"/>
        </w:trPr>
        <w:tc>
          <w:tcPr>
            <w:tcW w:w="2277" w:type="pct"/>
            <w:tcBorders>
              <w:top w:val="single" w:sz="4" w:space="0" w:color="auto"/>
              <w:left w:val="single" w:sz="4" w:space="0" w:color="auto"/>
              <w:bottom w:val="single" w:sz="4" w:space="0" w:color="auto"/>
              <w:right w:val="single" w:sz="4" w:space="0" w:color="auto"/>
            </w:tcBorders>
          </w:tcPr>
          <w:p w14:paraId="6453EB2F" w14:textId="77777777" w:rsidR="00350056" w:rsidRPr="00350056" w:rsidRDefault="00350056" w:rsidP="00350056">
            <w:pPr>
              <w:rPr>
                <w:rFonts w:eastAsia="Calibri"/>
                <w:sz w:val="18"/>
                <w:szCs w:val="18"/>
                <w:lang w:eastAsia="en-US"/>
              </w:rPr>
            </w:pPr>
            <w:r w:rsidRPr="00350056">
              <w:rPr>
                <w:rFonts w:eastAsia="Calibri"/>
                <w:sz w:val="18"/>
                <w:szCs w:val="18"/>
                <w:lang w:eastAsia="en-US"/>
              </w:rPr>
              <w:t xml:space="preserve">Создание условий дошкольного образования для детей в возрасте до 3-х лет    </w:t>
            </w:r>
          </w:p>
        </w:tc>
        <w:tc>
          <w:tcPr>
            <w:tcW w:w="818" w:type="pct"/>
            <w:tcBorders>
              <w:top w:val="single" w:sz="4" w:space="0" w:color="auto"/>
              <w:left w:val="single" w:sz="4" w:space="0" w:color="auto"/>
              <w:bottom w:val="single" w:sz="4" w:space="0" w:color="auto"/>
              <w:right w:val="single" w:sz="4" w:space="0" w:color="auto"/>
            </w:tcBorders>
          </w:tcPr>
          <w:p w14:paraId="02724604"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3 629 208,00</w:t>
            </w:r>
          </w:p>
        </w:tc>
        <w:tc>
          <w:tcPr>
            <w:tcW w:w="744" w:type="pct"/>
            <w:tcBorders>
              <w:top w:val="single" w:sz="4" w:space="0" w:color="auto"/>
              <w:left w:val="single" w:sz="4" w:space="0" w:color="auto"/>
              <w:bottom w:val="single" w:sz="4" w:space="0" w:color="auto"/>
              <w:right w:val="single" w:sz="4" w:space="0" w:color="auto"/>
            </w:tcBorders>
          </w:tcPr>
          <w:p w14:paraId="74F4B60E"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3 629 208,00</w:t>
            </w:r>
          </w:p>
        </w:tc>
        <w:tc>
          <w:tcPr>
            <w:tcW w:w="775" w:type="pct"/>
            <w:tcBorders>
              <w:top w:val="single" w:sz="4" w:space="0" w:color="auto"/>
              <w:left w:val="single" w:sz="4" w:space="0" w:color="auto"/>
              <w:bottom w:val="single" w:sz="4" w:space="0" w:color="auto"/>
              <w:right w:val="single" w:sz="4" w:space="0" w:color="auto"/>
            </w:tcBorders>
          </w:tcPr>
          <w:p w14:paraId="6AF9368A"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3 629 208,00</w:t>
            </w:r>
          </w:p>
        </w:tc>
        <w:tc>
          <w:tcPr>
            <w:tcW w:w="386" w:type="pct"/>
            <w:tcBorders>
              <w:top w:val="single" w:sz="4" w:space="0" w:color="auto"/>
              <w:left w:val="single" w:sz="4" w:space="0" w:color="auto"/>
              <w:bottom w:val="single" w:sz="4" w:space="0" w:color="auto"/>
              <w:right w:val="single" w:sz="4" w:space="0" w:color="auto"/>
            </w:tcBorders>
          </w:tcPr>
          <w:p w14:paraId="75AE3BD9" w14:textId="77777777" w:rsidR="00350056" w:rsidRPr="00350056" w:rsidRDefault="00350056" w:rsidP="00350056">
            <w:pPr>
              <w:jc w:val="center"/>
              <w:rPr>
                <w:rFonts w:eastAsia="Calibri"/>
                <w:sz w:val="18"/>
                <w:szCs w:val="18"/>
                <w:lang w:eastAsia="en-US"/>
              </w:rPr>
            </w:pPr>
            <w:r w:rsidRPr="00350056">
              <w:rPr>
                <w:rFonts w:eastAsia="Calibri"/>
                <w:sz w:val="18"/>
                <w:szCs w:val="18"/>
                <w:lang w:eastAsia="en-US"/>
              </w:rPr>
              <w:t>100</w:t>
            </w:r>
          </w:p>
        </w:tc>
      </w:tr>
      <w:tr w:rsidR="00350056" w:rsidRPr="00350056" w14:paraId="7DCD626F" w14:textId="77777777" w:rsidTr="00A917DB">
        <w:trPr>
          <w:trHeight w:val="183"/>
          <w:jc w:val="center"/>
        </w:trPr>
        <w:tc>
          <w:tcPr>
            <w:tcW w:w="2277" w:type="pct"/>
            <w:tcBorders>
              <w:top w:val="single" w:sz="4" w:space="0" w:color="auto"/>
              <w:left w:val="single" w:sz="4" w:space="0" w:color="auto"/>
              <w:bottom w:val="single" w:sz="4" w:space="0" w:color="auto"/>
              <w:right w:val="single" w:sz="4" w:space="0" w:color="auto"/>
            </w:tcBorders>
          </w:tcPr>
          <w:p w14:paraId="47B3DA66" w14:textId="77777777" w:rsidR="00350056" w:rsidRPr="00350056" w:rsidRDefault="00350056" w:rsidP="00350056">
            <w:pPr>
              <w:rPr>
                <w:rFonts w:eastAsia="Calibri"/>
                <w:sz w:val="18"/>
                <w:szCs w:val="18"/>
                <w:lang w:eastAsia="en-US"/>
              </w:rPr>
            </w:pPr>
            <w:r w:rsidRPr="00350056">
              <w:rPr>
                <w:rFonts w:eastAsia="Calibri"/>
                <w:sz w:val="18"/>
                <w:szCs w:val="18"/>
                <w:lang w:eastAsia="en-US"/>
              </w:rPr>
              <w:t xml:space="preserve">Обеспечение пожарной безопасности в муниципальных образовательных организациях  </w:t>
            </w:r>
          </w:p>
        </w:tc>
        <w:tc>
          <w:tcPr>
            <w:tcW w:w="818" w:type="pct"/>
            <w:tcBorders>
              <w:top w:val="single" w:sz="4" w:space="0" w:color="auto"/>
              <w:left w:val="single" w:sz="4" w:space="0" w:color="auto"/>
              <w:bottom w:val="single" w:sz="4" w:space="0" w:color="auto"/>
              <w:right w:val="single" w:sz="4" w:space="0" w:color="auto"/>
            </w:tcBorders>
          </w:tcPr>
          <w:p w14:paraId="59CE466E"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9 208 464,12</w:t>
            </w:r>
          </w:p>
        </w:tc>
        <w:tc>
          <w:tcPr>
            <w:tcW w:w="744" w:type="pct"/>
            <w:tcBorders>
              <w:top w:val="single" w:sz="4" w:space="0" w:color="auto"/>
              <w:left w:val="single" w:sz="4" w:space="0" w:color="auto"/>
              <w:bottom w:val="single" w:sz="4" w:space="0" w:color="auto"/>
              <w:right w:val="single" w:sz="4" w:space="0" w:color="auto"/>
            </w:tcBorders>
          </w:tcPr>
          <w:p w14:paraId="5970DFD2"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7 815 924,83</w:t>
            </w:r>
          </w:p>
        </w:tc>
        <w:tc>
          <w:tcPr>
            <w:tcW w:w="775" w:type="pct"/>
            <w:tcBorders>
              <w:top w:val="single" w:sz="4" w:space="0" w:color="auto"/>
              <w:left w:val="single" w:sz="4" w:space="0" w:color="auto"/>
              <w:bottom w:val="single" w:sz="4" w:space="0" w:color="auto"/>
              <w:right w:val="single" w:sz="4" w:space="0" w:color="auto"/>
            </w:tcBorders>
          </w:tcPr>
          <w:p w14:paraId="5A4770C6"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7 815 924,83</w:t>
            </w:r>
          </w:p>
        </w:tc>
        <w:tc>
          <w:tcPr>
            <w:tcW w:w="386" w:type="pct"/>
            <w:tcBorders>
              <w:top w:val="single" w:sz="4" w:space="0" w:color="auto"/>
              <w:left w:val="single" w:sz="4" w:space="0" w:color="auto"/>
              <w:bottom w:val="single" w:sz="4" w:space="0" w:color="auto"/>
              <w:right w:val="single" w:sz="4" w:space="0" w:color="auto"/>
            </w:tcBorders>
          </w:tcPr>
          <w:p w14:paraId="01BE54F1" w14:textId="77777777" w:rsidR="00350056" w:rsidRPr="00350056" w:rsidRDefault="00350056" w:rsidP="00350056">
            <w:pPr>
              <w:jc w:val="center"/>
              <w:rPr>
                <w:rFonts w:eastAsia="Calibri"/>
                <w:sz w:val="18"/>
                <w:szCs w:val="18"/>
                <w:lang w:eastAsia="en-US"/>
              </w:rPr>
            </w:pPr>
            <w:r w:rsidRPr="00350056">
              <w:rPr>
                <w:rFonts w:eastAsia="Calibri"/>
                <w:sz w:val="18"/>
                <w:szCs w:val="18"/>
                <w:lang w:eastAsia="en-US"/>
              </w:rPr>
              <w:t>100</w:t>
            </w:r>
          </w:p>
        </w:tc>
      </w:tr>
      <w:tr w:rsidR="00350056" w:rsidRPr="00350056" w14:paraId="0D0087BC" w14:textId="77777777" w:rsidTr="00A917DB">
        <w:trPr>
          <w:trHeight w:val="183"/>
          <w:jc w:val="center"/>
        </w:trPr>
        <w:tc>
          <w:tcPr>
            <w:tcW w:w="2277" w:type="pct"/>
            <w:tcBorders>
              <w:top w:val="single" w:sz="4" w:space="0" w:color="auto"/>
              <w:left w:val="single" w:sz="4" w:space="0" w:color="auto"/>
              <w:bottom w:val="single" w:sz="4" w:space="0" w:color="auto"/>
              <w:right w:val="single" w:sz="4" w:space="0" w:color="auto"/>
            </w:tcBorders>
          </w:tcPr>
          <w:p w14:paraId="4B464811" w14:textId="77777777" w:rsidR="00350056" w:rsidRPr="00350056" w:rsidRDefault="00350056" w:rsidP="00350056">
            <w:pPr>
              <w:rPr>
                <w:rFonts w:eastAsia="Calibri"/>
                <w:sz w:val="18"/>
                <w:szCs w:val="18"/>
                <w:lang w:eastAsia="en-US"/>
              </w:rPr>
            </w:pPr>
            <w:r w:rsidRPr="00350056">
              <w:rPr>
                <w:rFonts w:eastAsia="Calibri"/>
                <w:sz w:val="18"/>
                <w:szCs w:val="18"/>
                <w:lang w:eastAsia="en-US"/>
              </w:rPr>
              <w:t>Организация отдыха, оздоровления и занятости детей и подростков в каникулярное время</w:t>
            </w:r>
          </w:p>
        </w:tc>
        <w:tc>
          <w:tcPr>
            <w:tcW w:w="818" w:type="pct"/>
            <w:tcBorders>
              <w:top w:val="single" w:sz="4" w:space="0" w:color="auto"/>
              <w:left w:val="single" w:sz="4" w:space="0" w:color="auto"/>
              <w:bottom w:val="single" w:sz="4" w:space="0" w:color="auto"/>
              <w:right w:val="single" w:sz="4" w:space="0" w:color="auto"/>
            </w:tcBorders>
          </w:tcPr>
          <w:p w14:paraId="62479BCD"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34 556 713,25</w:t>
            </w:r>
          </w:p>
        </w:tc>
        <w:tc>
          <w:tcPr>
            <w:tcW w:w="744" w:type="pct"/>
            <w:tcBorders>
              <w:top w:val="single" w:sz="4" w:space="0" w:color="auto"/>
              <w:left w:val="single" w:sz="4" w:space="0" w:color="auto"/>
              <w:bottom w:val="single" w:sz="4" w:space="0" w:color="auto"/>
              <w:right w:val="single" w:sz="4" w:space="0" w:color="auto"/>
            </w:tcBorders>
          </w:tcPr>
          <w:p w14:paraId="7030E954"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32 782 960,19</w:t>
            </w:r>
          </w:p>
        </w:tc>
        <w:tc>
          <w:tcPr>
            <w:tcW w:w="775" w:type="pct"/>
            <w:tcBorders>
              <w:top w:val="single" w:sz="4" w:space="0" w:color="auto"/>
              <w:left w:val="single" w:sz="4" w:space="0" w:color="auto"/>
              <w:bottom w:val="single" w:sz="4" w:space="0" w:color="auto"/>
              <w:right w:val="single" w:sz="4" w:space="0" w:color="auto"/>
            </w:tcBorders>
          </w:tcPr>
          <w:p w14:paraId="1F741DE6"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32 782 960,19</w:t>
            </w:r>
          </w:p>
        </w:tc>
        <w:tc>
          <w:tcPr>
            <w:tcW w:w="386" w:type="pct"/>
            <w:tcBorders>
              <w:top w:val="single" w:sz="4" w:space="0" w:color="auto"/>
              <w:left w:val="single" w:sz="4" w:space="0" w:color="auto"/>
              <w:bottom w:val="single" w:sz="4" w:space="0" w:color="auto"/>
              <w:right w:val="single" w:sz="4" w:space="0" w:color="auto"/>
            </w:tcBorders>
          </w:tcPr>
          <w:p w14:paraId="44ABC710" w14:textId="77777777" w:rsidR="00350056" w:rsidRPr="00350056" w:rsidRDefault="00350056" w:rsidP="00350056">
            <w:pPr>
              <w:jc w:val="center"/>
              <w:rPr>
                <w:rFonts w:eastAsia="Calibri"/>
                <w:sz w:val="18"/>
                <w:szCs w:val="18"/>
                <w:lang w:eastAsia="en-US"/>
              </w:rPr>
            </w:pPr>
            <w:r w:rsidRPr="00350056">
              <w:rPr>
                <w:rFonts w:eastAsia="Calibri"/>
                <w:sz w:val="18"/>
                <w:szCs w:val="18"/>
                <w:lang w:eastAsia="en-US"/>
              </w:rPr>
              <w:t>100</w:t>
            </w:r>
          </w:p>
        </w:tc>
      </w:tr>
      <w:tr w:rsidR="00350056" w:rsidRPr="00350056" w14:paraId="3E21FC88" w14:textId="77777777" w:rsidTr="00A917DB">
        <w:trPr>
          <w:trHeight w:val="183"/>
          <w:jc w:val="center"/>
        </w:trPr>
        <w:tc>
          <w:tcPr>
            <w:tcW w:w="2277" w:type="pct"/>
            <w:tcBorders>
              <w:top w:val="single" w:sz="4" w:space="0" w:color="auto"/>
              <w:left w:val="single" w:sz="4" w:space="0" w:color="auto"/>
              <w:bottom w:val="single" w:sz="4" w:space="0" w:color="auto"/>
              <w:right w:val="single" w:sz="4" w:space="0" w:color="auto"/>
            </w:tcBorders>
          </w:tcPr>
          <w:p w14:paraId="6863DF62" w14:textId="3DA9708A" w:rsidR="00350056" w:rsidRPr="00350056" w:rsidRDefault="00350056" w:rsidP="00350056">
            <w:pPr>
              <w:rPr>
                <w:rFonts w:eastAsia="Calibri"/>
                <w:sz w:val="18"/>
                <w:szCs w:val="18"/>
                <w:lang w:eastAsia="en-US"/>
              </w:rPr>
            </w:pPr>
            <w:r w:rsidRPr="00350056">
              <w:rPr>
                <w:rFonts w:eastAsia="Calibri"/>
                <w:sz w:val="18"/>
                <w:szCs w:val="18"/>
                <w:lang w:eastAsia="en-US"/>
              </w:rPr>
              <w:t xml:space="preserve">Обеспечение деятельности органов администрации </w:t>
            </w:r>
            <w:r w:rsidR="00821AA2" w:rsidRPr="00821AA2">
              <w:rPr>
                <w:rFonts w:eastAsia="Calibri"/>
                <w:sz w:val="18"/>
                <w:szCs w:val="18"/>
                <w:lang w:eastAsia="en-US"/>
              </w:rPr>
              <w:t>АГО</w:t>
            </w:r>
          </w:p>
        </w:tc>
        <w:tc>
          <w:tcPr>
            <w:tcW w:w="818" w:type="pct"/>
            <w:tcBorders>
              <w:top w:val="single" w:sz="4" w:space="0" w:color="auto"/>
              <w:left w:val="single" w:sz="4" w:space="0" w:color="auto"/>
              <w:bottom w:val="single" w:sz="4" w:space="0" w:color="auto"/>
              <w:right w:val="single" w:sz="4" w:space="0" w:color="auto"/>
            </w:tcBorders>
          </w:tcPr>
          <w:p w14:paraId="5A7D9342"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16 558 568,09</w:t>
            </w:r>
          </w:p>
        </w:tc>
        <w:tc>
          <w:tcPr>
            <w:tcW w:w="744" w:type="pct"/>
            <w:tcBorders>
              <w:top w:val="single" w:sz="4" w:space="0" w:color="auto"/>
              <w:left w:val="single" w:sz="4" w:space="0" w:color="auto"/>
              <w:bottom w:val="single" w:sz="4" w:space="0" w:color="auto"/>
              <w:right w:val="single" w:sz="4" w:space="0" w:color="auto"/>
            </w:tcBorders>
          </w:tcPr>
          <w:p w14:paraId="1E8730F5"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17 189 195,25</w:t>
            </w:r>
          </w:p>
        </w:tc>
        <w:tc>
          <w:tcPr>
            <w:tcW w:w="775" w:type="pct"/>
            <w:tcBorders>
              <w:top w:val="single" w:sz="4" w:space="0" w:color="auto"/>
              <w:left w:val="single" w:sz="4" w:space="0" w:color="auto"/>
              <w:bottom w:val="single" w:sz="4" w:space="0" w:color="auto"/>
              <w:right w:val="single" w:sz="4" w:space="0" w:color="auto"/>
            </w:tcBorders>
          </w:tcPr>
          <w:p w14:paraId="436DE2A6"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17 174 537,08</w:t>
            </w:r>
          </w:p>
        </w:tc>
        <w:tc>
          <w:tcPr>
            <w:tcW w:w="386" w:type="pct"/>
            <w:tcBorders>
              <w:top w:val="single" w:sz="4" w:space="0" w:color="auto"/>
              <w:left w:val="single" w:sz="4" w:space="0" w:color="auto"/>
              <w:bottom w:val="single" w:sz="4" w:space="0" w:color="auto"/>
              <w:right w:val="single" w:sz="4" w:space="0" w:color="auto"/>
            </w:tcBorders>
          </w:tcPr>
          <w:p w14:paraId="699CC442" w14:textId="77777777" w:rsidR="00350056" w:rsidRPr="00350056" w:rsidRDefault="00350056" w:rsidP="00350056">
            <w:pPr>
              <w:jc w:val="center"/>
              <w:rPr>
                <w:rFonts w:eastAsia="Calibri"/>
                <w:sz w:val="18"/>
                <w:szCs w:val="18"/>
                <w:lang w:eastAsia="en-US"/>
              </w:rPr>
            </w:pPr>
            <w:r w:rsidRPr="00350056">
              <w:rPr>
                <w:rFonts w:eastAsia="Calibri"/>
                <w:sz w:val="18"/>
                <w:szCs w:val="18"/>
                <w:lang w:eastAsia="en-US"/>
              </w:rPr>
              <w:t>99,9</w:t>
            </w:r>
          </w:p>
        </w:tc>
      </w:tr>
      <w:tr w:rsidR="00350056" w:rsidRPr="00350056" w14:paraId="3FC9CBD1" w14:textId="77777777" w:rsidTr="00A917DB">
        <w:trPr>
          <w:trHeight w:val="183"/>
          <w:jc w:val="center"/>
        </w:trPr>
        <w:tc>
          <w:tcPr>
            <w:tcW w:w="2277" w:type="pct"/>
            <w:tcBorders>
              <w:top w:val="single" w:sz="4" w:space="0" w:color="auto"/>
              <w:left w:val="single" w:sz="4" w:space="0" w:color="auto"/>
              <w:bottom w:val="single" w:sz="4" w:space="0" w:color="auto"/>
              <w:right w:val="single" w:sz="4" w:space="0" w:color="auto"/>
            </w:tcBorders>
          </w:tcPr>
          <w:p w14:paraId="38E1BE1B" w14:textId="77777777" w:rsidR="00350056" w:rsidRPr="00350056" w:rsidRDefault="00350056" w:rsidP="00350056">
            <w:pPr>
              <w:rPr>
                <w:rFonts w:eastAsia="Calibri"/>
                <w:sz w:val="18"/>
                <w:szCs w:val="18"/>
                <w:lang w:eastAsia="en-US"/>
              </w:rPr>
            </w:pPr>
            <w:r w:rsidRPr="00350056">
              <w:rPr>
                <w:rFonts w:eastAsia="Calibri"/>
                <w:sz w:val="18"/>
                <w:szCs w:val="18"/>
                <w:lang w:eastAsia="en-US"/>
              </w:rPr>
              <w:t xml:space="preserve">Материально-техническое обеспечение муниципальных образовательных организаций   </w:t>
            </w:r>
          </w:p>
        </w:tc>
        <w:tc>
          <w:tcPr>
            <w:tcW w:w="818" w:type="pct"/>
            <w:tcBorders>
              <w:top w:val="single" w:sz="4" w:space="0" w:color="auto"/>
              <w:left w:val="single" w:sz="4" w:space="0" w:color="auto"/>
              <w:bottom w:val="single" w:sz="4" w:space="0" w:color="auto"/>
              <w:right w:val="single" w:sz="4" w:space="0" w:color="auto"/>
            </w:tcBorders>
          </w:tcPr>
          <w:p w14:paraId="4746DD56"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90 335 322,07</w:t>
            </w:r>
          </w:p>
        </w:tc>
        <w:tc>
          <w:tcPr>
            <w:tcW w:w="744" w:type="pct"/>
            <w:tcBorders>
              <w:top w:val="single" w:sz="4" w:space="0" w:color="auto"/>
              <w:left w:val="single" w:sz="4" w:space="0" w:color="auto"/>
              <w:bottom w:val="single" w:sz="4" w:space="0" w:color="auto"/>
              <w:right w:val="single" w:sz="4" w:space="0" w:color="auto"/>
            </w:tcBorders>
          </w:tcPr>
          <w:p w14:paraId="04A609AF"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88 525 285,73</w:t>
            </w:r>
          </w:p>
        </w:tc>
        <w:tc>
          <w:tcPr>
            <w:tcW w:w="775" w:type="pct"/>
            <w:tcBorders>
              <w:top w:val="single" w:sz="4" w:space="0" w:color="auto"/>
              <w:left w:val="single" w:sz="4" w:space="0" w:color="auto"/>
              <w:bottom w:val="single" w:sz="4" w:space="0" w:color="auto"/>
              <w:right w:val="single" w:sz="4" w:space="0" w:color="auto"/>
            </w:tcBorders>
          </w:tcPr>
          <w:p w14:paraId="70CE1F17"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88 525 285,73</w:t>
            </w:r>
          </w:p>
        </w:tc>
        <w:tc>
          <w:tcPr>
            <w:tcW w:w="386" w:type="pct"/>
            <w:tcBorders>
              <w:top w:val="single" w:sz="4" w:space="0" w:color="auto"/>
              <w:left w:val="single" w:sz="4" w:space="0" w:color="auto"/>
              <w:bottom w:val="single" w:sz="4" w:space="0" w:color="auto"/>
              <w:right w:val="single" w:sz="4" w:space="0" w:color="auto"/>
            </w:tcBorders>
          </w:tcPr>
          <w:p w14:paraId="2E8BAF1E" w14:textId="77777777" w:rsidR="00350056" w:rsidRPr="00350056" w:rsidRDefault="00350056" w:rsidP="00350056">
            <w:pPr>
              <w:jc w:val="center"/>
              <w:rPr>
                <w:rFonts w:eastAsia="Calibri"/>
                <w:sz w:val="18"/>
                <w:szCs w:val="18"/>
                <w:lang w:eastAsia="en-US"/>
              </w:rPr>
            </w:pPr>
            <w:r w:rsidRPr="00350056">
              <w:rPr>
                <w:rFonts w:eastAsia="Calibri"/>
                <w:sz w:val="18"/>
                <w:szCs w:val="18"/>
                <w:lang w:eastAsia="en-US"/>
              </w:rPr>
              <w:t>100</w:t>
            </w:r>
          </w:p>
        </w:tc>
      </w:tr>
      <w:tr w:rsidR="00350056" w:rsidRPr="00350056" w14:paraId="3ABDE772" w14:textId="77777777" w:rsidTr="00A917DB">
        <w:trPr>
          <w:trHeight w:val="183"/>
          <w:jc w:val="center"/>
        </w:trPr>
        <w:tc>
          <w:tcPr>
            <w:tcW w:w="2277" w:type="pct"/>
            <w:tcBorders>
              <w:top w:val="single" w:sz="4" w:space="0" w:color="auto"/>
              <w:left w:val="single" w:sz="4" w:space="0" w:color="auto"/>
              <w:bottom w:val="single" w:sz="4" w:space="0" w:color="auto"/>
              <w:right w:val="single" w:sz="4" w:space="0" w:color="auto"/>
            </w:tcBorders>
          </w:tcPr>
          <w:p w14:paraId="3B9CFA6D" w14:textId="77777777" w:rsidR="00350056" w:rsidRPr="00350056" w:rsidRDefault="00350056" w:rsidP="00350056">
            <w:pPr>
              <w:rPr>
                <w:rFonts w:eastAsia="Calibri"/>
                <w:sz w:val="18"/>
                <w:szCs w:val="18"/>
                <w:lang w:eastAsia="en-US"/>
              </w:rPr>
            </w:pPr>
            <w:r w:rsidRPr="00350056">
              <w:rPr>
                <w:rFonts w:eastAsia="Calibri"/>
                <w:sz w:val="18"/>
                <w:szCs w:val="18"/>
                <w:lang w:eastAsia="en-US"/>
              </w:rPr>
              <w:t xml:space="preserve">Проведение работ по капитальному ремонту, ремонту в муниципальных образовательных организациях и благоустройству территорий муниципальных образовательных организаций   </w:t>
            </w:r>
          </w:p>
        </w:tc>
        <w:tc>
          <w:tcPr>
            <w:tcW w:w="818" w:type="pct"/>
            <w:tcBorders>
              <w:top w:val="single" w:sz="4" w:space="0" w:color="auto"/>
              <w:left w:val="single" w:sz="4" w:space="0" w:color="auto"/>
              <w:bottom w:val="single" w:sz="4" w:space="0" w:color="auto"/>
              <w:right w:val="single" w:sz="4" w:space="0" w:color="auto"/>
            </w:tcBorders>
          </w:tcPr>
          <w:p w14:paraId="103FF7D9"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167 435 755,78</w:t>
            </w:r>
          </w:p>
        </w:tc>
        <w:tc>
          <w:tcPr>
            <w:tcW w:w="744" w:type="pct"/>
            <w:tcBorders>
              <w:top w:val="single" w:sz="4" w:space="0" w:color="auto"/>
              <w:left w:val="single" w:sz="4" w:space="0" w:color="auto"/>
              <w:bottom w:val="single" w:sz="4" w:space="0" w:color="auto"/>
              <w:right w:val="single" w:sz="4" w:space="0" w:color="auto"/>
            </w:tcBorders>
          </w:tcPr>
          <w:p w14:paraId="011407EB"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164 703 913,18</w:t>
            </w:r>
          </w:p>
        </w:tc>
        <w:tc>
          <w:tcPr>
            <w:tcW w:w="775" w:type="pct"/>
            <w:tcBorders>
              <w:top w:val="single" w:sz="4" w:space="0" w:color="auto"/>
              <w:left w:val="single" w:sz="4" w:space="0" w:color="auto"/>
              <w:bottom w:val="single" w:sz="4" w:space="0" w:color="auto"/>
              <w:right w:val="single" w:sz="4" w:space="0" w:color="auto"/>
            </w:tcBorders>
          </w:tcPr>
          <w:p w14:paraId="78806BCE"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164 623 499,92</w:t>
            </w:r>
          </w:p>
        </w:tc>
        <w:tc>
          <w:tcPr>
            <w:tcW w:w="386" w:type="pct"/>
            <w:tcBorders>
              <w:top w:val="single" w:sz="4" w:space="0" w:color="auto"/>
              <w:left w:val="single" w:sz="4" w:space="0" w:color="auto"/>
              <w:bottom w:val="single" w:sz="4" w:space="0" w:color="auto"/>
              <w:right w:val="single" w:sz="4" w:space="0" w:color="auto"/>
            </w:tcBorders>
          </w:tcPr>
          <w:p w14:paraId="71B4A8D5" w14:textId="77777777" w:rsidR="00350056" w:rsidRPr="00350056" w:rsidRDefault="00350056" w:rsidP="00350056">
            <w:pPr>
              <w:jc w:val="center"/>
              <w:rPr>
                <w:rFonts w:eastAsia="Calibri"/>
                <w:sz w:val="18"/>
                <w:szCs w:val="18"/>
                <w:lang w:eastAsia="en-US"/>
              </w:rPr>
            </w:pPr>
            <w:r w:rsidRPr="00350056">
              <w:rPr>
                <w:rFonts w:eastAsia="Calibri"/>
                <w:sz w:val="18"/>
                <w:szCs w:val="18"/>
                <w:lang w:eastAsia="en-US"/>
              </w:rPr>
              <w:t>100</w:t>
            </w:r>
          </w:p>
        </w:tc>
      </w:tr>
      <w:tr w:rsidR="00350056" w:rsidRPr="00350056" w14:paraId="6BFC4B6B" w14:textId="77777777" w:rsidTr="00A917DB">
        <w:trPr>
          <w:trHeight w:val="183"/>
          <w:jc w:val="center"/>
        </w:trPr>
        <w:tc>
          <w:tcPr>
            <w:tcW w:w="2277" w:type="pct"/>
            <w:tcBorders>
              <w:top w:val="single" w:sz="4" w:space="0" w:color="auto"/>
              <w:left w:val="single" w:sz="4" w:space="0" w:color="auto"/>
              <w:bottom w:val="single" w:sz="4" w:space="0" w:color="auto"/>
              <w:right w:val="single" w:sz="4" w:space="0" w:color="auto"/>
            </w:tcBorders>
          </w:tcPr>
          <w:p w14:paraId="2264C1D4" w14:textId="77777777" w:rsidR="00350056" w:rsidRPr="00350056" w:rsidRDefault="00350056" w:rsidP="00350056">
            <w:pPr>
              <w:rPr>
                <w:rFonts w:eastAsia="Calibri"/>
                <w:sz w:val="18"/>
                <w:szCs w:val="18"/>
                <w:lang w:eastAsia="en-US"/>
              </w:rPr>
            </w:pPr>
            <w:r w:rsidRPr="00350056">
              <w:rPr>
                <w:rFonts w:eastAsia="Calibri"/>
                <w:sz w:val="18"/>
                <w:szCs w:val="18"/>
                <w:lang w:eastAsia="en-US"/>
              </w:rPr>
              <w:t xml:space="preserve">Реализация образовательных программ в </w:t>
            </w:r>
            <w:r w:rsidRPr="00350056">
              <w:rPr>
                <w:rFonts w:eastAsia="Calibri"/>
                <w:sz w:val="18"/>
                <w:szCs w:val="18"/>
                <w:lang w:eastAsia="en-US"/>
              </w:rPr>
              <w:lastRenderedPageBreak/>
              <w:t xml:space="preserve">муниципальных образовательных организациях    </w:t>
            </w:r>
          </w:p>
        </w:tc>
        <w:tc>
          <w:tcPr>
            <w:tcW w:w="818" w:type="pct"/>
            <w:tcBorders>
              <w:top w:val="single" w:sz="4" w:space="0" w:color="auto"/>
              <w:left w:val="single" w:sz="4" w:space="0" w:color="auto"/>
              <w:bottom w:val="single" w:sz="4" w:space="0" w:color="auto"/>
              <w:right w:val="single" w:sz="4" w:space="0" w:color="auto"/>
            </w:tcBorders>
          </w:tcPr>
          <w:p w14:paraId="0E6CAB73"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lastRenderedPageBreak/>
              <w:t>2 672 429 645,68</w:t>
            </w:r>
          </w:p>
        </w:tc>
        <w:tc>
          <w:tcPr>
            <w:tcW w:w="744" w:type="pct"/>
            <w:tcBorders>
              <w:top w:val="single" w:sz="4" w:space="0" w:color="auto"/>
              <w:left w:val="single" w:sz="4" w:space="0" w:color="auto"/>
              <w:bottom w:val="single" w:sz="4" w:space="0" w:color="auto"/>
              <w:right w:val="single" w:sz="4" w:space="0" w:color="auto"/>
            </w:tcBorders>
          </w:tcPr>
          <w:p w14:paraId="79FA0E8D"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2 659 429 645,68</w:t>
            </w:r>
          </w:p>
        </w:tc>
        <w:tc>
          <w:tcPr>
            <w:tcW w:w="775" w:type="pct"/>
            <w:tcBorders>
              <w:top w:val="single" w:sz="4" w:space="0" w:color="auto"/>
              <w:left w:val="single" w:sz="4" w:space="0" w:color="auto"/>
              <w:bottom w:val="single" w:sz="4" w:space="0" w:color="auto"/>
              <w:right w:val="single" w:sz="4" w:space="0" w:color="auto"/>
            </w:tcBorders>
          </w:tcPr>
          <w:p w14:paraId="090D24C6" w14:textId="77777777" w:rsidR="00350056" w:rsidRPr="00350056" w:rsidRDefault="00350056" w:rsidP="00350056">
            <w:pPr>
              <w:jc w:val="center"/>
              <w:rPr>
                <w:rFonts w:eastAsia="Calibri"/>
                <w:sz w:val="18"/>
                <w:szCs w:val="18"/>
                <w:lang w:eastAsia="en-US"/>
              </w:rPr>
            </w:pPr>
            <w:r w:rsidRPr="00350056">
              <w:rPr>
                <w:rFonts w:eastAsia="Calibri"/>
                <w:sz w:val="18"/>
                <w:szCs w:val="18"/>
                <w:lang w:eastAsia="en-US"/>
              </w:rPr>
              <w:t>2 659 429 645,68</w:t>
            </w:r>
          </w:p>
        </w:tc>
        <w:tc>
          <w:tcPr>
            <w:tcW w:w="386" w:type="pct"/>
            <w:tcBorders>
              <w:top w:val="single" w:sz="4" w:space="0" w:color="auto"/>
              <w:left w:val="single" w:sz="4" w:space="0" w:color="auto"/>
              <w:bottom w:val="single" w:sz="4" w:space="0" w:color="auto"/>
              <w:right w:val="single" w:sz="4" w:space="0" w:color="auto"/>
            </w:tcBorders>
          </w:tcPr>
          <w:p w14:paraId="5848629F" w14:textId="77777777" w:rsidR="00350056" w:rsidRPr="00350056" w:rsidRDefault="00350056" w:rsidP="00350056">
            <w:pPr>
              <w:jc w:val="center"/>
              <w:rPr>
                <w:rFonts w:eastAsia="Calibri"/>
                <w:sz w:val="18"/>
                <w:szCs w:val="18"/>
                <w:lang w:eastAsia="en-US"/>
              </w:rPr>
            </w:pPr>
            <w:r w:rsidRPr="00350056">
              <w:rPr>
                <w:rFonts w:eastAsia="Calibri"/>
                <w:sz w:val="18"/>
                <w:szCs w:val="18"/>
                <w:lang w:eastAsia="en-US"/>
              </w:rPr>
              <w:t>100</w:t>
            </w:r>
          </w:p>
        </w:tc>
      </w:tr>
      <w:tr w:rsidR="00350056" w:rsidRPr="00350056" w14:paraId="286B2567" w14:textId="77777777" w:rsidTr="00A917DB">
        <w:trPr>
          <w:trHeight w:val="183"/>
          <w:jc w:val="center"/>
        </w:trPr>
        <w:tc>
          <w:tcPr>
            <w:tcW w:w="2277" w:type="pct"/>
            <w:tcBorders>
              <w:top w:val="single" w:sz="4" w:space="0" w:color="auto"/>
              <w:left w:val="single" w:sz="4" w:space="0" w:color="auto"/>
              <w:bottom w:val="single" w:sz="4" w:space="0" w:color="auto"/>
              <w:right w:val="single" w:sz="4" w:space="0" w:color="auto"/>
            </w:tcBorders>
          </w:tcPr>
          <w:p w14:paraId="48E64A05" w14:textId="77777777" w:rsidR="00350056" w:rsidRPr="00350056" w:rsidRDefault="00350056" w:rsidP="00350056">
            <w:pPr>
              <w:rPr>
                <w:rFonts w:eastAsia="Calibri"/>
                <w:sz w:val="18"/>
                <w:szCs w:val="18"/>
                <w:lang w:eastAsia="en-US"/>
              </w:rPr>
            </w:pPr>
            <w:r w:rsidRPr="00350056">
              <w:rPr>
                <w:rFonts w:eastAsia="Calibri"/>
                <w:sz w:val="18"/>
                <w:szCs w:val="18"/>
                <w:lang w:eastAsia="en-US"/>
              </w:rPr>
              <w:t xml:space="preserve">Создание условий для получения качественного образования в муниципальных образовательных организациях    </w:t>
            </w:r>
          </w:p>
        </w:tc>
        <w:tc>
          <w:tcPr>
            <w:tcW w:w="818" w:type="pct"/>
            <w:tcBorders>
              <w:top w:val="single" w:sz="4" w:space="0" w:color="auto"/>
              <w:left w:val="single" w:sz="4" w:space="0" w:color="auto"/>
              <w:bottom w:val="single" w:sz="4" w:space="0" w:color="auto"/>
              <w:right w:val="single" w:sz="4" w:space="0" w:color="auto"/>
            </w:tcBorders>
          </w:tcPr>
          <w:p w14:paraId="45B28F49"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144 196 645,00</w:t>
            </w:r>
          </w:p>
        </w:tc>
        <w:tc>
          <w:tcPr>
            <w:tcW w:w="744" w:type="pct"/>
            <w:tcBorders>
              <w:top w:val="single" w:sz="4" w:space="0" w:color="auto"/>
              <w:left w:val="single" w:sz="4" w:space="0" w:color="auto"/>
              <w:bottom w:val="single" w:sz="4" w:space="0" w:color="auto"/>
              <w:right w:val="single" w:sz="4" w:space="0" w:color="auto"/>
            </w:tcBorders>
          </w:tcPr>
          <w:p w14:paraId="6E2FCBD1"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147 683 477,48</w:t>
            </w:r>
          </w:p>
        </w:tc>
        <w:tc>
          <w:tcPr>
            <w:tcW w:w="775" w:type="pct"/>
            <w:tcBorders>
              <w:top w:val="single" w:sz="4" w:space="0" w:color="auto"/>
              <w:left w:val="single" w:sz="4" w:space="0" w:color="auto"/>
              <w:bottom w:val="single" w:sz="4" w:space="0" w:color="auto"/>
              <w:right w:val="single" w:sz="4" w:space="0" w:color="auto"/>
            </w:tcBorders>
          </w:tcPr>
          <w:p w14:paraId="3AAB0B22"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143 107 695,00</w:t>
            </w:r>
          </w:p>
        </w:tc>
        <w:tc>
          <w:tcPr>
            <w:tcW w:w="386" w:type="pct"/>
            <w:tcBorders>
              <w:top w:val="single" w:sz="4" w:space="0" w:color="auto"/>
              <w:left w:val="single" w:sz="4" w:space="0" w:color="auto"/>
              <w:bottom w:val="single" w:sz="4" w:space="0" w:color="auto"/>
              <w:right w:val="single" w:sz="4" w:space="0" w:color="auto"/>
            </w:tcBorders>
          </w:tcPr>
          <w:p w14:paraId="4ED6FB15" w14:textId="77777777" w:rsidR="00350056" w:rsidRPr="00350056" w:rsidRDefault="00350056" w:rsidP="00350056">
            <w:pPr>
              <w:jc w:val="center"/>
              <w:rPr>
                <w:rFonts w:eastAsia="Calibri"/>
                <w:sz w:val="18"/>
                <w:szCs w:val="18"/>
                <w:lang w:eastAsia="en-US"/>
              </w:rPr>
            </w:pPr>
            <w:r w:rsidRPr="00350056">
              <w:rPr>
                <w:rFonts w:eastAsia="Calibri"/>
                <w:sz w:val="18"/>
                <w:szCs w:val="18"/>
                <w:lang w:eastAsia="en-US"/>
              </w:rPr>
              <w:t>96,9</w:t>
            </w:r>
          </w:p>
        </w:tc>
      </w:tr>
      <w:tr w:rsidR="00350056" w:rsidRPr="00350056" w14:paraId="4B953F46" w14:textId="77777777" w:rsidTr="00A917DB">
        <w:trPr>
          <w:trHeight w:val="183"/>
          <w:jc w:val="center"/>
        </w:trPr>
        <w:tc>
          <w:tcPr>
            <w:tcW w:w="2277" w:type="pct"/>
            <w:tcBorders>
              <w:top w:val="single" w:sz="4" w:space="0" w:color="auto"/>
              <w:left w:val="single" w:sz="4" w:space="0" w:color="auto"/>
              <w:bottom w:val="single" w:sz="4" w:space="0" w:color="auto"/>
              <w:right w:val="single" w:sz="4" w:space="0" w:color="auto"/>
            </w:tcBorders>
          </w:tcPr>
          <w:p w14:paraId="3186B2EA" w14:textId="77777777" w:rsidR="00350056" w:rsidRPr="00350056" w:rsidRDefault="00350056" w:rsidP="00350056">
            <w:pPr>
              <w:rPr>
                <w:rFonts w:eastAsia="Calibri"/>
                <w:sz w:val="18"/>
                <w:szCs w:val="18"/>
                <w:lang w:eastAsia="en-US"/>
              </w:rPr>
            </w:pPr>
            <w:r w:rsidRPr="00350056">
              <w:rPr>
                <w:rFonts w:eastAsia="Calibri"/>
                <w:sz w:val="18"/>
                <w:szCs w:val="18"/>
                <w:lang w:eastAsia="en-US"/>
              </w:rPr>
              <w:t>Предоставление мер социальной поддержки</w:t>
            </w:r>
          </w:p>
        </w:tc>
        <w:tc>
          <w:tcPr>
            <w:tcW w:w="818" w:type="pct"/>
            <w:tcBorders>
              <w:top w:val="single" w:sz="4" w:space="0" w:color="auto"/>
              <w:left w:val="single" w:sz="4" w:space="0" w:color="auto"/>
              <w:bottom w:val="single" w:sz="4" w:space="0" w:color="auto"/>
              <w:right w:val="single" w:sz="4" w:space="0" w:color="auto"/>
            </w:tcBorders>
          </w:tcPr>
          <w:p w14:paraId="178A9453"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26 806 520,00</w:t>
            </w:r>
          </w:p>
        </w:tc>
        <w:tc>
          <w:tcPr>
            <w:tcW w:w="744" w:type="pct"/>
            <w:tcBorders>
              <w:top w:val="single" w:sz="4" w:space="0" w:color="auto"/>
              <w:left w:val="single" w:sz="4" w:space="0" w:color="auto"/>
              <w:bottom w:val="single" w:sz="4" w:space="0" w:color="auto"/>
              <w:right w:val="single" w:sz="4" w:space="0" w:color="auto"/>
            </w:tcBorders>
          </w:tcPr>
          <w:p w14:paraId="3A68FB69"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26 806 520,00</w:t>
            </w:r>
          </w:p>
        </w:tc>
        <w:tc>
          <w:tcPr>
            <w:tcW w:w="775" w:type="pct"/>
            <w:tcBorders>
              <w:top w:val="single" w:sz="4" w:space="0" w:color="auto"/>
              <w:left w:val="single" w:sz="4" w:space="0" w:color="auto"/>
              <w:bottom w:val="single" w:sz="4" w:space="0" w:color="auto"/>
              <w:right w:val="single" w:sz="4" w:space="0" w:color="auto"/>
            </w:tcBorders>
          </w:tcPr>
          <w:p w14:paraId="6881BB04"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26 806 520,00</w:t>
            </w:r>
          </w:p>
        </w:tc>
        <w:tc>
          <w:tcPr>
            <w:tcW w:w="386" w:type="pct"/>
            <w:tcBorders>
              <w:top w:val="single" w:sz="4" w:space="0" w:color="auto"/>
              <w:left w:val="single" w:sz="4" w:space="0" w:color="auto"/>
              <w:bottom w:val="single" w:sz="4" w:space="0" w:color="auto"/>
              <w:right w:val="single" w:sz="4" w:space="0" w:color="auto"/>
            </w:tcBorders>
          </w:tcPr>
          <w:p w14:paraId="53F07A6B" w14:textId="77777777" w:rsidR="00350056" w:rsidRPr="00350056" w:rsidRDefault="00350056" w:rsidP="00350056">
            <w:pPr>
              <w:jc w:val="center"/>
              <w:rPr>
                <w:rFonts w:eastAsia="Calibri"/>
                <w:sz w:val="18"/>
                <w:szCs w:val="18"/>
                <w:lang w:eastAsia="en-US"/>
              </w:rPr>
            </w:pPr>
            <w:r w:rsidRPr="00350056">
              <w:rPr>
                <w:rFonts w:eastAsia="Calibri"/>
                <w:sz w:val="18"/>
                <w:szCs w:val="18"/>
                <w:lang w:eastAsia="en-US"/>
              </w:rPr>
              <w:t>100</w:t>
            </w:r>
          </w:p>
        </w:tc>
      </w:tr>
      <w:tr w:rsidR="00350056" w:rsidRPr="00350056" w14:paraId="6B7B4DB0" w14:textId="77777777" w:rsidTr="00A917DB">
        <w:trPr>
          <w:trHeight w:val="183"/>
          <w:jc w:val="center"/>
        </w:trPr>
        <w:tc>
          <w:tcPr>
            <w:tcW w:w="2277" w:type="pct"/>
            <w:tcBorders>
              <w:top w:val="single" w:sz="4" w:space="0" w:color="auto"/>
              <w:left w:val="single" w:sz="4" w:space="0" w:color="auto"/>
              <w:bottom w:val="single" w:sz="4" w:space="0" w:color="auto"/>
              <w:right w:val="single" w:sz="4" w:space="0" w:color="auto"/>
            </w:tcBorders>
          </w:tcPr>
          <w:p w14:paraId="37A9498E" w14:textId="77777777" w:rsidR="00350056" w:rsidRPr="00350056" w:rsidRDefault="00350056" w:rsidP="00350056">
            <w:pPr>
              <w:rPr>
                <w:rFonts w:eastAsia="Calibri"/>
                <w:sz w:val="18"/>
                <w:szCs w:val="18"/>
                <w:lang w:eastAsia="en-US"/>
              </w:rPr>
            </w:pPr>
            <w:r w:rsidRPr="00350056">
              <w:rPr>
                <w:rFonts w:eastAsia="Calibri"/>
                <w:sz w:val="18"/>
                <w:szCs w:val="18"/>
                <w:lang w:eastAsia="en-US"/>
              </w:rPr>
              <w:t>Строительство и реконструкция объектов муниципальной собственности</w:t>
            </w:r>
          </w:p>
        </w:tc>
        <w:tc>
          <w:tcPr>
            <w:tcW w:w="818" w:type="pct"/>
            <w:tcBorders>
              <w:top w:val="single" w:sz="4" w:space="0" w:color="auto"/>
              <w:left w:val="single" w:sz="4" w:space="0" w:color="auto"/>
              <w:bottom w:val="single" w:sz="4" w:space="0" w:color="auto"/>
              <w:right w:val="single" w:sz="4" w:space="0" w:color="auto"/>
            </w:tcBorders>
          </w:tcPr>
          <w:p w14:paraId="7477A05A"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323 241,80</w:t>
            </w:r>
          </w:p>
        </w:tc>
        <w:tc>
          <w:tcPr>
            <w:tcW w:w="744" w:type="pct"/>
            <w:tcBorders>
              <w:top w:val="single" w:sz="4" w:space="0" w:color="auto"/>
              <w:left w:val="single" w:sz="4" w:space="0" w:color="auto"/>
              <w:bottom w:val="single" w:sz="4" w:space="0" w:color="auto"/>
              <w:right w:val="single" w:sz="4" w:space="0" w:color="auto"/>
            </w:tcBorders>
          </w:tcPr>
          <w:p w14:paraId="2C4F9FBF"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323 241,80</w:t>
            </w:r>
          </w:p>
        </w:tc>
        <w:tc>
          <w:tcPr>
            <w:tcW w:w="775" w:type="pct"/>
            <w:tcBorders>
              <w:top w:val="single" w:sz="4" w:space="0" w:color="auto"/>
              <w:left w:val="single" w:sz="4" w:space="0" w:color="auto"/>
              <w:bottom w:val="single" w:sz="4" w:space="0" w:color="auto"/>
              <w:right w:val="single" w:sz="4" w:space="0" w:color="auto"/>
            </w:tcBorders>
          </w:tcPr>
          <w:p w14:paraId="05B03064"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323 241,80</w:t>
            </w:r>
          </w:p>
        </w:tc>
        <w:tc>
          <w:tcPr>
            <w:tcW w:w="386" w:type="pct"/>
            <w:tcBorders>
              <w:top w:val="single" w:sz="4" w:space="0" w:color="auto"/>
              <w:left w:val="single" w:sz="4" w:space="0" w:color="auto"/>
              <w:bottom w:val="single" w:sz="4" w:space="0" w:color="auto"/>
              <w:right w:val="single" w:sz="4" w:space="0" w:color="auto"/>
            </w:tcBorders>
          </w:tcPr>
          <w:p w14:paraId="533D232D" w14:textId="77777777" w:rsidR="00350056" w:rsidRPr="00350056" w:rsidRDefault="00350056" w:rsidP="00350056">
            <w:pPr>
              <w:jc w:val="center"/>
              <w:rPr>
                <w:rFonts w:eastAsia="Calibri"/>
                <w:sz w:val="18"/>
                <w:szCs w:val="18"/>
                <w:lang w:eastAsia="en-US"/>
              </w:rPr>
            </w:pPr>
            <w:r w:rsidRPr="00350056">
              <w:rPr>
                <w:rFonts w:eastAsia="Calibri"/>
                <w:sz w:val="18"/>
                <w:szCs w:val="18"/>
                <w:lang w:eastAsia="en-US"/>
              </w:rPr>
              <w:t>100</w:t>
            </w:r>
          </w:p>
        </w:tc>
      </w:tr>
      <w:tr w:rsidR="00350056" w:rsidRPr="00350056" w14:paraId="3213BFC9" w14:textId="77777777" w:rsidTr="00A917DB">
        <w:trPr>
          <w:trHeight w:val="183"/>
          <w:jc w:val="center"/>
        </w:trPr>
        <w:tc>
          <w:tcPr>
            <w:tcW w:w="2277" w:type="pct"/>
            <w:tcBorders>
              <w:top w:val="single" w:sz="4" w:space="0" w:color="auto"/>
              <w:left w:val="single" w:sz="4" w:space="0" w:color="auto"/>
              <w:bottom w:val="single" w:sz="4" w:space="0" w:color="auto"/>
              <w:right w:val="single" w:sz="4" w:space="0" w:color="auto"/>
            </w:tcBorders>
          </w:tcPr>
          <w:p w14:paraId="746038B1" w14:textId="77777777" w:rsidR="00350056" w:rsidRPr="00350056" w:rsidRDefault="00350056" w:rsidP="00350056">
            <w:pPr>
              <w:rPr>
                <w:rFonts w:eastAsia="Calibri"/>
                <w:sz w:val="18"/>
                <w:szCs w:val="18"/>
                <w:lang w:eastAsia="en-US"/>
              </w:rPr>
            </w:pPr>
            <w:r w:rsidRPr="00350056">
              <w:rPr>
                <w:rFonts w:eastAsia="Calibri"/>
                <w:sz w:val="18"/>
                <w:szCs w:val="18"/>
                <w:lang w:eastAsia="en-US"/>
              </w:rPr>
              <w:t xml:space="preserve">Создание условий для функционирования и обеспечения системы персонифицированного финансирования дополнительного образования детей </w:t>
            </w:r>
          </w:p>
        </w:tc>
        <w:tc>
          <w:tcPr>
            <w:tcW w:w="818" w:type="pct"/>
            <w:tcBorders>
              <w:top w:val="single" w:sz="4" w:space="0" w:color="auto"/>
              <w:left w:val="single" w:sz="4" w:space="0" w:color="auto"/>
              <w:bottom w:val="single" w:sz="4" w:space="0" w:color="auto"/>
              <w:right w:val="single" w:sz="4" w:space="0" w:color="auto"/>
            </w:tcBorders>
          </w:tcPr>
          <w:p w14:paraId="2A6BE3E6"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8  725 136,00</w:t>
            </w:r>
          </w:p>
        </w:tc>
        <w:tc>
          <w:tcPr>
            <w:tcW w:w="744" w:type="pct"/>
            <w:tcBorders>
              <w:top w:val="single" w:sz="4" w:space="0" w:color="auto"/>
              <w:left w:val="single" w:sz="4" w:space="0" w:color="auto"/>
              <w:bottom w:val="single" w:sz="4" w:space="0" w:color="auto"/>
              <w:right w:val="single" w:sz="4" w:space="0" w:color="auto"/>
            </w:tcBorders>
          </w:tcPr>
          <w:p w14:paraId="0812C34D"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7 185 176,39</w:t>
            </w:r>
          </w:p>
        </w:tc>
        <w:tc>
          <w:tcPr>
            <w:tcW w:w="775" w:type="pct"/>
            <w:tcBorders>
              <w:top w:val="single" w:sz="4" w:space="0" w:color="auto"/>
              <w:left w:val="single" w:sz="4" w:space="0" w:color="auto"/>
              <w:bottom w:val="single" w:sz="4" w:space="0" w:color="auto"/>
              <w:right w:val="single" w:sz="4" w:space="0" w:color="auto"/>
            </w:tcBorders>
          </w:tcPr>
          <w:p w14:paraId="52DB2528"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7 185 176,39</w:t>
            </w:r>
          </w:p>
        </w:tc>
        <w:tc>
          <w:tcPr>
            <w:tcW w:w="386" w:type="pct"/>
            <w:tcBorders>
              <w:top w:val="single" w:sz="4" w:space="0" w:color="auto"/>
              <w:left w:val="single" w:sz="4" w:space="0" w:color="auto"/>
              <w:bottom w:val="single" w:sz="4" w:space="0" w:color="auto"/>
              <w:right w:val="single" w:sz="4" w:space="0" w:color="auto"/>
            </w:tcBorders>
          </w:tcPr>
          <w:p w14:paraId="3C2D549C" w14:textId="77777777" w:rsidR="00350056" w:rsidRPr="00350056" w:rsidRDefault="00350056" w:rsidP="00350056">
            <w:pPr>
              <w:jc w:val="center"/>
              <w:rPr>
                <w:rFonts w:eastAsia="Calibri"/>
                <w:sz w:val="18"/>
                <w:szCs w:val="18"/>
                <w:lang w:eastAsia="en-US"/>
              </w:rPr>
            </w:pPr>
            <w:r w:rsidRPr="00350056">
              <w:rPr>
                <w:rFonts w:eastAsia="Calibri"/>
                <w:sz w:val="18"/>
                <w:szCs w:val="18"/>
                <w:lang w:eastAsia="en-US"/>
              </w:rPr>
              <w:t>100</w:t>
            </w:r>
          </w:p>
        </w:tc>
      </w:tr>
      <w:tr w:rsidR="00350056" w:rsidRPr="00350056" w14:paraId="24FAD5AB" w14:textId="77777777" w:rsidTr="00A917DB">
        <w:trPr>
          <w:trHeight w:val="183"/>
          <w:jc w:val="center"/>
        </w:trPr>
        <w:tc>
          <w:tcPr>
            <w:tcW w:w="2277" w:type="pct"/>
            <w:tcBorders>
              <w:top w:val="single" w:sz="4" w:space="0" w:color="auto"/>
              <w:left w:val="single" w:sz="4" w:space="0" w:color="auto"/>
              <w:bottom w:val="single" w:sz="4" w:space="0" w:color="auto"/>
              <w:right w:val="single" w:sz="4" w:space="0" w:color="auto"/>
            </w:tcBorders>
          </w:tcPr>
          <w:p w14:paraId="3AB15710" w14:textId="77777777" w:rsidR="00350056" w:rsidRPr="00350056" w:rsidRDefault="00350056" w:rsidP="00350056">
            <w:pPr>
              <w:rPr>
                <w:rFonts w:eastAsia="Calibri"/>
                <w:sz w:val="18"/>
                <w:szCs w:val="18"/>
                <w:lang w:eastAsia="en-US"/>
              </w:rPr>
            </w:pPr>
            <w:r w:rsidRPr="00350056">
              <w:rPr>
                <w:rFonts w:eastAsia="Calibri"/>
                <w:sz w:val="18"/>
                <w:szCs w:val="18"/>
                <w:lang w:eastAsia="en-US"/>
              </w:rPr>
              <w:t>Реализация проектов инициативного бюджетирования по направлению «Молодежный бюджет»</w:t>
            </w:r>
          </w:p>
        </w:tc>
        <w:tc>
          <w:tcPr>
            <w:tcW w:w="818" w:type="pct"/>
            <w:tcBorders>
              <w:top w:val="single" w:sz="4" w:space="0" w:color="auto"/>
              <w:left w:val="single" w:sz="4" w:space="0" w:color="auto"/>
              <w:bottom w:val="single" w:sz="4" w:space="0" w:color="auto"/>
              <w:right w:val="single" w:sz="4" w:space="0" w:color="auto"/>
            </w:tcBorders>
          </w:tcPr>
          <w:p w14:paraId="4065E0DF"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5 870 705,63</w:t>
            </w:r>
          </w:p>
        </w:tc>
        <w:tc>
          <w:tcPr>
            <w:tcW w:w="744" w:type="pct"/>
            <w:tcBorders>
              <w:top w:val="single" w:sz="4" w:space="0" w:color="auto"/>
              <w:left w:val="single" w:sz="4" w:space="0" w:color="auto"/>
              <w:bottom w:val="single" w:sz="4" w:space="0" w:color="auto"/>
              <w:right w:val="single" w:sz="4" w:space="0" w:color="auto"/>
            </w:tcBorders>
          </w:tcPr>
          <w:p w14:paraId="1F709F9C"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5 747 575,31</w:t>
            </w:r>
          </w:p>
        </w:tc>
        <w:tc>
          <w:tcPr>
            <w:tcW w:w="775" w:type="pct"/>
            <w:tcBorders>
              <w:top w:val="single" w:sz="4" w:space="0" w:color="auto"/>
              <w:left w:val="single" w:sz="4" w:space="0" w:color="auto"/>
              <w:bottom w:val="single" w:sz="4" w:space="0" w:color="auto"/>
              <w:right w:val="single" w:sz="4" w:space="0" w:color="auto"/>
            </w:tcBorders>
          </w:tcPr>
          <w:p w14:paraId="3EA7D9EC"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5 747 575,31</w:t>
            </w:r>
          </w:p>
        </w:tc>
        <w:tc>
          <w:tcPr>
            <w:tcW w:w="386" w:type="pct"/>
            <w:tcBorders>
              <w:top w:val="single" w:sz="4" w:space="0" w:color="auto"/>
              <w:left w:val="single" w:sz="4" w:space="0" w:color="auto"/>
              <w:bottom w:val="single" w:sz="4" w:space="0" w:color="auto"/>
              <w:right w:val="single" w:sz="4" w:space="0" w:color="auto"/>
            </w:tcBorders>
          </w:tcPr>
          <w:p w14:paraId="485FF9B1" w14:textId="77777777" w:rsidR="00350056" w:rsidRPr="00350056" w:rsidRDefault="00350056" w:rsidP="00350056">
            <w:pPr>
              <w:jc w:val="center"/>
              <w:rPr>
                <w:rFonts w:eastAsia="Calibri"/>
                <w:sz w:val="18"/>
                <w:szCs w:val="18"/>
                <w:lang w:eastAsia="en-US"/>
              </w:rPr>
            </w:pPr>
            <w:r w:rsidRPr="00350056">
              <w:rPr>
                <w:rFonts w:eastAsia="Calibri"/>
                <w:sz w:val="18"/>
                <w:szCs w:val="18"/>
                <w:lang w:eastAsia="en-US"/>
              </w:rPr>
              <w:t>100</w:t>
            </w:r>
          </w:p>
        </w:tc>
      </w:tr>
      <w:tr w:rsidR="00350056" w:rsidRPr="00350056" w14:paraId="5ECA1996" w14:textId="77777777" w:rsidTr="00A917DB">
        <w:trPr>
          <w:trHeight w:val="183"/>
          <w:jc w:val="center"/>
        </w:trPr>
        <w:tc>
          <w:tcPr>
            <w:tcW w:w="2277" w:type="pct"/>
            <w:tcBorders>
              <w:top w:val="single" w:sz="4" w:space="0" w:color="auto"/>
              <w:left w:val="single" w:sz="4" w:space="0" w:color="auto"/>
              <w:bottom w:val="single" w:sz="4" w:space="0" w:color="auto"/>
              <w:right w:val="single" w:sz="4" w:space="0" w:color="auto"/>
            </w:tcBorders>
          </w:tcPr>
          <w:p w14:paraId="45E3B6D8" w14:textId="77777777" w:rsidR="00350056" w:rsidRPr="00350056" w:rsidRDefault="00350056" w:rsidP="00350056">
            <w:pPr>
              <w:rPr>
                <w:rFonts w:eastAsia="Calibri"/>
                <w:sz w:val="18"/>
                <w:szCs w:val="18"/>
                <w:lang w:eastAsia="en-US"/>
              </w:rPr>
            </w:pPr>
            <w:r w:rsidRPr="00350056">
              <w:rPr>
                <w:rFonts w:eastAsia="Calibri"/>
                <w:sz w:val="18"/>
                <w:szCs w:val="18"/>
                <w:lang w:eastAsia="en-US"/>
              </w:rPr>
              <w:t>Меры материального стимулирования лиц, проходящих целевое обучение</w:t>
            </w:r>
          </w:p>
        </w:tc>
        <w:tc>
          <w:tcPr>
            <w:tcW w:w="818" w:type="pct"/>
            <w:tcBorders>
              <w:top w:val="single" w:sz="4" w:space="0" w:color="auto"/>
              <w:left w:val="single" w:sz="4" w:space="0" w:color="auto"/>
              <w:bottom w:val="single" w:sz="4" w:space="0" w:color="auto"/>
              <w:right w:val="single" w:sz="4" w:space="0" w:color="auto"/>
            </w:tcBorders>
          </w:tcPr>
          <w:p w14:paraId="4BEA5F60"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210 369,60</w:t>
            </w:r>
          </w:p>
        </w:tc>
        <w:tc>
          <w:tcPr>
            <w:tcW w:w="744" w:type="pct"/>
            <w:tcBorders>
              <w:top w:val="single" w:sz="4" w:space="0" w:color="auto"/>
              <w:left w:val="single" w:sz="4" w:space="0" w:color="auto"/>
              <w:bottom w:val="single" w:sz="4" w:space="0" w:color="auto"/>
              <w:right w:val="single" w:sz="4" w:space="0" w:color="auto"/>
            </w:tcBorders>
          </w:tcPr>
          <w:p w14:paraId="7959B6B8"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252 211,20</w:t>
            </w:r>
          </w:p>
        </w:tc>
        <w:tc>
          <w:tcPr>
            <w:tcW w:w="775" w:type="pct"/>
            <w:tcBorders>
              <w:top w:val="single" w:sz="4" w:space="0" w:color="auto"/>
              <w:left w:val="single" w:sz="4" w:space="0" w:color="auto"/>
              <w:bottom w:val="single" w:sz="4" w:space="0" w:color="auto"/>
              <w:right w:val="single" w:sz="4" w:space="0" w:color="auto"/>
            </w:tcBorders>
          </w:tcPr>
          <w:p w14:paraId="01C3B0AD"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252 211,20</w:t>
            </w:r>
          </w:p>
        </w:tc>
        <w:tc>
          <w:tcPr>
            <w:tcW w:w="386" w:type="pct"/>
            <w:tcBorders>
              <w:top w:val="single" w:sz="4" w:space="0" w:color="auto"/>
              <w:left w:val="single" w:sz="4" w:space="0" w:color="auto"/>
              <w:bottom w:val="single" w:sz="4" w:space="0" w:color="auto"/>
              <w:right w:val="single" w:sz="4" w:space="0" w:color="auto"/>
            </w:tcBorders>
          </w:tcPr>
          <w:p w14:paraId="4B5D8BD4" w14:textId="77777777" w:rsidR="00350056" w:rsidRPr="00350056" w:rsidRDefault="00350056" w:rsidP="00350056">
            <w:pPr>
              <w:jc w:val="center"/>
              <w:rPr>
                <w:rFonts w:eastAsia="Calibri"/>
                <w:sz w:val="18"/>
                <w:szCs w:val="18"/>
                <w:lang w:eastAsia="en-US"/>
              </w:rPr>
            </w:pPr>
            <w:r w:rsidRPr="00350056">
              <w:rPr>
                <w:rFonts w:eastAsia="Calibri"/>
                <w:sz w:val="18"/>
                <w:szCs w:val="18"/>
                <w:lang w:eastAsia="en-US"/>
              </w:rPr>
              <w:t>100</w:t>
            </w:r>
          </w:p>
        </w:tc>
      </w:tr>
      <w:tr w:rsidR="00350056" w:rsidRPr="00350056" w14:paraId="742C09C1" w14:textId="77777777" w:rsidTr="00A917DB">
        <w:trPr>
          <w:trHeight w:val="183"/>
          <w:jc w:val="center"/>
        </w:trPr>
        <w:tc>
          <w:tcPr>
            <w:tcW w:w="2277" w:type="pct"/>
            <w:tcBorders>
              <w:top w:val="single" w:sz="4" w:space="0" w:color="auto"/>
              <w:left w:val="single" w:sz="4" w:space="0" w:color="auto"/>
              <w:bottom w:val="single" w:sz="4" w:space="0" w:color="auto"/>
              <w:right w:val="single" w:sz="4" w:space="0" w:color="auto"/>
            </w:tcBorders>
          </w:tcPr>
          <w:p w14:paraId="0A446A9C" w14:textId="77777777" w:rsidR="00350056" w:rsidRPr="00350056" w:rsidRDefault="00350056" w:rsidP="00350056">
            <w:pPr>
              <w:rPr>
                <w:rFonts w:eastAsia="Calibri"/>
                <w:sz w:val="18"/>
                <w:szCs w:val="18"/>
                <w:lang w:eastAsia="en-US"/>
              </w:rPr>
            </w:pPr>
            <w:r w:rsidRPr="00350056">
              <w:rPr>
                <w:rFonts w:eastAsia="Calibri"/>
                <w:sz w:val="18"/>
                <w:szCs w:val="18"/>
                <w:lang w:eastAsia="en-US"/>
              </w:rPr>
              <w:t xml:space="preserve">Федеральный проект «Педагоги и наставники» </w:t>
            </w:r>
          </w:p>
        </w:tc>
        <w:tc>
          <w:tcPr>
            <w:tcW w:w="818" w:type="pct"/>
            <w:tcBorders>
              <w:top w:val="single" w:sz="4" w:space="0" w:color="auto"/>
              <w:left w:val="single" w:sz="4" w:space="0" w:color="auto"/>
              <w:bottom w:val="single" w:sz="4" w:space="0" w:color="auto"/>
              <w:right w:val="single" w:sz="4" w:space="0" w:color="auto"/>
            </w:tcBorders>
          </w:tcPr>
          <w:p w14:paraId="7DBA9159"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101 739 788,17</w:t>
            </w:r>
          </w:p>
        </w:tc>
        <w:tc>
          <w:tcPr>
            <w:tcW w:w="744" w:type="pct"/>
            <w:tcBorders>
              <w:top w:val="single" w:sz="4" w:space="0" w:color="auto"/>
              <w:left w:val="single" w:sz="4" w:space="0" w:color="auto"/>
              <w:bottom w:val="single" w:sz="4" w:space="0" w:color="auto"/>
              <w:right w:val="single" w:sz="4" w:space="0" w:color="auto"/>
            </w:tcBorders>
          </w:tcPr>
          <w:p w14:paraId="796709C0"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100 799 588,17</w:t>
            </w:r>
          </w:p>
        </w:tc>
        <w:tc>
          <w:tcPr>
            <w:tcW w:w="775" w:type="pct"/>
            <w:tcBorders>
              <w:top w:val="single" w:sz="4" w:space="0" w:color="auto"/>
              <w:left w:val="single" w:sz="4" w:space="0" w:color="auto"/>
              <w:bottom w:val="single" w:sz="4" w:space="0" w:color="auto"/>
              <w:right w:val="single" w:sz="4" w:space="0" w:color="auto"/>
            </w:tcBorders>
          </w:tcPr>
          <w:p w14:paraId="00EE05DD" w14:textId="77777777" w:rsidR="00350056" w:rsidRPr="00350056" w:rsidRDefault="00350056" w:rsidP="00350056">
            <w:pPr>
              <w:jc w:val="right"/>
              <w:rPr>
                <w:rFonts w:eastAsia="Calibri"/>
                <w:sz w:val="18"/>
                <w:szCs w:val="18"/>
                <w:lang w:eastAsia="en-US"/>
              </w:rPr>
            </w:pPr>
            <w:r w:rsidRPr="00350056">
              <w:rPr>
                <w:rFonts w:eastAsia="Calibri"/>
                <w:sz w:val="18"/>
                <w:szCs w:val="18"/>
                <w:lang w:eastAsia="en-US"/>
              </w:rPr>
              <w:t>100 500 217,38</w:t>
            </w:r>
          </w:p>
        </w:tc>
        <w:tc>
          <w:tcPr>
            <w:tcW w:w="386" w:type="pct"/>
            <w:tcBorders>
              <w:top w:val="single" w:sz="4" w:space="0" w:color="auto"/>
              <w:left w:val="single" w:sz="4" w:space="0" w:color="auto"/>
              <w:bottom w:val="single" w:sz="4" w:space="0" w:color="auto"/>
              <w:right w:val="single" w:sz="4" w:space="0" w:color="auto"/>
            </w:tcBorders>
          </w:tcPr>
          <w:p w14:paraId="46638D2E" w14:textId="77777777" w:rsidR="00350056" w:rsidRPr="00350056" w:rsidRDefault="00350056" w:rsidP="00350056">
            <w:pPr>
              <w:jc w:val="center"/>
              <w:rPr>
                <w:rFonts w:eastAsia="Calibri"/>
                <w:sz w:val="18"/>
                <w:szCs w:val="18"/>
                <w:lang w:eastAsia="en-US"/>
              </w:rPr>
            </w:pPr>
            <w:r w:rsidRPr="00350056">
              <w:rPr>
                <w:rFonts w:eastAsia="Calibri"/>
                <w:sz w:val="18"/>
                <w:szCs w:val="18"/>
                <w:lang w:eastAsia="en-US"/>
              </w:rPr>
              <w:t>99,7</w:t>
            </w:r>
          </w:p>
        </w:tc>
      </w:tr>
      <w:tr w:rsidR="00350056" w:rsidRPr="00350056" w14:paraId="5C93D5F8" w14:textId="77777777" w:rsidTr="00A917DB">
        <w:trPr>
          <w:trHeight w:val="50"/>
          <w:jc w:val="center"/>
        </w:trPr>
        <w:tc>
          <w:tcPr>
            <w:tcW w:w="2277" w:type="pct"/>
            <w:tcBorders>
              <w:top w:val="nil"/>
              <w:left w:val="single" w:sz="4" w:space="0" w:color="auto"/>
              <w:bottom w:val="single" w:sz="4" w:space="0" w:color="auto"/>
              <w:right w:val="single" w:sz="4" w:space="0" w:color="auto"/>
            </w:tcBorders>
            <w:hideMark/>
          </w:tcPr>
          <w:p w14:paraId="587F39EE" w14:textId="77777777" w:rsidR="00350056" w:rsidRPr="00350056" w:rsidRDefault="00350056" w:rsidP="00350056">
            <w:pPr>
              <w:rPr>
                <w:rFonts w:eastAsiaTheme="minorHAnsi"/>
                <w:b/>
                <w:bCs/>
                <w:sz w:val="18"/>
                <w:szCs w:val="18"/>
                <w:lang w:val="en-US" w:eastAsia="en-US"/>
              </w:rPr>
            </w:pPr>
            <w:r w:rsidRPr="00350056">
              <w:rPr>
                <w:rFonts w:eastAsiaTheme="minorHAnsi"/>
                <w:b/>
                <w:bCs/>
                <w:sz w:val="18"/>
                <w:szCs w:val="18"/>
                <w:lang w:eastAsia="en-US"/>
              </w:rPr>
              <w:t>Всего по муниципальной программе</w:t>
            </w:r>
          </w:p>
        </w:tc>
        <w:tc>
          <w:tcPr>
            <w:tcW w:w="818" w:type="pct"/>
            <w:tcBorders>
              <w:top w:val="nil"/>
              <w:left w:val="single" w:sz="4" w:space="0" w:color="auto"/>
              <w:bottom w:val="single" w:sz="4" w:space="0" w:color="auto"/>
              <w:right w:val="single" w:sz="4" w:space="0" w:color="auto"/>
            </w:tcBorders>
          </w:tcPr>
          <w:p w14:paraId="23DE5361"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3 317 742 767,06</w:t>
            </w:r>
          </w:p>
        </w:tc>
        <w:tc>
          <w:tcPr>
            <w:tcW w:w="744" w:type="pct"/>
            <w:tcBorders>
              <w:top w:val="nil"/>
              <w:left w:val="nil"/>
              <w:bottom w:val="single" w:sz="4" w:space="0" w:color="auto"/>
              <w:right w:val="single" w:sz="4" w:space="0" w:color="auto"/>
            </w:tcBorders>
          </w:tcPr>
          <w:p w14:paraId="233163A4"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3 266 633 862,79</w:t>
            </w:r>
          </w:p>
        </w:tc>
        <w:tc>
          <w:tcPr>
            <w:tcW w:w="775" w:type="pct"/>
            <w:tcBorders>
              <w:top w:val="nil"/>
              <w:left w:val="nil"/>
              <w:bottom w:val="single" w:sz="4" w:space="0" w:color="auto"/>
              <w:right w:val="single" w:sz="4" w:space="0" w:color="auto"/>
            </w:tcBorders>
          </w:tcPr>
          <w:p w14:paraId="38C85548"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3 261 378 154,22</w:t>
            </w:r>
          </w:p>
        </w:tc>
        <w:tc>
          <w:tcPr>
            <w:tcW w:w="386" w:type="pct"/>
            <w:tcBorders>
              <w:top w:val="nil"/>
              <w:left w:val="nil"/>
              <w:bottom w:val="single" w:sz="4" w:space="0" w:color="auto"/>
              <w:right w:val="single" w:sz="4" w:space="0" w:color="auto"/>
            </w:tcBorders>
          </w:tcPr>
          <w:p w14:paraId="787C88AA" w14:textId="77777777" w:rsidR="00350056" w:rsidRPr="00350056" w:rsidRDefault="00350056" w:rsidP="00350056">
            <w:pPr>
              <w:jc w:val="center"/>
              <w:rPr>
                <w:rFonts w:eastAsiaTheme="minorHAnsi"/>
                <w:b/>
                <w:sz w:val="18"/>
                <w:szCs w:val="18"/>
                <w:lang w:eastAsia="en-US"/>
              </w:rPr>
            </w:pPr>
            <w:r w:rsidRPr="00350056">
              <w:rPr>
                <w:rFonts w:eastAsiaTheme="minorHAnsi"/>
                <w:b/>
                <w:sz w:val="18"/>
                <w:szCs w:val="18"/>
                <w:lang w:eastAsia="en-US"/>
              </w:rPr>
              <w:t>99,8</w:t>
            </w:r>
          </w:p>
        </w:tc>
      </w:tr>
    </w:tbl>
    <w:p w14:paraId="2C4E4663"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По сравнению с 2024 годом расходы по программе выросли на 5,22 %.</w:t>
      </w:r>
    </w:p>
    <w:p w14:paraId="51EF1EDA"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В рамках программы: </w:t>
      </w:r>
    </w:p>
    <w:p w14:paraId="5D7F77B2"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ассигнования, запланированные на мероприятия в целях строительства объекта «Школа на 1275 мест по адресу: Приморский край, г. Артем, район ул. Светлогорской, 1а», исполнены на 92,4 % от плана; </w:t>
      </w:r>
    </w:p>
    <w:p w14:paraId="7E1FD415"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частным дошкольным образовательным организациям, индивидуальным предпринимателям предоставлены субсидий на возмещение расходов, возникающих при создании условий для осуществления присмотра и ухода за детьми дошкольного возраста, в размере 3 629 208 рублей (100 % от плана); </w:t>
      </w:r>
    </w:p>
    <w:p w14:paraId="26182377"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ассигнования, запланированные на комплекс мероприятий по обеспечению требований пожарной безопасности в муниципальных образовательных учреждениях, исполнены на 100 %;</w:t>
      </w:r>
    </w:p>
    <w:p w14:paraId="07154D32"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на организацию отдыха детей и подростков (организация питания; организация спортивно-оздоровительных лагерей; организация трудовых бригад; компенсация родителям (законным представителям) части расходов на оплату стоимости путевки, приобретенной в организациях и (или) у индивидуальных предпринимателей, оказывающих услуги по организации отдыха и оздоровления детей; организация временного трудоустройства несовершеннолетних граждан в возрасте от 14 до 18 лет в свободное от учебы время) направлено 32 782 960,19 рублей;</w:t>
      </w:r>
    </w:p>
    <w:p w14:paraId="573F3D25" w14:textId="65E12CAC"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на обеспечение деятельности управления образования администрации </w:t>
      </w:r>
      <w:r w:rsidR="00821AA2" w:rsidRPr="00821AA2">
        <w:rPr>
          <w:rFonts w:eastAsiaTheme="minorHAnsi"/>
          <w:szCs w:val="24"/>
          <w:lang w:eastAsia="en-US"/>
        </w:rPr>
        <w:t>АГО</w:t>
      </w:r>
      <w:r w:rsidRPr="00350056">
        <w:rPr>
          <w:rFonts w:eastAsiaTheme="minorHAnsi"/>
          <w:szCs w:val="24"/>
          <w:lang w:eastAsia="en-US"/>
        </w:rPr>
        <w:t xml:space="preserve"> направлено 17 174 537,08 рублей;</w:t>
      </w:r>
    </w:p>
    <w:p w14:paraId="3019A74F"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на материально-техническое обеспечение образовательных организаций (устройство системы электронного оповещения персонала в случае террористической угрозы; приобретение оборудования, мебели, теневых навесов, лестничного гусеничного подъема для инвалидов; устройство модульного спортивного зала) направлено 88 525 285,73  рублей;</w:t>
      </w:r>
    </w:p>
    <w:p w14:paraId="633446A2"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проведены работы по капитальному ремонту (ремонту) в муниципальных образовательных организациях, по благоустройству территорий образовательных организаций, на что направлено 164 623 499,92 рублей;</w:t>
      </w:r>
    </w:p>
    <w:p w14:paraId="678692E2"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на реализацию образовательных программ в муниципальных образовательных организациях направлено  2 659 429 645,68 рублей;</w:t>
      </w:r>
    </w:p>
    <w:p w14:paraId="30BDE6BB"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на обеспечение бесплатным питанием отдельных категорий учащихся направлено 143 107 695,00 рублей;</w:t>
      </w:r>
    </w:p>
    <w:p w14:paraId="00496CBA"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на компенсацию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направлено 26 806 520,00 рублей;</w:t>
      </w:r>
    </w:p>
    <w:p w14:paraId="1BDCD86A"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lastRenderedPageBreak/>
        <w:t>на исполнение судебных актов и решений налоговых органов направлено  323 241,80 рублей;</w:t>
      </w:r>
    </w:p>
    <w:p w14:paraId="026720DF"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ассигнования, запланированные на исполнение муниципального социального заказа с использованием социального сертификата в рамках системы персонифицированного финансирования дополнительного образования детей, исполнены на 100 %;</w:t>
      </w:r>
    </w:p>
    <w:p w14:paraId="4964BC04"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в реализацию четырех проектов инициативного бюджетирования по направлению «Молодежный бюджет» направлено 5 747 575,31 рублей;</w:t>
      </w:r>
    </w:p>
    <w:p w14:paraId="388DB75A"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на выплату ежемесячных денежных выплат студентам,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 заключенным с муниципальными бюджетными образовательными учреждениями, направлено 252 211,20 рублей;</w:t>
      </w:r>
    </w:p>
    <w:p w14:paraId="2FBFD6A1"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на реализацию Федерального проекта «Педагоги и наставники» направлено 100 500 217,38 рублей (выплата ежемесячного денежного вознаграждения советникам директоров по воспитанию и взаимодействию с детскими общественными объединениями  общеобразовательных организаций;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ежемесячное денежное вознаграждение за классное руководство;  обеспечение мер социальной поддержки педагогических работников).</w:t>
      </w:r>
    </w:p>
    <w:p w14:paraId="6D99BDA5" w14:textId="77777777" w:rsidR="00350056" w:rsidRPr="00350056" w:rsidRDefault="00350056" w:rsidP="00350056">
      <w:pPr>
        <w:spacing w:before="120"/>
        <w:ind w:firstLine="709"/>
        <w:jc w:val="both"/>
        <w:rPr>
          <w:rFonts w:eastAsiaTheme="minorHAnsi"/>
          <w:b/>
          <w:i/>
          <w:szCs w:val="24"/>
          <w:lang w:eastAsia="en-US"/>
        </w:rPr>
      </w:pPr>
      <w:r w:rsidRPr="00350056">
        <w:rPr>
          <w:rFonts w:eastAsiaTheme="minorHAnsi"/>
          <w:b/>
          <w:i/>
          <w:szCs w:val="24"/>
          <w:lang w:eastAsia="en-US"/>
        </w:rPr>
        <w:t>Муниципальная программа «Профилактика терроризма и экстремизма, обеспечение защиты населения от чрезвычайных ситуаций на территории Артемовского городского округа»</w:t>
      </w:r>
    </w:p>
    <w:p w14:paraId="3E0D5701"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Решением о бюджете № 400 на реализацию программы утверждены бюджетные ассигнования в размере 38 846 910,36 рублей. В течение отчетного года решениями о бюджете финансирование программы увеличено на 12 866 265,42 рублей.  </w:t>
      </w:r>
    </w:p>
    <w:p w14:paraId="20CFA924" w14:textId="77777777" w:rsidR="00350056" w:rsidRPr="00350056" w:rsidRDefault="00350056" w:rsidP="00350056">
      <w:pPr>
        <w:ind w:firstLine="709"/>
        <w:jc w:val="both"/>
        <w:rPr>
          <w:rFonts w:eastAsiaTheme="minorHAnsi"/>
          <w:szCs w:val="24"/>
          <w:lang w:eastAsia="en-US"/>
        </w:rPr>
      </w:pPr>
      <w:r w:rsidRPr="00350056">
        <w:rPr>
          <w:rFonts w:eastAsiaTheme="minorHAnsi"/>
          <w:szCs w:val="24"/>
          <w:lang w:eastAsia="en-US"/>
        </w:rPr>
        <w:t xml:space="preserve">Сводной бюджетной росписью утверждены бюджетные ассигнования в сумме 51 713 175,78 рублей, что соответствует решению о бюджете (в ред. от 09.12.2025). </w:t>
      </w:r>
    </w:p>
    <w:p w14:paraId="59989382" w14:textId="03FE3FC6" w:rsidR="00350056" w:rsidRPr="005018D1" w:rsidRDefault="00350056" w:rsidP="00350056">
      <w:pPr>
        <w:suppressAutoHyphens/>
        <w:autoSpaceDE w:val="0"/>
        <w:ind w:firstLine="709"/>
        <w:jc w:val="both"/>
        <w:rPr>
          <w:szCs w:val="24"/>
        </w:rPr>
      </w:pPr>
      <w:r w:rsidRPr="00350056">
        <w:rPr>
          <w:rFonts w:eastAsiaTheme="minorHAnsi"/>
          <w:szCs w:val="24"/>
          <w:lang w:eastAsia="en-US"/>
        </w:rPr>
        <w:t>Исполнение плановых назначений по расходам, запланированным на реализацию</w:t>
      </w:r>
      <w:r w:rsidRPr="00350056">
        <w:rPr>
          <w:szCs w:val="24"/>
        </w:rPr>
        <w:t xml:space="preserve"> программы, представлено в </w:t>
      </w:r>
      <w:r w:rsidRPr="005018D1">
        <w:rPr>
          <w:szCs w:val="24"/>
        </w:rPr>
        <w:t>таблице 1</w:t>
      </w:r>
      <w:r w:rsidR="00F51E94" w:rsidRPr="005018D1">
        <w:rPr>
          <w:szCs w:val="24"/>
        </w:rPr>
        <w:t>7</w:t>
      </w:r>
      <w:r w:rsidRPr="005018D1">
        <w:rPr>
          <w:szCs w:val="24"/>
        </w:rPr>
        <w:t>:</w:t>
      </w:r>
    </w:p>
    <w:p w14:paraId="4D5FBC5D" w14:textId="1B952344" w:rsidR="00350056" w:rsidRPr="005018D1" w:rsidRDefault="00350056" w:rsidP="00350056">
      <w:pPr>
        <w:autoSpaceDE w:val="0"/>
        <w:autoSpaceDN w:val="0"/>
        <w:adjustRightInd w:val="0"/>
        <w:ind w:left="7080"/>
        <w:rPr>
          <w:rFonts w:eastAsiaTheme="minorHAnsi"/>
          <w:sz w:val="20"/>
          <w:szCs w:val="22"/>
          <w:lang w:eastAsia="en-US"/>
        </w:rPr>
      </w:pPr>
      <w:r w:rsidRPr="005018D1">
        <w:rPr>
          <w:rFonts w:eastAsiaTheme="minorHAnsi"/>
          <w:sz w:val="20"/>
          <w:szCs w:val="22"/>
          <w:lang w:eastAsia="en-US"/>
        </w:rPr>
        <w:t xml:space="preserve">           Таблица 1</w:t>
      </w:r>
      <w:r w:rsidR="00F51E94" w:rsidRPr="005018D1">
        <w:rPr>
          <w:rFonts w:eastAsiaTheme="minorHAnsi"/>
          <w:sz w:val="20"/>
          <w:szCs w:val="22"/>
          <w:lang w:eastAsia="en-US"/>
        </w:rPr>
        <w:t>7</w:t>
      </w:r>
      <w:r w:rsidRPr="005018D1">
        <w:rPr>
          <w:rFonts w:eastAsiaTheme="minorHAnsi"/>
          <w:sz w:val="20"/>
          <w:szCs w:val="22"/>
          <w:lang w:eastAsia="en-US"/>
        </w:rPr>
        <w:t xml:space="preserve"> (в рублях)</w:t>
      </w:r>
    </w:p>
    <w:tbl>
      <w:tblPr>
        <w:tblW w:w="4852" w:type="pct"/>
        <w:jc w:val="center"/>
        <w:tblLayout w:type="fixed"/>
        <w:tblCellMar>
          <w:left w:w="57" w:type="dxa"/>
          <w:right w:w="57" w:type="dxa"/>
        </w:tblCellMar>
        <w:tblLook w:val="04A0" w:firstRow="1" w:lastRow="0" w:firstColumn="1" w:lastColumn="0" w:noHBand="0" w:noVBand="1"/>
      </w:tblPr>
      <w:tblGrid>
        <w:gridCol w:w="4307"/>
        <w:gridCol w:w="1700"/>
        <w:gridCol w:w="1418"/>
        <w:gridCol w:w="1363"/>
        <w:gridCol w:w="676"/>
      </w:tblGrid>
      <w:tr w:rsidR="00350056" w:rsidRPr="00350056" w14:paraId="323364DD" w14:textId="77777777" w:rsidTr="00A917DB">
        <w:trPr>
          <w:trHeight w:val="170"/>
          <w:tblHeader/>
          <w:jc w:val="center"/>
        </w:trPr>
        <w:tc>
          <w:tcPr>
            <w:tcW w:w="2275" w:type="pct"/>
            <w:vMerge w:val="restart"/>
            <w:tcBorders>
              <w:top w:val="single" w:sz="4" w:space="0" w:color="auto"/>
              <w:left w:val="single" w:sz="4" w:space="0" w:color="auto"/>
              <w:right w:val="single" w:sz="4" w:space="0" w:color="auto"/>
            </w:tcBorders>
            <w:shd w:val="clear" w:color="auto" w:fill="F2F2F2" w:themeFill="background1" w:themeFillShade="F2"/>
            <w:hideMark/>
          </w:tcPr>
          <w:p w14:paraId="6CCA2954" w14:textId="77777777" w:rsidR="00350056" w:rsidRPr="00350056" w:rsidRDefault="00350056" w:rsidP="00350056">
            <w:pPr>
              <w:autoSpaceDE w:val="0"/>
              <w:autoSpaceDN w:val="0"/>
              <w:adjustRightInd w:val="0"/>
              <w:jc w:val="center"/>
              <w:rPr>
                <w:rFonts w:eastAsiaTheme="minorHAnsi"/>
                <w:bCs/>
                <w:sz w:val="18"/>
                <w:szCs w:val="18"/>
                <w:lang w:eastAsia="en-US"/>
              </w:rPr>
            </w:pPr>
            <w:r w:rsidRPr="00350056">
              <w:rPr>
                <w:rFonts w:eastAsiaTheme="minorHAnsi"/>
                <w:bCs/>
                <w:sz w:val="18"/>
                <w:szCs w:val="18"/>
                <w:lang w:eastAsia="en-US"/>
              </w:rPr>
              <w:t>К</w:t>
            </w:r>
            <w:r w:rsidRPr="00350056">
              <w:rPr>
                <w:rFonts w:eastAsiaTheme="minorHAnsi"/>
                <w:sz w:val="18"/>
                <w:szCs w:val="18"/>
                <w:lang w:eastAsia="en-US"/>
              </w:rPr>
              <w:t>омплекс процессных мероприятий</w:t>
            </w:r>
          </w:p>
        </w:tc>
        <w:tc>
          <w:tcPr>
            <w:tcW w:w="898" w:type="pct"/>
            <w:vMerge w:val="restart"/>
            <w:tcBorders>
              <w:top w:val="single" w:sz="4" w:space="0" w:color="auto"/>
              <w:left w:val="single" w:sz="4" w:space="0" w:color="auto"/>
              <w:right w:val="single" w:sz="4" w:space="0" w:color="000000"/>
            </w:tcBorders>
            <w:shd w:val="clear" w:color="auto" w:fill="F2F2F2" w:themeFill="background1" w:themeFillShade="F2"/>
            <w:hideMark/>
          </w:tcPr>
          <w:p w14:paraId="22A06AC9"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Утверждено решением</w:t>
            </w:r>
          </w:p>
          <w:p w14:paraId="7F2D70D1"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о бюджете                     (в ред. от 09.12.2025)</w:t>
            </w:r>
          </w:p>
        </w:tc>
        <w:tc>
          <w:tcPr>
            <w:tcW w:w="749" w:type="pct"/>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hideMark/>
          </w:tcPr>
          <w:p w14:paraId="0D4DECED"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Сводная бюджетная роспись</w:t>
            </w:r>
          </w:p>
        </w:tc>
        <w:tc>
          <w:tcPr>
            <w:tcW w:w="1077" w:type="pct"/>
            <w:gridSpan w:val="2"/>
            <w:tcBorders>
              <w:top w:val="single" w:sz="4" w:space="0" w:color="auto"/>
              <w:left w:val="nil"/>
              <w:bottom w:val="single" w:sz="4" w:space="0" w:color="auto"/>
              <w:right w:val="single" w:sz="4" w:space="0" w:color="000000"/>
            </w:tcBorders>
            <w:shd w:val="clear" w:color="auto" w:fill="F2F2F2" w:themeFill="background1" w:themeFillShade="F2"/>
            <w:hideMark/>
          </w:tcPr>
          <w:p w14:paraId="01870243"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Исполнено</w:t>
            </w:r>
          </w:p>
          <w:p w14:paraId="336E86BA"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 xml:space="preserve"> за 2025  год</w:t>
            </w:r>
          </w:p>
        </w:tc>
      </w:tr>
      <w:tr w:rsidR="00350056" w:rsidRPr="00350056" w14:paraId="11EC82B2" w14:textId="77777777" w:rsidTr="00A917DB">
        <w:trPr>
          <w:trHeight w:val="433"/>
          <w:tblHeader/>
          <w:jc w:val="center"/>
        </w:trPr>
        <w:tc>
          <w:tcPr>
            <w:tcW w:w="2275" w:type="pct"/>
            <w:vMerge/>
            <w:tcBorders>
              <w:left w:val="single" w:sz="4" w:space="0" w:color="auto"/>
              <w:bottom w:val="single" w:sz="4" w:space="0" w:color="auto"/>
              <w:right w:val="single" w:sz="4" w:space="0" w:color="auto"/>
            </w:tcBorders>
            <w:shd w:val="clear" w:color="auto" w:fill="F2F2F2" w:themeFill="background1" w:themeFillShade="F2"/>
            <w:hideMark/>
          </w:tcPr>
          <w:p w14:paraId="78B148B6" w14:textId="77777777" w:rsidR="00350056" w:rsidRPr="00350056" w:rsidRDefault="00350056" w:rsidP="00350056">
            <w:pPr>
              <w:rPr>
                <w:rFonts w:eastAsiaTheme="minorHAnsi"/>
                <w:bCs/>
                <w:sz w:val="18"/>
                <w:szCs w:val="18"/>
                <w:lang w:eastAsia="en-US"/>
              </w:rPr>
            </w:pPr>
          </w:p>
        </w:tc>
        <w:tc>
          <w:tcPr>
            <w:tcW w:w="898" w:type="pct"/>
            <w:vMerge/>
            <w:tcBorders>
              <w:left w:val="single" w:sz="4" w:space="0" w:color="auto"/>
              <w:bottom w:val="single" w:sz="4" w:space="0" w:color="auto"/>
              <w:right w:val="single" w:sz="4" w:space="0" w:color="000000"/>
            </w:tcBorders>
            <w:shd w:val="clear" w:color="auto" w:fill="F2F2F2" w:themeFill="background1" w:themeFillShade="F2"/>
          </w:tcPr>
          <w:p w14:paraId="443F6F2E" w14:textId="77777777" w:rsidR="00350056" w:rsidRPr="00350056" w:rsidRDefault="00350056" w:rsidP="00350056">
            <w:pPr>
              <w:ind w:right="-55"/>
              <w:jc w:val="center"/>
              <w:rPr>
                <w:rFonts w:eastAsiaTheme="minorHAnsi"/>
                <w:bCs/>
                <w:sz w:val="18"/>
                <w:szCs w:val="18"/>
                <w:lang w:eastAsia="en-US"/>
              </w:rPr>
            </w:pPr>
          </w:p>
        </w:tc>
        <w:tc>
          <w:tcPr>
            <w:tcW w:w="749" w:type="pct"/>
            <w:vMerge/>
            <w:tcBorders>
              <w:top w:val="single" w:sz="4" w:space="0" w:color="auto"/>
              <w:left w:val="single" w:sz="4" w:space="0" w:color="000000"/>
              <w:bottom w:val="single" w:sz="4" w:space="0" w:color="auto"/>
              <w:right w:val="single" w:sz="4" w:space="0" w:color="auto"/>
            </w:tcBorders>
            <w:shd w:val="clear" w:color="auto" w:fill="F2F2F2" w:themeFill="background1" w:themeFillShade="F2"/>
            <w:hideMark/>
          </w:tcPr>
          <w:p w14:paraId="50992016" w14:textId="77777777" w:rsidR="00350056" w:rsidRPr="00350056" w:rsidRDefault="00350056" w:rsidP="00350056">
            <w:pPr>
              <w:rPr>
                <w:rFonts w:eastAsiaTheme="minorHAnsi"/>
                <w:bCs/>
                <w:sz w:val="18"/>
                <w:szCs w:val="18"/>
                <w:lang w:eastAsia="en-US"/>
              </w:rPr>
            </w:pPr>
          </w:p>
        </w:tc>
        <w:tc>
          <w:tcPr>
            <w:tcW w:w="720" w:type="pct"/>
            <w:tcBorders>
              <w:top w:val="nil"/>
              <w:left w:val="nil"/>
              <w:bottom w:val="single" w:sz="4" w:space="0" w:color="auto"/>
              <w:right w:val="single" w:sz="4" w:space="0" w:color="auto"/>
            </w:tcBorders>
            <w:shd w:val="clear" w:color="auto" w:fill="F2F2F2" w:themeFill="background1" w:themeFillShade="F2"/>
            <w:hideMark/>
          </w:tcPr>
          <w:p w14:paraId="1D70C6CF"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сумма</w:t>
            </w:r>
          </w:p>
        </w:tc>
        <w:tc>
          <w:tcPr>
            <w:tcW w:w="357" w:type="pct"/>
            <w:tcBorders>
              <w:top w:val="nil"/>
              <w:left w:val="nil"/>
              <w:bottom w:val="single" w:sz="4" w:space="0" w:color="auto"/>
              <w:right w:val="single" w:sz="4" w:space="0" w:color="auto"/>
            </w:tcBorders>
            <w:shd w:val="clear" w:color="auto" w:fill="F2F2F2" w:themeFill="background1" w:themeFillShade="F2"/>
            <w:hideMark/>
          </w:tcPr>
          <w:p w14:paraId="0A87AC60"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w:t>
            </w:r>
          </w:p>
        </w:tc>
      </w:tr>
      <w:tr w:rsidR="00350056" w:rsidRPr="00350056" w14:paraId="55EDFCCB" w14:textId="77777777" w:rsidTr="00A917DB">
        <w:trPr>
          <w:trHeight w:val="103"/>
          <w:jc w:val="center"/>
        </w:trPr>
        <w:tc>
          <w:tcPr>
            <w:tcW w:w="2275" w:type="pct"/>
            <w:tcBorders>
              <w:top w:val="nil"/>
              <w:left w:val="single" w:sz="4" w:space="0" w:color="auto"/>
              <w:bottom w:val="single" w:sz="4" w:space="0" w:color="auto"/>
              <w:right w:val="single" w:sz="4" w:space="0" w:color="auto"/>
            </w:tcBorders>
          </w:tcPr>
          <w:p w14:paraId="395E9366"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Расходы на обеспечение деятельности (оказание услуг, выполнение работ) МКУ по делам ГОЧС и ПБ   </w:t>
            </w:r>
          </w:p>
        </w:tc>
        <w:tc>
          <w:tcPr>
            <w:tcW w:w="898" w:type="pct"/>
            <w:tcBorders>
              <w:top w:val="nil"/>
              <w:left w:val="single" w:sz="4" w:space="0" w:color="auto"/>
              <w:bottom w:val="single" w:sz="4" w:space="0" w:color="auto"/>
              <w:right w:val="single" w:sz="4" w:space="0" w:color="auto"/>
            </w:tcBorders>
          </w:tcPr>
          <w:p w14:paraId="7C497463"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35 909 691,18</w:t>
            </w:r>
          </w:p>
        </w:tc>
        <w:tc>
          <w:tcPr>
            <w:tcW w:w="749" w:type="pct"/>
            <w:tcBorders>
              <w:top w:val="nil"/>
              <w:left w:val="nil"/>
              <w:bottom w:val="single" w:sz="4" w:space="0" w:color="auto"/>
              <w:right w:val="single" w:sz="4" w:space="0" w:color="auto"/>
            </w:tcBorders>
          </w:tcPr>
          <w:p w14:paraId="2902ECFB"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35 909 691,18</w:t>
            </w:r>
          </w:p>
        </w:tc>
        <w:tc>
          <w:tcPr>
            <w:tcW w:w="720" w:type="pct"/>
            <w:tcBorders>
              <w:top w:val="nil"/>
              <w:left w:val="nil"/>
              <w:bottom w:val="single" w:sz="4" w:space="0" w:color="auto"/>
              <w:right w:val="single" w:sz="4" w:space="0" w:color="auto"/>
            </w:tcBorders>
          </w:tcPr>
          <w:p w14:paraId="704A2C20"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35 875 360,19</w:t>
            </w:r>
          </w:p>
        </w:tc>
        <w:tc>
          <w:tcPr>
            <w:tcW w:w="357" w:type="pct"/>
            <w:tcBorders>
              <w:top w:val="nil"/>
              <w:left w:val="nil"/>
              <w:bottom w:val="single" w:sz="4" w:space="0" w:color="auto"/>
              <w:right w:val="single" w:sz="4" w:space="0" w:color="auto"/>
            </w:tcBorders>
          </w:tcPr>
          <w:p w14:paraId="688BCABF"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99,9</w:t>
            </w:r>
          </w:p>
        </w:tc>
      </w:tr>
      <w:tr w:rsidR="00350056" w:rsidRPr="00350056" w14:paraId="539ED61B" w14:textId="77777777" w:rsidTr="00A917DB">
        <w:trPr>
          <w:trHeight w:val="103"/>
          <w:jc w:val="center"/>
        </w:trPr>
        <w:tc>
          <w:tcPr>
            <w:tcW w:w="2275" w:type="pct"/>
            <w:tcBorders>
              <w:top w:val="nil"/>
              <w:left w:val="single" w:sz="4" w:space="0" w:color="auto"/>
              <w:bottom w:val="single" w:sz="4" w:space="0" w:color="auto"/>
              <w:right w:val="single" w:sz="4" w:space="0" w:color="auto"/>
            </w:tcBorders>
          </w:tcPr>
          <w:p w14:paraId="2607D7CE"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Мероприятия по обеспечению безопасности населения, направленные на предотвращение или ослабление поражающих воздействий чрезвычайных ситуаций  </w:t>
            </w:r>
          </w:p>
        </w:tc>
        <w:tc>
          <w:tcPr>
            <w:tcW w:w="898" w:type="pct"/>
            <w:tcBorders>
              <w:top w:val="nil"/>
              <w:left w:val="single" w:sz="4" w:space="0" w:color="auto"/>
              <w:bottom w:val="single" w:sz="4" w:space="0" w:color="auto"/>
              <w:right w:val="single" w:sz="4" w:space="0" w:color="auto"/>
            </w:tcBorders>
          </w:tcPr>
          <w:p w14:paraId="15EECE6F"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4 060 346,75</w:t>
            </w:r>
          </w:p>
        </w:tc>
        <w:tc>
          <w:tcPr>
            <w:tcW w:w="749" w:type="pct"/>
            <w:tcBorders>
              <w:top w:val="nil"/>
              <w:left w:val="nil"/>
              <w:bottom w:val="single" w:sz="4" w:space="0" w:color="auto"/>
              <w:right w:val="single" w:sz="4" w:space="0" w:color="auto"/>
            </w:tcBorders>
          </w:tcPr>
          <w:p w14:paraId="05722E94"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4 060 346,75</w:t>
            </w:r>
          </w:p>
        </w:tc>
        <w:tc>
          <w:tcPr>
            <w:tcW w:w="720" w:type="pct"/>
            <w:tcBorders>
              <w:top w:val="nil"/>
              <w:left w:val="nil"/>
              <w:bottom w:val="single" w:sz="4" w:space="0" w:color="auto"/>
              <w:right w:val="single" w:sz="4" w:space="0" w:color="auto"/>
            </w:tcBorders>
          </w:tcPr>
          <w:p w14:paraId="0871845D"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4 060 300,00</w:t>
            </w:r>
          </w:p>
        </w:tc>
        <w:tc>
          <w:tcPr>
            <w:tcW w:w="357" w:type="pct"/>
            <w:tcBorders>
              <w:top w:val="nil"/>
              <w:left w:val="nil"/>
              <w:bottom w:val="single" w:sz="4" w:space="0" w:color="auto"/>
              <w:right w:val="single" w:sz="4" w:space="0" w:color="auto"/>
            </w:tcBorders>
          </w:tcPr>
          <w:p w14:paraId="05EF97CA"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100</w:t>
            </w:r>
          </w:p>
        </w:tc>
      </w:tr>
      <w:tr w:rsidR="00350056" w:rsidRPr="00350056" w14:paraId="3032FD5D" w14:textId="77777777" w:rsidTr="00A917DB">
        <w:trPr>
          <w:trHeight w:val="103"/>
          <w:jc w:val="center"/>
        </w:trPr>
        <w:tc>
          <w:tcPr>
            <w:tcW w:w="2275" w:type="pct"/>
            <w:tcBorders>
              <w:top w:val="nil"/>
              <w:left w:val="single" w:sz="4" w:space="0" w:color="auto"/>
              <w:bottom w:val="single" w:sz="4" w:space="0" w:color="auto"/>
              <w:right w:val="single" w:sz="4" w:space="0" w:color="auto"/>
            </w:tcBorders>
          </w:tcPr>
          <w:p w14:paraId="0F88ACB8"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Обеспечение безопасности и спасение людей на водных объектах   </w:t>
            </w:r>
          </w:p>
        </w:tc>
        <w:tc>
          <w:tcPr>
            <w:tcW w:w="898" w:type="pct"/>
            <w:tcBorders>
              <w:top w:val="nil"/>
              <w:left w:val="single" w:sz="4" w:space="0" w:color="auto"/>
              <w:bottom w:val="single" w:sz="4" w:space="0" w:color="auto"/>
              <w:right w:val="single" w:sz="4" w:space="0" w:color="auto"/>
            </w:tcBorders>
          </w:tcPr>
          <w:p w14:paraId="0956B955"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2 369 100,00</w:t>
            </w:r>
          </w:p>
        </w:tc>
        <w:tc>
          <w:tcPr>
            <w:tcW w:w="749" w:type="pct"/>
            <w:tcBorders>
              <w:top w:val="nil"/>
              <w:left w:val="nil"/>
              <w:bottom w:val="single" w:sz="4" w:space="0" w:color="auto"/>
              <w:right w:val="single" w:sz="4" w:space="0" w:color="auto"/>
            </w:tcBorders>
          </w:tcPr>
          <w:p w14:paraId="5F10A4FA"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2 369 100,00</w:t>
            </w:r>
          </w:p>
        </w:tc>
        <w:tc>
          <w:tcPr>
            <w:tcW w:w="720" w:type="pct"/>
            <w:tcBorders>
              <w:top w:val="nil"/>
              <w:left w:val="nil"/>
              <w:bottom w:val="single" w:sz="4" w:space="0" w:color="auto"/>
              <w:right w:val="single" w:sz="4" w:space="0" w:color="auto"/>
            </w:tcBorders>
          </w:tcPr>
          <w:p w14:paraId="1C960661"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2 369 100,00</w:t>
            </w:r>
          </w:p>
        </w:tc>
        <w:tc>
          <w:tcPr>
            <w:tcW w:w="357" w:type="pct"/>
            <w:tcBorders>
              <w:top w:val="nil"/>
              <w:left w:val="nil"/>
              <w:bottom w:val="single" w:sz="4" w:space="0" w:color="auto"/>
              <w:right w:val="single" w:sz="4" w:space="0" w:color="auto"/>
            </w:tcBorders>
          </w:tcPr>
          <w:p w14:paraId="427F7EDF"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100</w:t>
            </w:r>
          </w:p>
        </w:tc>
      </w:tr>
      <w:tr w:rsidR="00350056" w:rsidRPr="00350056" w14:paraId="2A4DFB9B" w14:textId="77777777" w:rsidTr="00A917DB">
        <w:trPr>
          <w:trHeight w:val="183"/>
          <w:jc w:val="center"/>
        </w:trPr>
        <w:tc>
          <w:tcPr>
            <w:tcW w:w="2275" w:type="pct"/>
            <w:tcBorders>
              <w:top w:val="single" w:sz="4" w:space="0" w:color="auto"/>
              <w:left w:val="single" w:sz="4" w:space="0" w:color="auto"/>
              <w:bottom w:val="single" w:sz="4" w:space="0" w:color="auto"/>
              <w:right w:val="single" w:sz="4" w:space="0" w:color="auto"/>
            </w:tcBorders>
          </w:tcPr>
          <w:p w14:paraId="2F2EB626"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Расходы на приобретение и установку систем безопасности</w:t>
            </w:r>
          </w:p>
        </w:tc>
        <w:tc>
          <w:tcPr>
            <w:tcW w:w="898" w:type="pct"/>
            <w:tcBorders>
              <w:top w:val="single" w:sz="4" w:space="0" w:color="auto"/>
              <w:left w:val="single" w:sz="4" w:space="0" w:color="auto"/>
              <w:bottom w:val="single" w:sz="4" w:space="0" w:color="auto"/>
              <w:right w:val="single" w:sz="4" w:space="0" w:color="auto"/>
            </w:tcBorders>
          </w:tcPr>
          <w:p w14:paraId="2E0E8FB8"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6 236 073,66</w:t>
            </w:r>
          </w:p>
        </w:tc>
        <w:tc>
          <w:tcPr>
            <w:tcW w:w="749" w:type="pct"/>
            <w:tcBorders>
              <w:top w:val="single" w:sz="4" w:space="0" w:color="auto"/>
              <w:left w:val="single" w:sz="4" w:space="0" w:color="auto"/>
              <w:bottom w:val="single" w:sz="4" w:space="0" w:color="auto"/>
              <w:right w:val="single" w:sz="4" w:space="0" w:color="auto"/>
            </w:tcBorders>
          </w:tcPr>
          <w:p w14:paraId="7FAC5D5B"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6 236 073,66</w:t>
            </w:r>
          </w:p>
        </w:tc>
        <w:tc>
          <w:tcPr>
            <w:tcW w:w="720" w:type="pct"/>
            <w:tcBorders>
              <w:top w:val="single" w:sz="4" w:space="0" w:color="auto"/>
              <w:left w:val="single" w:sz="4" w:space="0" w:color="auto"/>
              <w:bottom w:val="single" w:sz="4" w:space="0" w:color="auto"/>
              <w:right w:val="single" w:sz="4" w:space="0" w:color="auto"/>
            </w:tcBorders>
          </w:tcPr>
          <w:p w14:paraId="12867242"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6 236 073,66</w:t>
            </w:r>
          </w:p>
        </w:tc>
        <w:tc>
          <w:tcPr>
            <w:tcW w:w="357" w:type="pct"/>
            <w:tcBorders>
              <w:top w:val="single" w:sz="4" w:space="0" w:color="auto"/>
              <w:left w:val="single" w:sz="4" w:space="0" w:color="auto"/>
              <w:bottom w:val="single" w:sz="4" w:space="0" w:color="auto"/>
              <w:right w:val="single" w:sz="4" w:space="0" w:color="auto"/>
            </w:tcBorders>
          </w:tcPr>
          <w:p w14:paraId="4ADA0DBD"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100</w:t>
            </w:r>
          </w:p>
        </w:tc>
      </w:tr>
      <w:tr w:rsidR="00350056" w:rsidRPr="00350056" w14:paraId="28559F0E" w14:textId="77777777" w:rsidTr="00A917DB">
        <w:trPr>
          <w:trHeight w:val="183"/>
          <w:jc w:val="center"/>
        </w:trPr>
        <w:tc>
          <w:tcPr>
            <w:tcW w:w="2275" w:type="pct"/>
            <w:tcBorders>
              <w:top w:val="single" w:sz="4" w:space="0" w:color="auto"/>
              <w:left w:val="single" w:sz="4" w:space="0" w:color="auto"/>
              <w:bottom w:val="single" w:sz="4" w:space="0" w:color="auto"/>
              <w:right w:val="single" w:sz="4" w:space="0" w:color="auto"/>
            </w:tcBorders>
          </w:tcPr>
          <w:p w14:paraId="0CBA2B06" w14:textId="0DA09C23"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Обеспечение деятельности органов администрации </w:t>
            </w:r>
            <w:r w:rsidR="00821AA2" w:rsidRPr="00821AA2">
              <w:rPr>
                <w:rFonts w:eastAsiaTheme="minorHAnsi"/>
                <w:sz w:val="18"/>
                <w:szCs w:val="18"/>
                <w:lang w:eastAsia="en-US"/>
              </w:rPr>
              <w:t>АГО</w:t>
            </w:r>
          </w:p>
        </w:tc>
        <w:tc>
          <w:tcPr>
            <w:tcW w:w="898" w:type="pct"/>
            <w:tcBorders>
              <w:top w:val="single" w:sz="4" w:space="0" w:color="auto"/>
              <w:left w:val="single" w:sz="4" w:space="0" w:color="auto"/>
              <w:bottom w:val="single" w:sz="4" w:space="0" w:color="auto"/>
              <w:right w:val="single" w:sz="4" w:space="0" w:color="auto"/>
            </w:tcBorders>
          </w:tcPr>
          <w:p w14:paraId="5D11441E"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3 137 964,19</w:t>
            </w:r>
          </w:p>
        </w:tc>
        <w:tc>
          <w:tcPr>
            <w:tcW w:w="749" w:type="pct"/>
            <w:tcBorders>
              <w:top w:val="single" w:sz="4" w:space="0" w:color="auto"/>
              <w:left w:val="single" w:sz="4" w:space="0" w:color="auto"/>
              <w:bottom w:val="single" w:sz="4" w:space="0" w:color="auto"/>
              <w:right w:val="single" w:sz="4" w:space="0" w:color="auto"/>
            </w:tcBorders>
          </w:tcPr>
          <w:p w14:paraId="7A6F22EA"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3 137 964,19</w:t>
            </w:r>
          </w:p>
        </w:tc>
        <w:tc>
          <w:tcPr>
            <w:tcW w:w="720" w:type="pct"/>
            <w:tcBorders>
              <w:top w:val="single" w:sz="4" w:space="0" w:color="auto"/>
              <w:left w:val="single" w:sz="4" w:space="0" w:color="auto"/>
              <w:bottom w:val="single" w:sz="4" w:space="0" w:color="auto"/>
              <w:right w:val="single" w:sz="4" w:space="0" w:color="auto"/>
            </w:tcBorders>
          </w:tcPr>
          <w:p w14:paraId="149B5A0E"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3 062 139,32</w:t>
            </w:r>
          </w:p>
        </w:tc>
        <w:tc>
          <w:tcPr>
            <w:tcW w:w="357" w:type="pct"/>
            <w:tcBorders>
              <w:top w:val="single" w:sz="4" w:space="0" w:color="auto"/>
              <w:left w:val="single" w:sz="4" w:space="0" w:color="auto"/>
              <w:bottom w:val="single" w:sz="4" w:space="0" w:color="auto"/>
              <w:right w:val="single" w:sz="4" w:space="0" w:color="auto"/>
            </w:tcBorders>
          </w:tcPr>
          <w:p w14:paraId="26DA860E"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97,6</w:t>
            </w:r>
          </w:p>
        </w:tc>
      </w:tr>
      <w:tr w:rsidR="00350056" w:rsidRPr="00350056" w14:paraId="21104B46" w14:textId="77777777" w:rsidTr="00A917DB">
        <w:trPr>
          <w:trHeight w:val="50"/>
          <w:jc w:val="center"/>
        </w:trPr>
        <w:tc>
          <w:tcPr>
            <w:tcW w:w="2275" w:type="pct"/>
            <w:tcBorders>
              <w:top w:val="nil"/>
              <w:left w:val="single" w:sz="4" w:space="0" w:color="auto"/>
              <w:bottom w:val="single" w:sz="4" w:space="0" w:color="auto"/>
              <w:right w:val="single" w:sz="4" w:space="0" w:color="auto"/>
            </w:tcBorders>
            <w:hideMark/>
          </w:tcPr>
          <w:p w14:paraId="77C39900" w14:textId="77777777" w:rsidR="00350056" w:rsidRPr="00350056" w:rsidRDefault="00350056" w:rsidP="00350056">
            <w:pPr>
              <w:rPr>
                <w:rFonts w:eastAsiaTheme="minorHAnsi"/>
                <w:b/>
                <w:bCs/>
                <w:sz w:val="18"/>
                <w:szCs w:val="18"/>
                <w:lang w:eastAsia="en-US"/>
              </w:rPr>
            </w:pPr>
            <w:r w:rsidRPr="00350056">
              <w:rPr>
                <w:rFonts w:eastAsiaTheme="minorHAnsi"/>
                <w:b/>
                <w:bCs/>
                <w:sz w:val="18"/>
                <w:szCs w:val="18"/>
                <w:lang w:eastAsia="en-US"/>
              </w:rPr>
              <w:t>Всего по муниципальной программе</w:t>
            </w:r>
          </w:p>
        </w:tc>
        <w:tc>
          <w:tcPr>
            <w:tcW w:w="898" w:type="pct"/>
            <w:tcBorders>
              <w:top w:val="nil"/>
              <w:left w:val="single" w:sz="4" w:space="0" w:color="auto"/>
              <w:bottom w:val="single" w:sz="4" w:space="0" w:color="auto"/>
              <w:right w:val="single" w:sz="4" w:space="0" w:color="auto"/>
            </w:tcBorders>
          </w:tcPr>
          <w:p w14:paraId="25D188B1"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51 713 175,78</w:t>
            </w:r>
          </w:p>
        </w:tc>
        <w:tc>
          <w:tcPr>
            <w:tcW w:w="749" w:type="pct"/>
            <w:tcBorders>
              <w:top w:val="nil"/>
              <w:left w:val="nil"/>
              <w:bottom w:val="single" w:sz="4" w:space="0" w:color="auto"/>
              <w:right w:val="single" w:sz="4" w:space="0" w:color="auto"/>
            </w:tcBorders>
          </w:tcPr>
          <w:p w14:paraId="7275B328"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51 713 175,78</w:t>
            </w:r>
          </w:p>
        </w:tc>
        <w:tc>
          <w:tcPr>
            <w:tcW w:w="720" w:type="pct"/>
            <w:tcBorders>
              <w:top w:val="nil"/>
              <w:left w:val="nil"/>
              <w:bottom w:val="single" w:sz="4" w:space="0" w:color="auto"/>
              <w:right w:val="single" w:sz="4" w:space="0" w:color="auto"/>
            </w:tcBorders>
          </w:tcPr>
          <w:p w14:paraId="286702F7"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51 602 973,17</w:t>
            </w:r>
          </w:p>
        </w:tc>
        <w:tc>
          <w:tcPr>
            <w:tcW w:w="357" w:type="pct"/>
            <w:tcBorders>
              <w:top w:val="nil"/>
              <w:left w:val="nil"/>
              <w:bottom w:val="single" w:sz="4" w:space="0" w:color="auto"/>
              <w:right w:val="single" w:sz="4" w:space="0" w:color="auto"/>
            </w:tcBorders>
          </w:tcPr>
          <w:p w14:paraId="12E973E8"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99,8</w:t>
            </w:r>
          </w:p>
        </w:tc>
      </w:tr>
    </w:tbl>
    <w:p w14:paraId="569820EF"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В сравнении с 2024 годом расходы по программе выросли на 36,42 %.</w:t>
      </w:r>
    </w:p>
    <w:p w14:paraId="25345741"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В рамках реализации программы произведены расходы:</w:t>
      </w:r>
    </w:p>
    <w:p w14:paraId="640417B3" w14:textId="194E548F"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по обеспечению деятельности муниципального казенного учреждения по делам гражданской обороны, чрезвычайным ситуациям и пожарной безопасности </w:t>
      </w:r>
      <w:r w:rsidR="00821AA2" w:rsidRPr="00821AA2">
        <w:rPr>
          <w:rFonts w:eastAsiaTheme="minorHAnsi"/>
          <w:szCs w:val="24"/>
          <w:lang w:eastAsia="en-US"/>
        </w:rPr>
        <w:t>АГО</w:t>
      </w:r>
      <w:r w:rsidRPr="00350056">
        <w:rPr>
          <w:rFonts w:eastAsiaTheme="minorHAnsi"/>
          <w:szCs w:val="24"/>
          <w:lang w:eastAsia="en-US"/>
        </w:rPr>
        <w:t xml:space="preserve"> - 99,9 % от плана;</w:t>
      </w:r>
    </w:p>
    <w:p w14:paraId="0C0E2BFC"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на мероприятия по обеспечению безопасности населения (обеспечение первичных мер пожарной безопасности; сбор, транспортировка и обезвреживание (утилизация) опасных отходов) – 100 %;</w:t>
      </w:r>
    </w:p>
    <w:p w14:paraId="16BA22FD"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на организацию спасательных постов на водных объектах – 100 %;</w:t>
      </w:r>
    </w:p>
    <w:p w14:paraId="7DDCFF7A"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lastRenderedPageBreak/>
        <w:t>на приобретение и установку систем безопасности – 100 %;</w:t>
      </w:r>
    </w:p>
    <w:p w14:paraId="2241D4AC" w14:textId="5CF5D658"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на обеспечение деятельности отдела по делам гражданской обороны, чрезвычайным ситуациям и координации правоохранительной деятельности администрации </w:t>
      </w:r>
      <w:r w:rsidR="00821AA2" w:rsidRPr="00821AA2">
        <w:rPr>
          <w:rFonts w:eastAsiaTheme="minorHAnsi"/>
          <w:szCs w:val="24"/>
          <w:lang w:eastAsia="en-US"/>
        </w:rPr>
        <w:t>АГО</w:t>
      </w:r>
      <w:r w:rsidRPr="00350056">
        <w:rPr>
          <w:rFonts w:eastAsiaTheme="minorHAnsi"/>
          <w:szCs w:val="24"/>
          <w:lang w:eastAsia="en-US"/>
        </w:rPr>
        <w:t xml:space="preserve"> – 97,6 %.</w:t>
      </w:r>
    </w:p>
    <w:p w14:paraId="52888CF2" w14:textId="77777777" w:rsidR="00350056" w:rsidRPr="00350056" w:rsidRDefault="00350056" w:rsidP="00350056">
      <w:pPr>
        <w:spacing w:before="120"/>
        <w:ind w:firstLine="709"/>
        <w:jc w:val="both"/>
        <w:rPr>
          <w:rFonts w:eastAsiaTheme="minorHAnsi"/>
          <w:b/>
          <w:i/>
          <w:szCs w:val="24"/>
          <w:lang w:eastAsia="en-US"/>
        </w:rPr>
      </w:pPr>
      <w:r w:rsidRPr="00350056">
        <w:rPr>
          <w:rFonts w:eastAsiaTheme="minorHAnsi"/>
          <w:b/>
          <w:i/>
          <w:szCs w:val="24"/>
          <w:lang w:eastAsia="en-US"/>
        </w:rPr>
        <w:t>Муниципальная программа «Содержание муниципального жилищного фонда Артемовского городского округа»</w:t>
      </w:r>
    </w:p>
    <w:p w14:paraId="5B93FE2C" w14:textId="5328C274" w:rsidR="00350056" w:rsidRPr="00350056" w:rsidRDefault="00350056" w:rsidP="00350056">
      <w:pPr>
        <w:ind w:firstLine="709"/>
        <w:jc w:val="both"/>
        <w:rPr>
          <w:rFonts w:eastAsiaTheme="minorHAnsi"/>
          <w:szCs w:val="24"/>
          <w:lang w:eastAsia="en-US"/>
        </w:rPr>
      </w:pPr>
      <w:r w:rsidRPr="00350056">
        <w:rPr>
          <w:rFonts w:eastAsiaTheme="minorHAnsi"/>
          <w:szCs w:val="24"/>
          <w:lang w:eastAsia="en-US"/>
        </w:rPr>
        <w:t xml:space="preserve">Решением о бюджете № 400 на реализацию программы запланированы бюджетные ассигнования в размере 69 160 156,25 рублей. В течение отчетного финансового года решениями Думы </w:t>
      </w:r>
      <w:r w:rsidR="00821AA2" w:rsidRPr="00821AA2">
        <w:rPr>
          <w:rFonts w:eastAsiaTheme="minorHAnsi"/>
          <w:szCs w:val="24"/>
          <w:lang w:eastAsia="en-US"/>
        </w:rPr>
        <w:t xml:space="preserve">АГО </w:t>
      </w:r>
      <w:r w:rsidRPr="00350056">
        <w:rPr>
          <w:rFonts w:eastAsiaTheme="minorHAnsi"/>
          <w:szCs w:val="24"/>
          <w:lang w:eastAsia="en-US"/>
        </w:rPr>
        <w:t xml:space="preserve">финансирование программы уточнено в сторону увеличения на 66 015 251,17 рублей. Сводной бюджетной росписью бюджетные ассигнования на реализацию программу  утверждены в сумме 135 132 752,42 рублей, что на 42 655 рублей меньше, чем утверждено решением о бюджете (в ред. от 09.12.2025) в связи с уменьшением размера субсидии из краевого бюджета на капитальный ремонт многоквартирных домов.  </w:t>
      </w:r>
    </w:p>
    <w:p w14:paraId="578ACB27" w14:textId="3B0064CB" w:rsidR="00350056" w:rsidRPr="005018D1" w:rsidRDefault="00350056" w:rsidP="00350056">
      <w:pPr>
        <w:suppressAutoHyphens/>
        <w:autoSpaceDE w:val="0"/>
        <w:ind w:firstLine="709"/>
        <w:jc w:val="both"/>
        <w:rPr>
          <w:szCs w:val="24"/>
        </w:rPr>
      </w:pPr>
      <w:r w:rsidRPr="00350056">
        <w:rPr>
          <w:szCs w:val="24"/>
        </w:rPr>
        <w:t xml:space="preserve">Исполнение плановых назначений по расходам, запланированным на реализацию программы, представлено </w:t>
      </w:r>
      <w:r w:rsidRPr="005018D1">
        <w:rPr>
          <w:szCs w:val="24"/>
        </w:rPr>
        <w:t>в таблице 1</w:t>
      </w:r>
      <w:r w:rsidR="00F51E94" w:rsidRPr="005018D1">
        <w:rPr>
          <w:szCs w:val="24"/>
        </w:rPr>
        <w:t>8</w:t>
      </w:r>
      <w:r w:rsidRPr="005018D1">
        <w:rPr>
          <w:szCs w:val="24"/>
        </w:rPr>
        <w:t>:</w:t>
      </w:r>
    </w:p>
    <w:p w14:paraId="02A089F6" w14:textId="1EC32699" w:rsidR="00350056" w:rsidRPr="005018D1" w:rsidRDefault="00350056" w:rsidP="00350056">
      <w:pPr>
        <w:autoSpaceDE w:val="0"/>
        <w:autoSpaceDN w:val="0"/>
        <w:adjustRightInd w:val="0"/>
        <w:ind w:left="7080"/>
        <w:rPr>
          <w:rFonts w:asciiTheme="minorHAnsi" w:eastAsiaTheme="minorHAnsi" w:hAnsiTheme="minorHAnsi" w:cstheme="minorBidi"/>
          <w:sz w:val="20"/>
          <w:szCs w:val="22"/>
          <w:lang w:eastAsia="en-US"/>
        </w:rPr>
      </w:pPr>
      <w:r w:rsidRPr="005018D1">
        <w:rPr>
          <w:rFonts w:eastAsiaTheme="minorHAnsi"/>
          <w:sz w:val="20"/>
          <w:szCs w:val="22"/>
          <w:lang w:eastAsia="en-US"/>
        </w:rPr>
        <w:t xml:space="preserve">             Таблица 1</w:t>
      </w:r>
      <w:r w:rsidR="00F51E94" w:rsidRPr="005018D1">
        <w:rPr>
          <w:rFonts w:eastAsiaTheme="minorHAnsi"/>
          <w:sz w:val="20"/>
          <w:szCs w:val="22"/>
          <w:lang w:eastAsia="en-US"/>
        </w:rPr>
        <w:t>8</w:t>
      </w:r>
      <w:r w:rsidRPr="005018D1">
        <w:rPr>
          <w:rFonts w:eastAsiaTheme="minorHAnsi"/>
          <w:sz w:val="20"/>
          <w:szCs w:val="22"/>
          <w:lang w:eastAsia="en-US"/>
        </w:rPr>
        <w:t xml:space="preserve"> (в рублях</w:t>
      </w:r>
      <w:r w:rsidRPr="005018D1">
        <w:rPr>
          <w:rFonts w:asciiTheme="minorHAnsi" w:eastAsiaTheme="minorHAnsi" w:hAnsiTheme="minorHAnsi" w:cstheme="minorBidi"/>
          <w:sz w:val="20"/>
          <w:szCs w:val="22"/>
          <w:lang w:eastAsia="en-US"/>
        </w:rPr>
        <w:t>)</w:t>
      </w:r>
    </w:p>
    <w:tbl>
      <w:tblPr>
        <w:tblW w:w="4850" w:type="pct"/>
        <w:jc w:val="center"/>
        <w:tblLayout w:type="fixed"/>
        <w:tblCellMar>
          <w:left w:w="57" w:type="dxa"/>
          <w:right w:w="57" w:type="dxa"/>
        </w:tblCellMar>
        <w:tblLook w:val="04A0" w:firstRow="1" w:lastRow="0" w:firstColumn="1" w:lastColumn="0" w:noHBand="0" w:noVBand="1"/>
      </w:tblPr>
      <w:tblGrid>
        <w:gridCol w:w="4150"/>
        <w:gridCol w:w="1587"/>
        <w:gridCol w:w="1585"/>
        <w:gridCol w:w="1608"/>
        <w:gridCol w:w="530"/>
      </w:tblGrid>
      <w:tr w:rsidR="00350056" w:rsidRPr="00350056" w14:paraId="7D3F463E" w14:textId="77777777" w:rsidTr="00A917DB">
        <w:trPr>
          <w:trHeight w:val="471"/>
          <w:tblHeader/>
          <w:jc w:val="center"/>
        </w:trPr>
        <w:tc>
          <w:tcPr>
            <w:tcW w:w="2193" w:type="pct"/>
            <w:vMerge w:val="restart"/>
            <w:tcBorders>
              <w:top w:val="single" w:sz="4" w:space="0" w:color="auto"/>
              <w:left w:val="single" w:sz="4" w:space="0" w:color="auto"/>
              <w:right w:val="single" w:sz="4" w:space="0" w:color="auto"/>
            </w:tcBorders>
            <w:shd w:val="clear" w:color="auto" w:fill="F2F2F2" w:themeFill="background1" w:themeFillShade="F2"/>
            <w:hideMark/>
          </w:tcPr>
          <w:p w14:paraId="63D96055"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К</w:t>
            </w:r>
            <w:r w:rsidRPr="00350056">
              <w:rPr>
                <w:rFonts w:eastAsiaTheme="minorHAnsi"/>
                <w:sz w:val="18"/>
                <w:szCs w:val="18"/>
                <w:lang w:eastAsia="en-US"/>
              </w:rPr>
              <w:t>омплекс процессных мероприятий</w:t>
            </w:r>
          </w:p>
        </w:tc>
        <w:tc>
          <w:tcPr>
            <w:tcW w:w="839" w:type="pct"/>
            <w:vMerge w:val="restart"/>
            <w:tcBorders>
              <w:top w:val="single" w:sz="4" w:space="0" w:color="auto"/>
              <w:left w:val="single" w:sz="4" w:space="0" w:color="auto"/>
              <w:right w:val="single" w:sz="4" w:space="0" w:color="000000"/>
            </w:tcBorders>
            <w:shd w:val="clear" w:color="auto" w:fill="F2F2F2" w:themeFill="background1" w:themeFillShade="F2"/>
            <w:hideMark/>
          </w:tcPr>
          <w:p w14:paraId="25517F0A"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Утверждено решением</w:t>
            </w:r>
          </w:p>
          <w:p w14:paraId="42836B2A"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о бюджете (в ред. от 09.12.2025)</w:t>
            </w:r>
          </w:p>
        </w:tc>
        <w:tc>
          <w:tcPr>
            <w:tcW w:w="838" w:type="pct"/>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hideMark/>
          </w:tcPr>
          <w:p w14:paraId="46B2FD81"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Сводная бюджетная роспись</w:t>
            </w:r>
          </w:p>
        </w:tc>
        <w:tc>
          <w:tcPr>
            <w:tcW w:w="1130" w:type="pct"/>
            <w:gridSpan w:val="2"/>
            <w:tcBorders>
              <w:top w:val="single" w:sz="4" w:space="0" w:color="auto"/>
              <w:left w:val="nil"/>
              <w:bottom w:val="single" w:sz="4" w:space="0" w:color="auto"/>
              <w:right w:val="single" w:sz="4" w:space="0" w:color="000000"/>
            </w:tcBorders>
            <w:shd w:val="clear" w:color="auto" w:fill="F2F2F2" w:themeFill="background1" w:themeFillShade="F2"/>
            <w:hideMark/>
          </w:tcPr>
          <w:p w14:paraId="5BB41022"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Исполнено</w:t>
            </w:r>
          </w:p>
          <w:p w14:paraId="25DBD320"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 xml:space="preserve"> за 2025 год</w:t>
            </w:r>
          </w:p>
        </w:tc>
      </w:tr>
      <w:tr w:rsidR="00350056" w:rsidRPr="00350056" w14:paraId="05280A9F" w14:textId="77777777" w:rsidTr="00A917DB">
        <w:trPr>
          <w:trHeight w:val="419"/>
          <w:tblHeader/>
          <w:jc w:val="center"/>
        </w:trPr>
        <w:tc>
          <w:tcPr>
            <w:tcW w:w="2193" w:type="pct"/>
            <w:vMerge/>
            <w:tcBorders>
              <w:left w:val="single" w:sz="4" w:space="0" w:color="auto"/>
              <w:bottom w:val="single" w:sz="4" w:space="0" w:color="auto"/>
              <w:right w:val="single" w:sz="4" w:space="0" w:color="auto"/>
            </w:tcBorders>
            <w:shd w:val="clear" w:color="auto" w:fill="F2F2F2" w:themeFill="background1" w:themeFillShade="F2"/>
            <w:hideMark/>
          </w:tcPr>
          <w:p w14:paraId="7F76ADA2" w14:textId="77777777" w:rsidR="00350056" w:rsidRPr="00350056" w:rsidRDefault="00350056" w:rsidP="00350056">
            <w:pPr>
              <w:spacing w:line="259" w:lineRule="auto"/>
              <w:rPr>
                <w:rFonts w:eastAsiaTheme="minorHAnsi"/>
                <w:bCs/>
                <w:sz w:val="18"/>
                <w:szCs w:val="18"/>
                <w:lang w:eastAsia="en-US"/>
              </w:rPr>
            </w:pPr>
          </w:p>
        </w:tc>
        <w:tc>
          <w:tcPr>
            <w:tcW w:w="839" w:type="pct"/>
            <w:vMerge/>
            <w:tcBorders>
              <w:left w:val="single" w:sz="4" w:space="0" w:color="auto"/>
              <w:bottom w:val="single" w:sz="4" w:space="0" w:color="auto"/>
              <w:right w:val="single" w:sz="4" w:space="0" w:color="000000"/>
            </w:tcBorders>
            <w:shd w:val="clear" w:color="auto" w:fill="F2F2F2" w:themeFill="background1" w:themeFillShade="F2"/>
          </w:tcPr>
          <w:p w14:paraId="06F01C76" w14:textId="77777777" w:rsidR="00350056" w:rsidRPr="00350056" w:rsidRDefault="00350056" w:rsidP="00350056">
            <w:pPr>
              <w:spacing w:line="259" w:lineRule="auto"/>
              <w:ind w:right="-55"/>
              <w:jc w:val="center"/>
              <w:rPr>
                <w:rFonts w:eastAsiaTheme="minorHAnsi"/>
                <w:bCs/>
                <w:sz w:val="18"/>
                <w:szCs w:val="18"/>
                <w:lang w:eastAsia="en-US"/>
              </w:rPr>
            </w:pPr>
          </w:p>
        </w:tc>
        <w:tc>
          <w:tcPr>
            <w:tcW w:w="838" w:type="pct"/>
            <w:vMerge/>
            <w:tcBorders>
              <w:top w:val="single" w:sz="4" w:space="0" w:color="auto"/>
              <w:left w:val="single" w:sz="4" w:space="0" w:color="000000"/>
              <w:bottom w:val="single" w:sz="4" w:space="0" w:color="auto"/>
              <w:right w:val="single" w:sz="4" w:space="0" w:color="auto"/>
            </w:tcBorders>
            <w:shd w:val="clear" w:color="auto" w:fill="F2F2F2" w:themeFill="background1" w:themeFillShade="F2"/>
            <w:hideMark/>
          </w:tcPr>
          <w:p w14:paraId="4480910A" w14:textId="77777777" w:rsidR="00350056" w:rsidRPr="00350056" w:rsidRDefault="00350056" w:rsidP="00350056">
            <w:pPr>
              <w:spacing w:line="259" w:lineRule="auto"/>
              <w:rPr>
                <w:rFonts w:eastAsiaTheme="minorHAnsi"/>
                <w:bCs/>
                <w:sz w:val="18"/>
                <w:szCs w:val="18"/>
                <w:lang w:eastAsia="en-US"/>
              </w:rPr>
            </w:pPr>
          </w:p>
        </w:tc>
        <w:tc>
          <w:tcPr>
            <w:tcW w:w="850" w:type="pct"/>
            <w:tcBorders>
              <w:top w:val="nil"/>
              <w:left w:val="nil"/>
              <w:bottom w:val="single" w:sz="4" w:space="0" w:color="auto"/>
              <w:right w:val="single" w:sz="4" w:space="0" w:color="auto"/>
            </w:tcBorders>
            <w:shd w:val="clear" w:color="auto" w:fill="F2F2F2" w:themeFill="background1" w:themeFillShade="F2"/>
            <w:hideMark/>
          </w:tcPr>
          <w:p w14:paraId="134912FD"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сумма</w:t>
            </w:r>
          </w:p>
        </w:tc>
        <w:tc>
          <w:tcPr>
            <w:tcW w:w="280" w:type="pct"/>
            <w:tcBorders>
              <w:top w:val="nil"/>
              <w:left w:val="nil"/>
              <w:bottom w:val="single" w:sz="4" w:space="0" w:color="auto"/>
              <w:right w:val="single" w:sz="4" w:space="0" w:color="auto"/>
            </w:tcBorders>
            <w:shd w:val="clear" w:color="auto" w:fill="F2F2F2" w:themeFill="background1" w:themeFillShade="F2"/>
            <w:vAlign w:val="center"/>
            <w:hideMark/>
          </w:tcPr>
          <w:p w14:paraId="756A2C07"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w:t>
            </w:r>
          </w:p>
        </w:tc>
      </w:tr>
      <w:tr w:rsidR="00350056" w:rsidRPr="00350056" w14:paraId="6CF7E134" w14:textId="77777777" w:rsidTr="00A917DB">
        <w:trPr>
          <w:trHeight w:val="103"/>
          <w:jc w:val="center"/>
        </w:trPr>
        <w:tc>
          <w:tcPr>
            <w:tcW w:w="2193" w:type="pct"/>
            <w:tcBorders>
              <w:top w:val="nil"/>
              <w:left w:val="single" w:sz="4" w:space="0" w:color="auto"/>
              <w:bottom w:val="single" w:sz="4" w:space="0" w:color="auto"/>
              <w:right w:val="single" w:sz="4" w:space="0" w:color="auto"/>
            </w:tcBorders>
          </w:tcPr>
          <w:p w14:paraId="6C2C35D3"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Приведение муниципального жилищного фонда в соответствие с требованиями действующего законодательства </w:t>
            </w:r>
          </w:p>
        </w:tc>
        <w:tc>
          <w:tcPr>
            <w:tcW w:w="839" w:type="pct"/>
            <w:tcBorders>
              <w:top w:val="nil"/>
              <w:left w:val="single" w:sz="4" w:space="0" w:color="auto"/>
              <w:bottom w:val="single" w:sz="4" w:space="0" w:color="auto"/>
              <w:right w:val="single" w:sz="4" w:space="0" w:color="auto"/>
            </w:tcBorders>
          </w:tcPr>
          <w:p w14:paraId="7719C51A" w14:textId="77777777" w:rsidR="00350056" w:rsidRPr="00350056" w:rsidRDefault="00350056" w:rsidP="00350056">
            <w:pPr>
              <w:autoSpaceDE w:val="0"/>
              <w:autoSpaceDN w:val="0"/>
              <w:adjustRightInd w:val="0"/>
              <w:spacing w:line="259" w:lineRule="auto"/>
              <w:jc w:val="right"/>
              <w:rPr>
                <w:rFonts w:eastAsiaTheme="minorHAnsi"/>
                <w:sz w:val="18"/>
                <w:szCs w:val="18"/>
                <w:lang w:eastAsia="en-US"/>
              </w:rPr>
            </w:pPr>
            <w:r w:rsidRPr="00350056">
              <w:rPr>
                <w:rFonts w:eastAsiaTheme="minorHAnsi"/>
                <w:sz w:val="18"/>
                <w:szCs w:val="18"/>
                <w:lang w:eastAsia="en-US"/>
              </w:rPr>
              <w:t>101 255 526,33</w:t>
            </w:r>
          </w:p>
        </w:tc>
        <w:tc>
          <w:tcPr>
            <w:tcW w:w="838" w:type="pct"/>
            <w:tcBorders>
              <w:top w:val="nil"/>
              <w:left w:val="nil"/>
              <w:bottom w:val="single" w:sz="4" w:space="0" w:color="auto"/>
              <w:right w:val="single" w:sz="4" w:space="0" w:color="auto"/>
            </w:tcBorders>
          </w:tcPr>
          <w:p w14:paraId="32AB748D" w14:textId="77777777" w:rsidR="00350056" w:rsidRPr="00350056" w:rsidRDefault="00350056" w:rsidP="00350056">
            <w:pPr>
              <w:autoSpaceDE w:val="0"/>
              <w:autoSpaceDN w:val="0"/>
              <w:adjustRightInd w:val="0"/>
              <w:spacing w:line="259" w:lineRule="auto"/>
              <w:jc w:val="right"/>
              <w:rPr>
                <w:rFonts w:eastAsiaTheme="minorHAnsi"/>
                <w:sz w:val="18"/>
                <w:szCs w:val="18"/>
                <w:lang w:eastAsia="en-US"/>
              </w:rPr>
            </w:pPr>
            <w:r w:rsidRPr="00350056">
              <w:rPr>
                <w:rFonts w:eastAsiaTheme="minorHAnsi"/>
                <w:sz w:val="18"/>
                <w:szCs w:val="18"/>
                <w:lang w:eastAsia="en-US"/>
              </w:rPr>
              <w:t>101 255 526,33</w:t>
            </w:r>
          </w:p>
        </w:tc>
        <w:tc>
          <w:tcPr>
            <w:tcW w:w="850" w:type="pct"/>
            <w:tcBorders>
              <w:top w:val="nil"/>
              <w:left w:val="nil"/>
              <w:bottom w:val="single" w:sz="4" w:space="0" w:color="auto"/>
              <w:right w:val="single" w:sz="4" w:space="0" w:color="auto"/>
            </w:tcBorders>
          </w:tcPr>
          <w:p w14:paraId="76A313AB" w14:textId="77777777" w:rsidR="00350056" w:rsidRPr="00350056" w:rsidRDefault="00350056" w:rsidP="00350056">
            <w:pPr>
              <w:autoSpaceDE w:val="0"/>
              <w:autoSpaceDN w:val="0"/>
              <w:adjustRightInd w:val="0"/>
              <w:spacing w:line="259" w:lineRule="auto"/>
              <w:jc w:val="right"/>
              <w:rPr>
                <w:rFonts w:eastAsiaTheme="minorHAnsi"/>
                <w:sz w:val="18"/>
                <w:szCs w:val="18"/>
                <w:lang w:eastAsia="en-US"/>
              </w:rPr>
            </w:pPr>
            <w:r w:rsidRPr="00350056">
              <w:rPr>
                <w:rFonts w:eastAsiaTheme="minorHAnsi"/>
                <w:sz w:val="18"/>
                <w:szCs w:val="18"/>
                <w:lang w:eastAsia="en-US"/>
              </w:rPr>
              <w:t>100 604 831,11</w:t>
            </w:r>
          </w:p>
        </w:tc>
        <w:tc>
          <w:tcPr>
            <w:tcW w:w="280" w:type="pct"/>
            <w:tcBorders>
              <w:top w:val="nil"/>
              <w:left w:val="nil"/>
              <w:bottom w:val="single" w:sz="4" w:space="0" w:color="auto"/>
              <w:right w:val="single" w:sz="4" w:space="0" w:color="auto"/>
            </w:tcBorders>
          </w:tcPr>
          <w:p w14:paraId="69368E24" w14:textId="77777777" w:rsidR="00350056" w:rsidRPr="00350056" w:rsidRDefault="00350056" w:rsidP="00350056">
            <w:pPr>
              <w:autoSpaceDE w:val="0"/>
              <w:autoSpaceDN w:val="0"/>
              <w:adjustRightInd w:val="0"/>
              <w:spacing w:line="259" w:lineRule="auto"/>
              <w:jc w:val="right"/>
              <w:rPr>
                <w:rFonts w:eastAsiaTheme="minorHAnsi"/>
                <w:sz w:val="18"/>
                <w:szCs w:val="18"/>
                <w:lang w:eastAsia="en-US"/>
              </w:rPr>
            </w:pPr>
            <w:r w:rsidRPr="00350056">
              <w:rPr>
                <w:rFonts w:eastAsiaTheme="minorHAnsi"/>
                <w:sz w:val="18"/>
                <w:szCs w:val="18"/>
                <w:lang w:eastAsia="en-US"/>
              </w:rPr>
              <w:t>99,4</w:t>
            </w:r>
          </w:p>
        </w:tc>
      </w:tr>
      <w:tr w:rsidR="00350056" w:rsidRPr="00350056" w14:paraId="673C455B" w14:textId="77777777" w:rsidTr="00A917DB">
        <w:trPr>
          <w:trHeight w:val="183"/>
          <w:jc w:val="center"/>
        </w:trPr>
        <w:tc>
          <w:tcPr>
            <w:tcW w:w="2193" w:type="pct"/>
            <w:tcBorders>
              <w:top w:val="single" w:sz="4" w:space="0" w:color="auto"/>
              <w:left w:val="single" w:sz="4" w:space="0" w:color="auto"/>
              <w:bottom w:val="single" w:sz="4" w:space="0" w:color="auto"/>
              <w:right w:val="single" w:sz="4" w:space="0" w:color="auto"/>
            </w:tcBorders>
          </w:tcPr>
          <w:p w14:paraId="7C8777D5" w14:textId="07B1ECE4"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Обеспечение деятельности органов администрации </w:t>
            </w:r>
            <w:r w:rsidR="00821AA2" w:rsidRPr="00821AA2">
              <w:rPr>
                <w:rFonts w:eastAsiaTheme="minorHAnsi"/>
                <w:sz w:val="18"/>
                <w:szCs w:val="18"/>
                <w:lang w:eastAsia="en-US"/>
              </w:rPr>
              <w:t>АГО</w:t>
            </w:r>
          </w:p>
        </w:tc>
        <w:tc>
          <w:tcPr>
            <w:tcW w:w="839" w:type="pct"/>
            <w:tcBorders>
              <w:top w:val="single" w:sz="4" w:space="0" w:color="auto"/>
              <w:left w:val="single" w:sz="4" w:space="0" w:color="auto"/>
              <w:bottom w:val="single" w:sz="4" w:space="0" w:color="auto"/>
              <w:right w:val="single" w:sz="4" w:space="0" w:color="auto"/>
            </w:tcBorders>
          </w:tcPr>
          <w:p w14:paraId="740D0E9A" w14:textId="77777777" w:rsidR="00350056" w:rsidRPr="00350056" w:rsidRDefault="00350056" w:rsidP="00350056">
            <w:pPr>
              <w:spacing w:line="259" w:lineRule="auto"/>
              <w:jc w:val="right"/>
              <w:rPr>
                <w:rFonts w:eastAsiaTheme="minorHAnsi"/>
                <w:sz w:val="18"/>
                <w:szCs w:val="18"/>
                <w:lang w:eastAsia="en-US"/>
              </w:rPr>
            </w:pPr>
            <w:r w:rsidRPr="00350056">
              <w:rPr>
                <w:rFonts w:eastAsiaTheme="minorHAnsi"/>
                <w:sz w:val="18"/>
                <w:szCs w:val="18"/>
                <w:lang w:eastAsia="en-US"/>
              </w:rPr>
              <w:t>17 604 503,87</w:t>
            </w:r>
          </w:p>
        </w:tc>
        <w:tc>
          <w:tcPr>
            <w:tcW w:w="838" w:type="pct"/>
            <w:tcBorders>
              <w:top w:val="single" w:sz="4" w:space="0" w:color="auto"/>
              <w:left w:val="single" w:sz="4" w:space="0" w:color="auto"/>
              <w:bottom w:val="single" w:sz="4" w:space="0" w:color="auto"/>
              <w:right w:val="single" w:sz="4" w:space="0" w:color="auto"/>
            </w:tcBorders>
          </w:tcPr>
          <w:p w14:paraId="33F61D43" w14:textId="77777777" w:rsidR="00350056" w:rsidRPr="00350056" w:rsidRDefault="00350056" w:rsidP="00350056">
            <w:pPr>
              <w:spacing w:line="259" w:lineRule="auto"/>
              <w:jc w:val="right"/>
              <w:rPr>
                <w:rFonts w:eastAsiaTheme="minorHAnsi"/>
                <w:sz w:val="18"/>
                <w:szCs w:val="18"/>
                <w:lang w:eastAsia="en-US"/>
              </w:rPr>
            </w:pPr>
            <w:r w:rsidRPr="00350056">
              <w:rPr>
                <w:rFonts w:eastAsiaTheme="minorHAnsi"/>
                <w:sz w:val="18"/>
                <w:szCs w:val="18"/>
                <w:lang w:eastAsia="en-US"/>
              </w:rPr>
              <w:t>17 604 503,87</w:t>
            </w:r>
          </w:p>
        </w:tc>
        <w:tc>
          <w:tcPr>
            <w:tcW w:w="850" w:type="pct"/>
            <w:tcBorders>
              <w:top w:val="single" w:sz="4" w:space="0" w:color="auto"/>
              <w:left w:val="single" w:sz="4" w:space="0" w:color="auto"/>
              <w:bottom w:val="single" w:sz="4" w:space="0" w:color="auto"/>
              <w:right w:val="single" w:sz="4" w:space="0" w:color="auto"/>
            </w:tcBorders>
          </w:tcPr>
          <w:p w14:paraId="03CD5BCD" w14:textId="77777777" w:rsidR="00350056" w:rsidRPr="00350056" w:rsidRDefault="00350056" w:rsidP="00350056">
            <w:pPr>
              <w:spacing w:line="259" w:lineRule="auto"/>
              <w:jc w:val="right"/>
              <w:rPr>
                <w:rFonts w:eastAsiaTheme="minorHAnsi"/>
                <w:sz w:val="18"/>
                <w:szCs w:val="18"/>
                <w:lang w:eastAsia="en-US"/>
              </w:rPr>
            </w:pPr>
            <w:r w:rsidRPr="00350056">
              <w:rPr>
                <w:rFonts w:eastAsiaTheme="minorHAnsi"/>
                <w:sz w:val="18"/>
                <w:szCs w:val="18"/>
                <w:lang w:eastAsia="en-US"/>
              </w:rPr>
              <w:t>17 508 396,03</w:t>
            </w:r>
          </w:p>
        </w:tc>
        <w:tc>
          <w:tcPr>
            <w:tcW w:w="280" w:type="pct"/>
            <w:tcBorders>
              <w:top w:val="single" w:sz="4" w:space="0" w:color="auto"/>
              <w:left w:val="single" w:sz="4" w:space="0" w:color="auto"/>
              <w:bottom w:val="single" w:sz="4" w:space="0" w:color="auto"/>
              <w:right w:val="single" w:sz="4" w:space="0" w:color="auto"/>
            </w:tcBorders>
          </w:tcPr>
          <w:p w14:paraId="78476D62" w14:textId="77777777" w:rsidR="00350056" w:rsidRPr="00350056" w:rsidRDefault="00350056" w:rsidP="00350056">
            <w:pPr>
              <w:spacing w:line="259" w:lineRule="auto"/>
              <w:jc w:val="right"/>
              <w:rPr>
                <w:rFonts w:eastAsiaTheme="minorHAnsi"/>
                <w:sz w:val="18"/>
                <w:szCs w:val="18"/>
                <w:lang w:eastAsia="en-US"/>
              </w:rPr>
            </w:pPr>
            <w:r w:rsidRPr="00350056">
              <w:rPr>
                <w:rFonts w:eastAsiaTheme="minorHAnsi"/>
                <w:sz w:val="18"/>
                <w:szCs w:val="18"/>
                <w:lang w:eastAsia="en-US"/>
              </w:rPr>
              <w:t>99,5</w:t>
            </w:r>
          </w:p>
        </w:tc>
      </w:tr>
      <w:tr w:rsidR="00350056" w:rsidRPr="00350056" w14:paraId="4FD889ED" w14:textId="77777777" w:rsidTr="00A917DB">
        <w:trPr>
          <w:trHeight w:val="50"/>
          <w:jc w:val="center"/>
        </w:trPr>
        <w:tc>
          <w:tcPr>
            <w:tcW w:w="2193" w:type="pct"/>
            <w:tcBorders>
              <w:top w:val="nil"/>
              <w:left w:val="single" w:sz="4" w:space="0" w:color="auto"/>
              <w:bottom w:val="single" w:sz="4" w:space="0" w:color="auto"/>
              <w:right w:val="single" w:sz="4" w:space="0" w:color="auto"/>
            </w:tcBorders>
          </w:tcPr>
          <w:p w14:paraId="0E3D9E89"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Создание условий для управления многоквартирными домами  </w:t>
            </w:r>
          </w:p>
        </w:tc>
        <w:tc>
          <w:tcPr>
            <w:tcW w:w="839" w:type="pct"/>
            <w:tcBorders>
              <w:top w:val="nil"/>
              <w:left w:val="single" w:sz="4" w:space="0" w:color="auto"/>
              <w:bottom w:val="single" w:sz="4" w:space="0" w:color="auto"/>
              <w:right w:val="single" w:sz="4" w:space="0" w:color="auto"/>
            </w:tcBorders>
          </w:tcPr>
          <w:p w14:paraId="6CF7A584" w14:textId="77777777" w:rsidR="00350056" w:rsidRPr="00350056" w:rsidRDefault="00350056" w:rsidP="00350056">
            <w:pPr>
              <w:autoSpaceDE w:val="0"/>
              <w:autoSpaceDN w:val="0"/>
              <w:adjustRightInd w:val="0"/>
              <w:spacing w:line="259" w:lineRule="auto"/>
              <w:jc w:val="right"/>
              <w:rPr>
                <w:rFonts w:eastAsiaTheme="minorHAnsi"/>
                <w:sz w:val="18"/>
                <w:szCs w:val="18"/>
                <w:lang w:eastAsia="en-US"/>
              </w:rPr>
            </w:pPr>
            <w:r w:rsidRPr="00350056">
              <w:rPr>
                <w:rFonts w:eastAsiaTheme="minorHAnsi"/>
                <w:sz w:val="18"/>
                <w:szCs w:val="18"/>
                <w:lang w:eastAsia="en-US"/>
              </w:rPr>
              <w:t>16 315 377,22</w:t>
            </w:r>
          </w:p>
        </w:tc>
        <w:tc>
          <w:tcPr>
            <w:tcW w:w="838" w:type="pct"/>
            <w:tcBorders>
              <w:top w:val="nil"/>
              <w:left w:val="nil"/>
              <w:bottom w:val="single" w:sz="4" w:space="0" w:color="auto"/>
              <w:right w:val="single" w:sz="4" w:space="0" w:color="auto"/>
            </w:tcBorders>
          </w:tcPr>
          <w:p w14:paraId="7395982F" w14:textId="77777777" w:rsidR="00350056" w:rsidRPr="00350056" w:rsidRDefault="00350056" w:rsidP="00350056">
            <w:pPr>
              <w:autoSpaceDE w:val="0"/>
              <w:autoSpaceDN w:val="0"/>
              <w:adjustRightInd w:val="0"/>
              <w:spacing w:line="259" w:lineRule="auto"/>
              <w:jc w:val="right"/>
              <w:rPr>
                <w:rFonts w:eastAsiaTheme="minorHAnsi"/>
                <w:sz w:val="18"/>
                <w:szCs w:val="18"/>
                <w:lang w:eastAsia="en-US"/>
              </w:rPr>
            </w:pPr>
            <w:r w:rsidRPr="00350056">
              <w:rPr>
                <w:rFonts w:eastAsiaTheme="minorHAnsi"/>
                <w:sz w:val="18"/>
                <w:szCs w:val="18"/>
                <w:lang w:eastAsia="en-US"/>
              </w:rPr>
              <w:t>16 272 722,22</w:t>
            </w:r>
          </w:p>
        </w:tc>
        <w:tc>
          <w:tcPr>
            <w:tcW w:w="850" w:type="pct"/>
            <w:tcBorders>
              <w:top w:val="nil"/>
              <w:left w:val="nil"/>
              <w:bottom w:val="single" w:sz="4" w:space="0" w:color="auto"/>
              <w:right w:val="single" w:sz="4" w:space="0" w:color="auto"/>
            </w:tcBorders>
          </w:tcPr>
          <w:p w14:paraId="4CFC3E2E" w14:textId="77777777" w:rsidR="00350056" w:rsidRPr="00350056" w:rsidRDefault="00350056" w:rsidP="00350056">
            <w:pPr>
              <w:autoSpaceDE w:val="0"/>
              <w:autoSpaceDN w:val="0"/>
              <w:adjustRightInd w:val="0"/>
              <w:spacing w:line="259" w:lineRule="auto"/>
              <w:jc w:val="right"/>
              <w:rPr>
                <w:rFonts w:eastAsiaTheme="minorHAnsi"/>
                <w:sz w:val="18"/>
                <w:szCs w:val="18"/>
                <w:lang w:eastAsia="en-US"/>
              </w:rPr>
            </w:pPr>
            <w:r w:rsidRPr="00350056">
              <w:rPr>
                <w:rFonts w:eastAsiaTheme="minorHAnsi"/>
                <w:sz w:val="18"/>
                <w:szCs w:val="18"/>
                <w:lang w:eastAsia="en-US"/>
              </w:rPr>
              <w:t>16 228 292,58</w:t>
            </w:r>
          </w:p>
        </w:tc>
        <w:tc>
          <w:tcPr>
            <w:tcW w:w="280" w:type="pct"/>
            <w:tcBorders>
              <w:top w:val="nil"/>
              <w:left w:val="nil"/>
              <w:bottom w:val="single" w:sz="4" w:space="0" w:color="auto"/>
              <w:right w:val="single" w:sz="4" w:space="0" w:color="auto"/>
            </w:tcBorders>
          </w:tcPr>
          <w:p w14:paraId="03EA5556" w14:textId="77777777" w:rsidR="00350056" w:rsidRPr="00350056" w:rsidRDefault="00350056" w:rsidP="00350056">
            <w:pPr>
              <w:autoSpaceDE w:val="0"/>
              <w:autoSpaceDN w:val="0"/>
              <w:adjustRightInd w:val="0"/>
              <w:spacing w:line="259" w:lineRule="auto"/>
              <w:jc w:val="right"/>
              <w:rPr>
                <w:rFonts w:eastAsiaTheme="minorHAnsi"/>
                <w:sz w:val="18"/>
                <w:szCs w:val="18"/>
                <w:lang w:eastAsia="en-US"/>
              </w:rPr>
            </w:pPr>
            <w:r w:rsidRPr="00350056">
              <w:rPr>
                <w:rFonts w:eastAsiaTheme="minorHAnsi"/>
                <w:sz w:val="18"/>
                <w:szCs w:val="18"/>
                <w:lang w:eastAsia="en-US"/>
              </w:rPr>
              <w:t>99,7</w:t>
            </w:r>
          </w:p>
        </w:tc>
      </w:tr>
      <w:tr w:rsidR="00350056" w:rsidRPr="00350056" w14:paraId="6ECFE882" w14:textId="77777777" w:rsidTr="00A917DB">
        <w:trPr>
          <w:trHeight w:val="50"/>
          <w:jc w:val="center"/>
        </w:trPr>
        <w:tc>
          <w:tcPr>
            <w:tcW w:w="2193" w:type="pct"/>
            <w:tcBorders>
              <w:top w:val="nil"/>
              <w:left w:val="single" w:sz="4" w:space="0" w:color="auto"/>
              <w:bottom w:val="single" w:sz="4" w:space="0" w:color="auto"/>
              <w:right w:val="single" w:sz="4" w:space="0" w:color="auto"/>
            </w:tcBorders>
            <w:hideMark/>
          </w:tcPr>
          <w:p w14:paraId="41302017" w14:textId="77777777" w:rsidR="00350056" w:rsidRPr="00350056" w:rsidRDefault="00350056" w:rsidP="00350056">
            <w:pPr>
              <w:spacing w:line="259" w:lineRule="auto"/>
              <w:rPr>
                <w:rFonts w:eastAsiaTheme="minorHAnsi"/>
                <w:b/>
                <w:bCs/>
                <w:sz w:val="18"/>
                <w:szCs w:val="18"/>
                <w:lang w:eastAsia="en-US"/>
              </w:rPr>
            </w:pPr>
            <w:r w:rsidRPr="00350056">
              <w:rPr>
                <w:rFonts w:eastAsiaTheme="minorHAnsi"/>
                <w:b/>
                <w:bCs/>
                <w:sz w:val="18"/>
                <w:szCs w:val="18"/>
                <w:lang w:eastAsia="en-US"/>
              </w:rPr>
              <w:t>Всего по муниципальной программе</w:t>
            </w:r>
          </w:p>
        </w:tc>
        <w:tc>
          <w:tcPr>
            <w:tcW w:w="839" w:type="pct"/>
            <w:tcBorders>
              <w:top w:val="nil"/>
              <w:left w:val="single" w:sz="4" w:space="0" w:color="auto"/>
              <w:bottom w:val="single" w:sz="4" w:space="0" w:color="auto"/>
              <w:right w:val="single" w:sz="4" w:space="0" w:color="auto"/>
            </w:tcBorders>
          </w:tcPr>
          <w:p w14:paraId="6E4BE7C5" w14:textId="77777777" w:rsidR="00350056" w:rsidRPr="00350056" w:rsidRDefault="00350056" w:rsidP="00350056">
            <w:pPr>
              <w:spacing w:line="259" w:lineRule="auto"/>
              <w:jc w:val="right"/>
              <w:rPr>
                <w:rFonts w:eastAsiaTheme="minorHAnsi"/>
                <w:b/>
                <w:sz w:val="18"/>
                <w:szCs w:val="18"/>
                <w:lang w:eastAsia="en-US"/>
              </w:rPr>
            </w:pPr>
            <w:r w:rsidRPr="00350056">
              <w:rPr>
                <w:rFonts w:eastAsiaTheme="minorHAnsi"/>
                <w:b/>
                <w:sz w:val="18"/>
                <w:szCs w:val="18"/>
                <w:lang w:eastAsia="en-US"/>
              </w:rPr>
              <w:t>135 175 407,42</w:t>
            </w:r>
          </w:p>
        </w:tc>
        <w:tc>
          <w:tcPr>
            <w:tcW w:w="838" w:type="pct"/>
            <w:tcBorders>
              <w:top w:val="nil"/>
              <w:left w:val="nil"/>
              <w:bottom w:val="single" w:sz="4" w:space="0" w:color="auto"/>
              <w:right w:val="single" w:sz="4" w:space="0" w:color="auto"/>
            </w:tcBorders>
          </w:tcPr>
          <w:p w14:paraId="71077377" w14:textId="77777777" w:rsidR="00350056" w:rsidRPr="00350056" w:rsidRDefault="00350056" w:rsidP="00350056">
            <w:pPr>
              <w:spacing w:line="259" w:lineRule="auto"/>
              <w:jc w:val="right"/>
              <w:rPr>
                <w:rFonts w:eastAsiaTheme="minorHAnsi"/>
                <w:b/>
                <w:sz w:val="18"/>
                <w:szCs w:val="18"/>
                <w:lang w:eastAsia="en-US"/>
              </w:rPr>
            </w:pPr>
            <w:r w:rsidRPr="00350056">
              <w:rPr>
                <w:rFonts w:eastAsiaTheme="minorHAnsi"/>
                <w:b/>
                <w:sz w:val="18"/>
                <w:szCs w:val="18"/>
                <w:lang w:eastAsia="en-US"/>
              </w:rPr>
              <w:t>135 132 752,42</w:t>
            </w:r>
          </w:p>
        </w:tc>
        <w:tc>
          <w:tcPr>
            <w:tcW w:w="850" w:type="pct"/>
            <w:tcBorders>
              <w:top w:val="nil"/>
              <w:left w:val="nil"/>
              <w:bottom w:val="single" w:sz="4" w:space="0" w:color="auto"/>
              <w:right w:val="single" w:sz="4" w:space="0" w:color="auto"/>
            </w:tcBorders>
          </w:tcPr>
          <w:p w14:paraId="45E582A8" w14:textId="77777777" w:rsidR="00350056" w:rsidRPr="00350056" w:rsidRDefault="00350056" w:rsidP="00350056">
            <w:pPr>
              <w:spacing w:line="259" w:lineRule="auto"/>
              <w:jc w:val="right"/>
              <w:rPr>
                <w:rFonts w:eastAsiaTheme="minorHAnsi"/>
                <w:b/>
                <w:sz w:val="18"/>
                <w:szCs w:val="18"/>
                <w:lang w:eastAsia="en-US"/>
              </w:rPr>
            </w:pPr>
            <w:r w:rsidRPr="00350056">
              <w:rPr>
                <w:rFonts w:eastAsiaTheme="minorHAnsi"/>
                <w:b/>
                <w:sz w:val="18"/>
                <w:szCs w:val="18"/>
                <w:lang w:eastAsia="en-US"/>
              </w:rPr>
              <w:t>134 341 519,72</w:t>
            </w:r>
          </w:p>
        </w:tc>
        <w:tc>
          <w:tcPr>
            <w:tcW w:w="280" w:type="pct"/>
            <w:tcBorders>
              <w:top w:val="nil"/>
              <w:left w:val="nil"/>
              <w:bottom w:val="single" w:sz="4" w:space="0" w:color="auto"/>
              <w:right w:val="single" w:sz="4" w:space="0" w:color="auto"/>
            </w:tcBorders>
          </w:tcPr>
          <w:p w14:paraId="10D24C90" w14:textId="77777777" w:rsidR="00350056" w:rsidRPr="00350056" w:rsidRDefault="00350056" w:rsidP="00350056">
            <w:pPr>
              <w:spacing w:line="259" w:lineRule="auto"/>
              <w:jc w:val="right"/>
              <w:rPr>
                <w:rFonts w:eastAsiaTheme="minorHAnsi"/>
                <w:b/>
                <w:sz w:val="18"/>
                <w:szCs w:val="18"/>
                <w:lang w:eastAsia="en-US"/>
              </w:rPr>
            </w:pPr>
            <w:r w:rsidRPr="00350056">
              <w:rPr>
                <w:rFonts w:eastAsiaTheme="minorHAnsi"/>
                <w:b/>
                <w:sz w:val="18"/>
                <w:szCs w:val="18"/>
                <w:lang w:eastAsia="en-US"/>
              </w:rPr>
              <w:t>99,4</w:t>
            </w:r>
          </w:p>
        </w:tc>
      </w:tr>
    </w:tbl>
    <w:p w14:paraId="5B4497A9" w14:textId="77777777" w:rsidR="00350056" w:rsidRPr="00350056" w:rsidRDefault="00350056" w:rsidP="00350056">
      <w:pPr>
        <w:ind w:firstLine="709"/>
        <w:jc w:val="both"/>
        <w:rPr>
          <w:rFonts w:eastAsiaTheme="minorHAnsi"/>
          <w:szCs w:val="24"/>
          <w:lang w:eastAsia="en-US"/>
        </w:rPr>
      </w:pPr>
      <w:r w:rsidRPr="00350056">
        <w:rPr>
          <w:rFonts w:eastAsiaTheme="minorHAnsi"/>
          <w:szCs w:val="24"/>
          <w:lang w:eastAsia="en-US"/>
        </w:rPr>
        <w:t>По сравнению с 2024 годом расходы по программе выросли на 87,42 %.</w:t>
      </w:r>
    </w:p>
    <w:p w14:paraId="717B1B30" w14:textId="77777777" w:rsidR="00350056" w:rsidRPr="00350056" w:rsidRDefault="00350056" w:rsidP="00350056">
      <w:pPr>
        <w:ind w:firstLine="709"/>
        <w:jc w:val="both"/>
        <w:rPr>
          <w:rFonts w:eastAsiaTheme="minorHAnsi"/>
          <w:szCs w:val="24"/>
          <w:lang w:eastAsia="en-US"/>
        </w:rPr>
      </w:pPr>
      <w:r w:rsidRPr="00350056">
        <w:rPr>
          <w:rFonts w:eastAsiaTheme="minorHAnsi"/>
          <w:szCs w:val="24"/>
          <w:lang w:eastAsia="en-US"/>
        </w:rPr>
        <w:t>В отчетном финансовом году произведены расходы:</w:t>
      </w:r>
    </w:p>
    <w:p w14:paraId="1ACEF6C0"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по перечислению ежемесячных взносов на капитальный ремонт общего имущества МКД (13 683 695,40 рублей); </w:t>
      </w:r>
    </w:p>
    <w:p w14:paraId="10DCF666"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по приведению муниципального жилищного фонда в соответствие с требованиями действующего законодательства (ремонт помещений, свободных от регистрации и проживания граждан; ремонт помещений и общедолевого имущества муниципальной собственности; содержание незаселенных жилых помещений муниципального жилищного фонда; получение заключений специализированных организаций о состоянии конструктивных элементов многоквартирных домов)  - 12 432 187,44 рублей;</w:t>
      </w:r>
    </w:p>
    <w:p w14:paraId="07E567F2" w14:textId="77777777" w:rsidR="00350056" w:rsidRPr="00350056" w:rsidRDefault="00350056" w:rsidP="00350056">
      <w:pPr>
        <w:ind w:firstLine="709"/>
        <w:jc w:val="both"/>
        <w:rPr>
          <w:rFonts w:eastAsiaTheme="minorHAnsi"/>
          <w:szCs w:val="24"/>
          <w:lang w:eastAsia="en-US"/>
        </w:rPr>
      </w:pPr>
      <w:r w:rsidRPr="00350056">
        <w:rPr>
          <w:rFonts w:eastAsiaTheme="minorHAnsi"/>
          <w:szCs w:val="24"/>
          <w:lang w:eastAsia="en-US"/>
        </w:rPr>
        <w:t xml:space="preserve">на обеспечение деятельности МКУ «Управление по учету и содержанию муниципального жилищного фонда»  - 74 488 948,27 рублей; </w:t>
      </w:r>
    </w:p>
    <w:p w14:paraId="06D16DEF" w14:textId="0D51A5AD" w:rsidR="00350056" w:rsidRPr="00350056" w:rsidRDefault="00350056" w:rsidP="00350056">
      <w:pPr>
        <w:ind w:firstLine="709"/>
        <w:jc w:val="both"/>
        <w:rPr>
          <w:rFonts w:eastAsiaTheme="minorHAnsi"/>
          <w:szCs w:val="24"/>
          <w:lang w:eastAsia="en-US"/>
        </w:rPr>
      </w:pPr>
      <w:r w:rsidRPr="00350056">
        <w:rPr>
          <w:rFonts w:eastAsiaTheme="minorHAnsi"/>
          <w:szCs w:val="24"/>
          <w:lang w:eastAsia="en-US"/>
        </w:rPr>
        <w:t xml:space="preserve">на обеспечение деятельности управления жизнеобеспечения администрации </w:t>
      </w:r>
      <w:r w:rsidR="00821AA2" w:rsidRPr="00821AA2">
        <w:rPr>
          <w:rFonts w:eastAsiaTheme="minorHAnsi"/>
          <w:szCs w:val="24"/>
          <w:lang w:eastAsia="en-US"/>
        </w:rPr>
        <w:t xml:space="preserve">АГО </w:t>
      </w:r>
      <w:r w:rsidRPr="00350056">
        <w:rPr>
          <w:rFonts w:eastAsiaTheme="minorHAnsi"/>
          <w:szCs w:val="24"/>
          <w:lang w:eastAsia="en-US"/>
        </w:rPr>
        <w:t>– 17 508 396,03 рублей;</w:t>
      </w:r>
    </w:p>
    <w:p w14:paraId="2B731416"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на создание условий для управления многоквартирными домами (предоставление субсидий на возмещение затрат в связи с проведением ремонта подъездов в многоквартирных домах, затрат на капитальный ремонт многоквартирных домов) – 16 228 292,58 рублей.</w:t>
      </w:r>
    </w:p>
    <w:p w14:paraId="78D6548C" w14:textId="77777777" w:rsidR="00350056" w:rsidRPr="00350056" w:rsidRDefault="00350056" w:rsidP="00350056">
      <w:pPr>
        <w:spacing w:before="120"/>
        <w:ind w:firstLine="709"/>
        <w:jc w:val="both"/>
        <w:rPr>
          <w:rFonts w:eastAsiaTheme="minorHAnsi"/>
          <w:b/>
          <w:i/>
          <w:szCs w:val="24"/>
          <w:lang w:eastAsia="en-US"/>
        </w:rPr>
      </w:pPr>
      <w:r w:rsidRPr="00350056">
        <w:rPr>
          <w:rFonts w:eastAsiaTheme="minorHAnsi"/>
          <w:b/>
          <w:i/>
          <w:szCs w:val="24"/>
          <w:lang w:eastAsia="en-US"/>
        </w:rPr>
        <w:t>Муниципальная программа «Формирование здорового образа жизни населения Артемовского городского округа»</w:t>
      </w:r>
    </w:p>
    <w:p w14:paraId="517686C7"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Решением о бюджете № 400 на реализацию программы утверждены бюджетные ассигнования в сумме 5 695 469,54 рублей. В течение 2025 года бюджетные ассигнования по программе увеличены на 34 875,00 рублей. Сводной бюджетной росписью,  решением о бюджете (в ред. от 09.12.2025) на реализацию программы утверждены бюджетные ассигнования в размере 5 730 344,54 рублей.  </w:t>
      </w:r>
    </w:p>
    <w:p w14:paraId="4B1D6D50" w14:textId="580D4303" w:rsidR="00350056" w:rsidRPr="005018D1" w:rsidRDefault="00350056" w:rsidP="00350056">
      <w:pPr>
        <w:suppressAutoHyphens/>
        <w:autoSpaceDE w:val="0"/>
        <w:ind w:firstLine="709"/>
        <w:jc w:val="both"/>
        <w:rPr>
          <w:szCs w:val="24"/>
        </w:rPr>
      </w:pPr>
      <w:r w:rsidRPr="00350056">
        <w:rPr>
          <w:szCs w:val="24"/>
        </w:rPr>
        <w:t xml:space="preserve">Исполнение плановых назначений по расходам, запланированным на реализацию программы, представлено </w:t>
      </w:r>
      <w:r w:rsidRPr="005018D1">
        <w:rPr>
          <w:szCs w:val="24"/>
        </w:rPr>
        <w:t>в таблице 1</w:t>
      </w:r>
      <w:r w:rsidR="00F51E94" w:rsidRPr="005018D1">
        <w:rPr>
          <w:szCs w:val="24"/>
        </w:rPr>
        <w:t>9</w:t>
      </w:r>
      <w:r w:rsidRPr="005018D1">
        <w:rPr>
          <w:szCs w:val="24"/>
        </w:rPr>
        <w:t>:</w:t>
      </w:r>
    </w:p>
    <w:p w14:paraId="2B90BCFC" w14:textId="77777777" w:rsidR="00EE3E42" w:rsidRDefault="00350056" w:rsidP="00350056">
      <w:pPr>
        <w:autoSpaceDE w:val="0"/>
        <w:autoSpaceDN w:val="0"/>
        <w:adjustRightInd w:val="0"/>
        <w:ind w:left="6372" w:firstLine="708"/>
        <w:rPr>
          <w:rFonts w:eastAsiaTheme="minorHAnsi"/>
          <w:sz w:val="20"/>
          <w:szCs w:val="22"/>
          <w:lang w:eastAsia="en-US"/>
        </w:rPr>
      </w:pPr>
      <w:r w:rsidRPr="005018D1">
        <w:rPr>
          <w:rFonts w:eastAsiaTheme="minorHAnsi"/>
          <w:sz w:val="20"/>
          <w:szCs w:val="22"/>
          <w:lang w:eastAsia="en-US"/>
        </w:rPr>
        <w:t xml:space="preserve">        </w:t>
      </w:r>
    </w:p>
    <w:p w14:paraId="42F77AEB" w14:textId="58AACD3F" w:rsidR="00350056" w:rsidRPr="005018D1" w:rsidRDefault="00350056" w:rsidP="00350056">
      <w:pPr>
        <w:autoSpaceDE w:val="0"/>
        <w:autoSpaceDN w:val="0"/>
        <w:adjustRightInd w:val="0"/>
        <w:ind w:left="6372" w:firstLine="708"/>
        <w:rPr>
          <w:rFonts w:eastAsiaTheme="minorHAnsi"/>
          <w:sz w:val="20"/>
          <w:szCs w:val="22"/>
          <w:lang w:eastAsia="en-US"/>
        </w:rPr>
      </w:pPr>
      <w:r w:rsidRPr="005018D1">
        <w:rPr>
          <w:rFonts w:eastAsiaTheme="minorHAnsi"/>
          <w:sz w:val="20"/>
          <w:szCs w:val="22"/>
          <w:lang w:eastAsia="en-US"/>
        </w:rPr>
        <w:lastRenderedPageBreak/>
        <w:t xml:space="preserve">    Таблица 1</w:t>
      </w:r>
      <w:r w:rsidR="00F51E94" w:rsidRPr="005018D1">
        <w:rPr>
          <w:rFonts w:eastAsiaTheme="minorHAnsi"/>
          <w:sz w:val="20"/>
          <w:szCs w:val="22"/>
          <w:lang w:eastAsia="en-US"/>
        </w:rPr>
        <w:t>9</w:t>
      </w:r>
      <w:r w:rsidRPr="005018D1">
        <w:rPr>
          <w:rFonts w:eastAsiaTheme="minorHAnsi"/>
          <w:sz w:val="20"/>
          <w:szCs w:val="22"/>
          <w:lang w:eastAsia="en-US"/>
        </w:rPr>
        <w:t xml:space="preserve"> (в рублях)</w:t>
      </w:r>
    </w:p>
    <w:tbl>
      <w:tblPr>
        <w:tblW w:w="4862" w:type="pct"/>
        <w:jc w:val="center"/>
        <w:tblLayout w:type="fixed"/>
        <w:tblCellMar>
          <w:left w:w="57" w:type="dxa"/>
          <w:right w:w="57" w:type="dxa"/>
        </w:tblCellMar>
        <w:tblLook w:val="04A0" w:firstRow="1" w:lastRow="0" w:firstColumn="1" w:lastColumn="0" w:noHBand="0" w:noVBand="1"/>
      </w:tblPr>
      <w:tblGrid>
        <w:gridCol w:w="4122"/>
        <w:gridCol w:w="1591"/>
        <w:gridCol w:w="1586"/>
        <w:gridCol w:w="1618"/>
        <w:gridCol w:w="567"/>
      </w:tblGrid>
      <w:tr w:rsidR="00350056" w:rsidRPr="00350056" w14:paraId="4044F00D" w14:textId="77777777" w:rsidTr="00A917DB">
        <w:trPr>
          <w:trHeight w:val="471"/>
          <w:tblHeader/>
          <w:jc w:val="center"/>
        </w:trPr>
        <w:tc>
          <w:tcPr>
            <w:tcW w:w="2173" w:type="pct"/>
            <w:vMerge w:val="restart"/>
            <w:tcBorders>
              <w:top w:val="single" w:sz="4" w:space="0" w:color="auto"/>
              <w:left w:val="single" w:sz="4" w:space="0" w:color="auto"/>
              <w:right w:val="single" w:sz="4" w:space="0" w:color="auto"/>
            </w:tcBorders>
            <w:shd w:val="clear" w:color="auto" w:fill="F2F2F2" w:themeFill="background1" w:themeFillShade="F2"/>
            <w:hideMark/>
          </w:tcPr>
          <w:p w14:paraId="2B334F95"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К</w:t>
            </w:r>
            <w:r w:rsidRPr="00350056">
              <w:rPr>
                <w:rFonts w:eastAsiaTheme="minorHAnsi"/>
                <w:sz w:val="18"/>
                <w:szCs w:val="18"/>
                <w:lang w:eastAsia="en-US"/>
              </w:rPr>
              <w:t>омплекс процессных мероприятий</w:t>
            </w:r>
          </w:p>
        </w:tc>
        <w:tc>
          <w:tcPr>
            <w:tcW w:w="839" w:type="pct"/>
            <w:vMerge w:val="restart"/>
            <w:tcBorders>
              <w:top w:val="single" w:sz="4" w:space="0" w:color="auto"/>
              <w:left w:val="single" w:sz="4" w:space="0" w:color="auto"/>
              <w:right w:val="single" w:sz="4" w:space="0" w:color="000000"/>
            </w:tcBorders>
            <w:shd w:val="clear" w:color="auto" w:fill="F2F2F2" w:themeFill="background1" w:themeFillShade="F2"/>
            <w:hideMark/>
          </w:tcPr>
          <w:p w14:paraId="6A80C22C"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Утверждено решением</w:t>
            </w:r>
          </w:p>
          <w:p w14:paraId="68A5F0EB"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о бюджете (в ред. от 09.12.2025)</w:t>
            </w:r>
          </w:p>
        </w:tc>
        <w:tc>
          <w:tcPr>
            <w:tcW w:w="836" w:type="pct"/>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hideMark/>
          </w:tcPr>
          <w:p w14:paraId="41184688"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Сводная бюджетная роспись</w:t>
            </w:r>
          </w:p>
        </w:tc>
        <w:tc>
          <w:tcPr>
            <w:tcW w:w="1152" w:type="pct"/>
            <w:gridSpan w:val="2"/>
            <w:tcBorders>
              <w:top w:val="single" w:sz="4" w:space="0" w:color="auto"/>
              <w:left w:val="nil"/>
              <w:bottom w:val="single" w:sz="4" w:space="0" w:color="auto"/>
              <w:right w:val="single" w:sz="4" w:space="0" w:color="000000"/>
            </w:tcBorders>
            <w:shd w:val="clear" w:color="auto" w:fill="F2F2F2" w:themeFill="background1" w:themeFillShade="F2"/>
            <w:hideMark/>
          </w:tcPr>
          <w:p w14:paraId="5B569D1B"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Исполнено</w:t>
            </w:r>
          </w:p>
          <w:p w14:paraId="24D5FC83"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 xml:space="preserve"> за 2025 год</w:t>
            </w:r>
          </w:p>
        </w:tc>
      </w:tr>
      <w:tr w:rsidR="00350056" w:rsidRPr="00350056" w14:paraId="0B75F1CD" w14:textId="77777777" w:rsidTr="00A917DB">
        <w:trPr>
          <w:trHeight w:val="323"/>
          <w:tblHeader/>
          <w:jc w:val="center"/>
        </w:trPr>
        <w:tc>
          <w:tcPr>
            <w:tcW w:w="2173" w:type="pct"/>
            <w:vMerge/>
            <w:tcBorders>
              <w:left w:val="single" w:sz="4" w:space="0" w:color="auto"/>
              <w:bottom w:val="single" w:sz="4" w:space="0" w:color="auto"/>
              <w:right w:val="single" w:sz="4" w:space="0" w:color="auto"/>
            </w:tcBorders>
            <w:shd w:val="clear" w:color="auto" w:fill="F2F2F2" w:themeFill="background1" w:themeFillShade="F2"/>
            <w:hideMark/>
          </w:tcPr>
          <w:p w14:paraId="2FBA00FC" w14:textId="77777777" w:rsidR="00350056" w:rsidRPr="00350056" w:rsidRDefault="00350056" w:rsidP="00350056">
            <w:pPr>
              <w:rPr>
                <w:rFonts w:eastAsiaTheme="minorHAnsi"/>
                <w:bCs/>
                <w:sz w:val="18"/>
                <w:szCs w:val="18"/>
                <w:lang w:eastAsia="en-US"/>
              </w:rPr>
            </w:pPr>
          </w:p>
        </w:tc>
        <w:tc>
          <w:tcPr>
            <w:tcW w:w="839" w:type="pct"/>
            <w:vMerge/>
            <w:tcBorders>
              <w:left w:val="single" w:sz="4" w:space="0" w:color="auto"/>
              <w:bottom w:val="single" w:sz="4" w:space="0" w:color="auto"/>
              <w:right w:val="single" w:sz="4" w:space="0" w:color="000000"/>
            </w:tcBorders>
            <w:shd w:val="clear" w:color="auto" w:fill="F2F2F2" w:themeFill="background1" w:themeFillShade="F2"/>
          </w:tcPr>
          <w:p w14:paraId="0DC48A5C" w14:textId="77777777" w:rsidR="00350056" w:rsidRPr="00350056" w:rsidRDefault="00350056" w:rsidP="00350056">
            <w:pPr>
              <w:ind w:right="-55"/>
              <w:jc w:val="center"/>
              <w:rPr>
                <w:rFonts w:eastAsiaTheme="minorHAnsi"/>
                <w:bCs/>
                <w:sz w:val="18"/>
                <w:szCs w:val="18"/>
                <w:lang w:eastAsia="en-US"/>
              </w:rPr>
            </w:pPr>
          </w:p>
        </w:tc>
        <w:tc>
          <w:tcPr>
            <w:tcW w:w="836" w:type="pct"/>
            <w:vMerge/>
            <w:tcBorders>
              <w:top w:val="single" w:sz="4" w:space="0" w:color="auto"/>
              <w:left w:val="single" w:sz="4" w:space="0" w:color="000000"/>
              <w:bottom w:val="single" w:sz="4" w:space="0" w:color="auto"/>
              <w:right w:val="single" w:sz="4" w:space="0" w:color="auto"/>
            </w:tcBorders>
            <w:shd w:val="clear" w:color="auto" w:fill="F2F2F2" w:themeFill="background1" w:themeFillShade="F2"/>
            <w:hideMark/>
          </w:tcPr>
          <w:p w14:paraId="47FC917C" w14:textId="77777777" w:rsidR="00350056" w:rsidRPr="00350056" w:rsidRDefault="00350056" w:rsidP="00350056">
            <w:pPr>
              <w:rPr>
                <w:rFonts w:eastAsiaTheme="minorHAnsi"/>
                <w:bCs/>
                <w:sz w:val="18"/>
                <w:szCs w:val="18"/>
                <w:lang w:eastAsia="en-US"/>
              </w:rPr>
            </w:pPr>
          </w:p>
        </w:tc>
        <w:tc>
          <w:tcPr>
            <w:tcW w:w="853" w:type="pct"/>
            <w:tcBorders>
              <w:top w:val="nil"/>
              <w:left w:val="nil"/>
              <w:bottom w:val="single" w:sz="4" w:space="0" w:color="auto"/>
              <w:right w:val="single" w:sz="4" w:space="0" w:color="auto"/>
            </w:tcBorders>
            <w:shd w:val="clear" w:color="auto" w:fill="F2F2F2" w:themeFill="background1" w:themeFillShade="F2"/>
            <w:hideMark/>
          </w:tcPr>
          <w:p w14:paraId="3F662660"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сумма</w:t>
            </w:r>
          </w:p>
        </w:tc>
        <w:tc>
          <w:tcPr>
            <w:tcW w:w="299" w:type="pct"/>
            <w:tcBorders>
              <w:top w:val="nil"/>
              <w:left w:val="nil"/>
              <w:bottom w:val="single" w:sz="4" w:space="0" w:color="auto"/>
              <w:right w:val="single" w:sz="4" w:space="0" w:color="auto"/>
            </w:tcBorders>
            <w:shd w:val="clear" w:color="auto" w:fill="F2F2F2" w:themeFill="background1" w:themeFillShade="F2"/>
            <w:hideMark/>
          </w:tcPr>
          <w:p w14:paraId="4CDB1308"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w:t>
            </w:r>
          </w:p>
        </w:tc>
      </w:tr>
      <w:tr w:rsidR="00350056" w:rsidRPr="00350056" w14:paraId="768281E1" w14:textId="77777777" w:rsidTr="00A917DB">
        <w:trPr>
          <w:trHeight w:val="103"/>
          <w:jc w:val="center"/>
        </w:trPr>
        <w:tc>
          <w:tcPr>
            <w:tcW w:w="2173" w:type="pct"/>
            <w:tcBorders>
              <w:top w:val="nil"/>
              <w:left w:val="single" w:sz="4" w:space="0" w:color="auto"/>
              <w:bottom w:val="single" w:sz="4" w:space="0" w:color="auto"/>
              <w:right w:val="single" w:sz="4" w:space="0" w:color="auto"/>
            </w:tcBorders>
          </w:tcPr>
          <w:p w14:paraId="46C9FB6C"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Создание системы мотивирования граждан к ведению здорового образа жизни и участию в профилактических мероприятиях</w:t>
            </w:r>
          </w:p>
        </w:tc>
        <w:tc>
          <w:tcPr>
            <w:tcW w:w="839" w:type="pct"/>
            <w:tcBorders>
              <w:top w:val="nil"/>
              <w:left w:val="single" w:sz="4" w:space="0" w:color="auto"/>
              <w:bottom w:val="single" w:sz="4" w:space="0" w:color="auto"/>
              <w:right w:val="single" w:sz="4" w:space="0" w:color="auto"/>
            </w:tcBorders>
          </w:tcPr>
          <w:p w14:paraId="4DBF2FAE"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103 220,00</w:t>
            </w:r>
          </w:p>
        </w:tc>
        <w:tc>
          <w:tcPr>
            <w:tcW w:w="836" w:type="pct"/>
            <w:tcBorders>
              <w:top w:val="nil"/>
              <w:left w:val="nil"/>
              <w:bottom w:val="single" w:sz="4" w:space="0" w:color="auto"/>
              <w:right w:val="single" w:sz="4" w:space="0" w:color="auto"/>
            </w:tcBorders>
          </w:tcPr>
          <w:p w14:paraId="3A95110F"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103 220,00</w:t>
            </w:r>
          </w:p>
        </w:tc>
        <w:tc>
          <w:tcPr>
            <w:tcW w:w="853" w:type="pct"/>
            <w:tcBorders>
              <w:top w:val="nil"/>
              <w:left w:val="nil"/>
              <w:bottom w:val="single" w:sz="4" w:space="0" w:color="auto"/>
              <w:right w:val="single" w:sz="4" w:space="0" w:color="auto"/>
            </w:tcBorders>
          </w:tcPr>
          <w:p w14:paraId="03BC470B"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103 220,00</w:t>
            </w:r>
          </w:p>
        </w:tc>
        <w:tc>
          <w:tcPr>
            <w:tcW w:w="299" w:type="pct"/>
            <w:tcBorders>
              <w:top w:val="nil"/>
              <w:left w:val="nil"/>
              <w:bottom w:val="single" w:sz="4" w:space="0" w:color="auto"/>
              <w:right w:val="single" w:sz="4" w:space="0" w:color="auto"/>
            </w:tcBorders>
          </w:tcPr>
          <w:p w14:paraId="68FE1542"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100</w:t>
            </w:r>
          </w:p>
        </w:tc>
      </w:tr>
      <w:tr w:rsidR="00350056" w:rsidRPr="00350056" w14:paraId="0960F18E" w14:textId="77777777" w:rsidTr="00A917DB">
        <w:trPr>
          <w:trHeight w:val="103"/>
          <w:jc w:val="center"/>
        </w:trPr>
        <w:tc>
          <w:tcPr>
            <w:tcW w:w="2173" w:type="pct"/>
            <w:tcBorders>
              <w:top w:val="nil"/>
              <w:left w:val="single" w:sz="4" w:space="0" w:color="auto"/>
              <w:bottom w:val="single" w:sz="4" w:space="0" w:color="auto"/>
              <w:right w:val="single" w:sz="4" w:space="0" w:color="auto"/>
            </w:tcBorders>
          </w:tcPr>
          <w:p w14:paraId="07BD8D14"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Совершенствование медико-гигиенического воспитания</w:t>
            </w:r>
          </w:p>
        </w:tc>
        <w:tc>
          <w:tcPr>
            <w:tcW w:w="839" w:type="pct"/>
            <w:tcBorders>
              <w:top w:val="nil"/>
              <w:left w:val="single" w:sz="4" w:space="0" w:color="auto"/>
              <w:bottom w:val="single" w:sz="4" w:space="0" w:color="auto"/>
              <w:right w:val="single" w:sz="4" w:space="0" w:color="auto"/>
            </w:tcBorders>
          </w:tcPr>
          <w:p w14:paraId="0DD9E0F5"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20 000,00</w:t>
            </w:r>
          </w:p>
        </w:tc>
        <w:tc>
          <w:tcPr>
            <w:tcW w:w="836" w:type="pct"/>
            <w:tcBorders>
              <w:top w:val="nil"/>
              <w:left w:val="nil"/>
              <w:bottom w:val="single" w:sz="4" w:space="0" w:color="auto"/>
              <w:right w:val="single" w:sz="4" w:space="0" w:color="auto"/>
            </w:tcBorders>
          </w:tcPr>
          <w:p w14:paraId="7A97BC51"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20 000,00</w:t>
            </w:r>
          </w:p>
        </w:tc>
        <w:tc>
          <w:tcPr>
            <w:tcW w:w="853" w:type="pct"/>
            <w:tcBorders>
              <w:top w:val="nil"/>
              <w:left w:val="nil"/>
              <w:bottom w:val="single" w:sz="4" w:space="0" w:color="auto"/>
              <w:right w:val="single" w:sz="4" w:space="0" w:color="auto"/>
            </w:tcBorders>
          </w:tcPr>
          <w:p w14:paraId="2A205ACD"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20 000,00</w:t>
            </w:r>
          </w:p>
        </w:tc>
        <w:tc>
          <w:tcPr>
            <w:tcW w:w="299" w:type="pct"/>
            <w:tcBorders>
              <w:top w:val="nil"/>
              <w:left w:val="nil"/>
              <w:bottom w:val="single" w:sz="4" w:space="0" w:color="auto"/>
              <w:right w:val="single" w:sz="4" w:space="0" w:color="auto"/>
            </w:tcBorders>
          </w:tcPr>
          <w:p w14:paraId="36482930"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100</w:t>
            </w:r>
          </w:p>
        </w:tc>
      </w:tr>
      <w:tr w:rsidR="00350056" w:rsidRPr="00350056" w14:paraId="6EC7F1CD" w14:textId="77777777" w:rsidTr="00A917DB">
        <w:trPr>
          <w:trHeight w:val="103"/>
          <w:jc w:val="center"/>
        </w:trPr>
        <w:tc>
          <w:tcPr>
            <w:tcW w:w="2173" w:type="pct"/>
            <w:tcBorders>
              <w:top w:val="nil"/>
              <w:left w:val="single" w:sz="4" w:space="0" w:color="auto"/>
              <w:bottom w:val="single" w:sz="4" w:space="0" w:color="auto"/>
              <w:right w:val="single" w:sz="4" w:space="0" w:color="auto"/>
            </w:tcBorders>
          </w:tcPr>
          <w:p w14:paraId="671F8344"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Массовая профилактика факторов риска неинфекционных заболеваний</w:t>
            </w:r>
          </w:p>
        </w:tc>
        <w:tc>
          <w:tcPr>
            <w:tcW w:w="839" w:type="pct"/>
            <w:tcBorders>
              <w:top w:val="nil"/>
              <w:left w:val="single" w:sz="4" w:space="0" w:color="auto"/>
              <w:bottom w:val="single" w:sz="4" w:space="0" w:color="auto"/>
              <w:right w:val="single" w:sz="4" w:space="0" w:color="auto"/>
            </w:tcBorders>
          </w:tcPr>
          <w:p w14:paraId="3EFBA7C3"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197 830,00</w:t>
            </w:r>
          </w:p>
        </w:tc>
        <w:tc>
          <w:tcPr>
            <w:tcW w:w="836" w:type="pct"/>
            <w:tcBorders>
              <w:top w:val="nil"/>
              <w:left w:val="nil"/>
              <w:bottom w:val="single" w:sz="4" w:space="0" w:color="auto"/>
              <w:right w:val="single" w:sz="4" w:space="0" w:color="auto"/>
            </w:tcBorders>
          </w:tcPr>
          <w:p w14:paraId="575FB86F"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197 830,00</w:t>
            </w:r>
          </w:p>
        </w:tc>
        <w:tc>
          <w:tcPr>
            <w:tcW w:w="853" w:type="pct"/>
            <w:tcBorders>
              <w:top w:val="nil"/>
              <w:left w:val="nil"/>
              <w:bottom w:val="single" w:sz="4" w:space="0" w:color="auto"/>
              <w:right w:val="single" w:sz="4" w:space="0" w:color="auto"/>
            </w:tcBorders>
          </w:tcPr>
          <w:p w14:paraId="0E3356F0"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197 830,00</w:t>
            </w:r>
          </w:p>
        </w:tc>
        <w:tc>
          <w:tcPr>
            <w:tcW w:w="299" w:type="pct"/>
            <w:tcBorders>
              <w:top w:val="nil"/>
              <w:left w:val="nil"/>
              <w:bottom w:val="single" w:sz="4" w:space="0" w:color="auto"/>
              <w:right w:val="single" w:sz="4" w:space="0" w:color="auto"/>
            </w:tcBorders>
          </w:tcPr>
          <w:p w14:paraId="629AFC25"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100</w:t>
            </w:r>
          </w:p>
        </w:tc>
      </w:tr>
      <w:tr w:rsidR="00350056" w:rsidRPr="00350056" w14:paraId="0FFE30BB" w14:textId="77777777" w:rsidTr="00A917DB">
        <w:trPr>
          <w:trHeight w:val="103"/>
          <w:jc w:val="center"/>
        </w:trPr>
        <w:tc>
          <w:tcPr>
            <w:tcW w:w="2173" w:type="pct"/>
            <w:tcBorders>
              <w:top w:val="nil"/>
              <w:left w:val="single" w:sz="4" w:space="0" w:color="auto"/>
              <w:bottom w:val="single" w:sz="4" w:space="0" w:color="auto"/>
              <w:right w:val="single" w:sz="4" w:space="0" w:color="auto"/>
            </w:tcBorders>
          </w:tcPr>
          <w:p w14:paraId="079447ED"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Обеспечение деятельности (оказание услуг, выполнение работ) муниципального учреждения здравоохранения</w:t>
            </w:r>
          </w:p>
        </w:tc>
        <w:tc>
          <w:tcPr>
            <w:tcW w:w="839" w:type="pct"/>
            <w:tcBorders>
              <w:top w:val="nil"/>
              <w:left w:val="single" w:sz="4" w:space="0" w:color="auto"/>
              <w:bottom w:val="single" w:sz="4" w:space="0" w:color="auto"/>
              <w:right w:val="single" w:sz="4" w:space="0" w:color="auto"/>
            </w:tcBorders>
          </w:tcPr>
          <w:p w14:paraId="5E980BB7"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5 397 650,54</w:t>
            </w:r>
          </w:p>
        </w:tc>
        <w:tc>
          <w:tcPr>
            <w:tcW w:w="836" w:type="pct"/>
            <w:tcBorders>
              <w:top w:val="nil"/>
              <w:left w:val="nil"/>
              <w:bottom w:val="single" w:sz="4" w:space="0" w:color="auto"/>
              <w:right w:val="single" w:sz="4" w:space="0" w:color="auto"/>
            </w:tcBorders>
          </w:tcPr>
          <w:p w14:paraId="0A06434D"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5 397 650,54</w:t>
            </w:r>
          </w:p>
        </w:tc>
        <w:tc>
          <w:tcPr>
            <w:tcW w:w="853" w:type="pct"/>
            <w:tcBorders>
              <w:top w:val="nil"/>
              <w:left w:val="nil"/>
              <w:bottom w:val="single" w:sz="4" w:space="0" w:color="auto"/>
              <w:right w:val="single" w:sz="4" w:space="0" w:color="auto"/>
            </w:tcBorders>
          </w:tcPr>
          <w:p w14:paraId="2D508FF4"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5 394 254,97</w:t>
            </w:r>
          </w:p>
        </w:tc>
        <w:tc>
          <w:tcPr>
            <w:tcW w:w="299" w:type="pct"/>
            <w:tcBorders>
              <w:top w:val="nil"/>
              <w:left w:val="nil"/>
              <w:bottom w:val="single" w:sz="4" w:space="0" w:color="auto"/>
              <w:right w:val="single" w:sz="4" w:space="0" w:color="auto"/>
            </w:tcBorders>
          </w:tcPr>
          <w:p w14:paraId="06AF5936"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99,9</w:t>
            </w:r>
          </w:p>
        </w:tc>
      </w:tr>
      <w:tr w:rsidR="00350056" w:rsidRPr="00350056" w14:paraId="3E2E4CE1" w14:textId="77777777" w:rsidTr="00A917DB">
        <w:trPr>
          <w:trHeight w:val="50"/>
          <w:jc w:val="center"/>
        </w:trPr>
        <w:tc>
          <w:tcPr>
            <w:tcW w:w="2173" w:type="pct"/>
            <w:tcBorders>
              <w:top w:val="nil"/>
              <w:left w:val="single" w:sz="4" w:space="0" w:color="auto"/>
              <w:bottom w:val="single" w:sz="4" w:space="0" w:color="auto"/>
              <w:right w:val="single" w:sz="4" w:space="0" w:color="auto"/>
            </w:tcBorders>
          </w:tcPr>
          <w:p w14:paraId="25A02DAF"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Профилактика немедицинского потребления наркотиков</w:t>
            </w:r>
          </w:p>
        </w:tc>
        <w:tc>
          <w:tcPr>
            <w:tcW w:w="839" w:type="pct"/>
            <w:tcBorders>
              <w:top w:val="nil"/>
              <w:left w:val="single" w:sz="4" w:space="0" w:color="auto"/>
              <w:bottom w:val="single" w:sz="4" w:space="0" w:color="auto"/>
              <w:right w:val="single" w:sz="4" w:space="0" w:color="auto"/>
            </w:tcBorders>
          </w:tcPr>
          <w:p w14:paraId="0D054B73"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11 644,00</w:t>
            </w:r>
          </w:p>
        </w:tc>
        <w:tc>
          <w:tcPr>
            <w:tcW w:w="836" w:type="pct"/>
            <w:tcBorders>
              <w:top w:val="nil"/>
              <w:left w:val="nil"/>
              <w:bottom w:val="single" w:sz="4" w:space="0" w:color="auto"/>
              <w:right w:val="single" w:sz="4" w:space="0" w:color="auto"/>
            </w:tcBorders>
          </w:tcPr>
          <w:p w14:paraId="1F2C2916"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11 644,00</w:t>
            </w:r>
          </w:p>
        </w:tc>
        <w:tc>
          <w:tcPr>
            <w:tcW w:w="853" w:type="pct"/>
            <w:tcBorders>
              <w:top w:val="nil"/>
              <w:left w:val="nil"/>
              <w:bottom w:val="single" w:sz="4" w:space="0" w:color="auto"/>
              <w:right w:val="single" w:sz="4" w:space="0" w:color="auto"/>
            </w:tcBorders>
          </w:tcPr>
          <w:p w14:paraId="7C30EE35"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11 644,00</w:t>
            </w:r>
          </w:p>
        </w:tc>
        <w:tc>
          <w:tcPr>
            <w:tcW w:w="299" w:type="pct"/>
            <w:tcBorders>
              <w:top w:val="nil"/>
              <w:left w:val="nil"/>
              <w:bottom w:val="single" w:sz="4" w:space="0" w:color="auto"/>
              <w:right w:val="single" w:sz="4" w:space="0" w:color="auto"/>
            </w:tcBorders>
          </w:tcPr>
          <w:p w14:paraId="7C2F5073"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100</w:t>
            </w:r>
          </w:p>
        </w:tc>
      </w:tr>
      <w:tr w:rsidR="00350056" w:rsidRPr="00350056" w14:paraId="66DAA884" w14:textId="77777777" w:rsidTr="00A917DB">
        <w:trPr>
          <w:trHeight w:val="50"/>
          <w:jc w:val="center"/>
        </w:trPr>
        <w:tc>
          <w:tcPr>
            <w:tcW w:w="2173" w:type="pct"/>
            <w:tcBorders>
              <w:top w:val="nil"/>
              <w:left w:val="single" w:sz="4" w:space="0" w:color="auto"/>
              <w:bottom w:val="single" w:sz="4" w:space="0" w:color="auto"/>
              <w:right w:val="single" w:sz="4" w:space="0" w:color="auto"/>
            </w:tcBorders>
            <w:hideMark/>
          </w:tcPr>
          <w:p w14:paraId="11482C62" w14:textId="77777777" w:rsidR="00350056" w:rsidRPr="00350056" w:rsidRDefault="00350056" w:rsidP="00350056">
            <w:pPr>
              <w:rPr>
                <w:rFonts w:eastAsiaTheme="minorHAnsi"/>
                <w:b/>
                <w:bCs/>
                <w:sz w:val="18"/>
                <w:szCs w:val="18"/>
                <w:lang w:eastAsia="en-US"/>
              </w:rPr>
            </w:pPr>
            <w:r w:rsidRPr="00350056">
              <w:rPr>
                <w:rFonts w:eastAsiaTheme="minorHAnsi"/>
                <w:b/>
                <w:bCs/>
                <w:sz w:val="18"/>
                <w:szCs w:val="18"/>
                <w:lang w:eastAsia="en-US"/>
              </w:rPr>
              <w:t>Всего по муниципальной программе</w:t>
            </w:r>
          </w:p>
        </w:tc>
        <w:tc>
          <w:tcPr>
            <w:tcW w:w="839" w:type="pct"/>
            <w:tcBorders>
              <w:top w:val="nil"/>
              <w:left w:val="single" w:sz="4" w:space="0" w:color="auto"/>
              <w:bottom w:val="single" w:sz="4" w:space="0" w:color="auto"/>
              <w:right w:val="single" w:sz="4" w:space="0" w:color="auto"/>
            </w:tcBorders>
          </w:tcPr>
          <w:p w14:paraId="18DB5A82"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5 730 344,54</w:t>
            </w:r>
          </w:p>
        </w:tc>
        <w:tc>
          <w:tcPr>
            <w:tcW w:w="836" w:type="pct"/>
            <w:tcBorders>
              <w:top w:val="nil"/>
              <w:left w:val="nil"/>
              <w:bottom w:val="single" w:sz="4" w:space="0" w:color="auto"/>
              <w:right w:val="single" w:sz="4" w:space="0" w:color="auto"/>
            </w:tcBorders>
          </w:tcPr>
          <w:p w14:paraId="322BFBD4"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5 730 344,54</w:t>
            </w:r>
          </w:p>
        </w:tc>
        <w:tc>
          <w:tcPr>
            <w:tcW w:w="853" w:type="pct"/>
            <w:tcBorders>
              <w:top w:val="nil"/>
              <w:left w:val="nil"/>
              <w:bottom w:val="single" w:sz="4" w:space="0" w:color="auto"/>
              <w:right w:val="single" w:sz="4" w:space="0" w:color="auto"/>
            </w:tcBorders>
          </w:tcPr>
          <w:p w14:paraId="5C68BC3F"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5 726 948,97</w:t>
            </w:r>
          </w:p>
        </w:tc>
        <w:tc>
          <w:tcPr>
            <w:tcW w:w="299" w:type="pct"/>
            <w:tcBorders>
              <w:top w:val="nil"/>
              <w:left w:val="nil"/>
              <w:bottom w:val="single" w:sz="4" w:space="0" w:color="auto"/>
              <w:right w:val="single" w:sz="4" w:space="0" w:color="auto"/>
            </w:tcBorders>
          </w:tcPr>
          <w:p w14:paraId="390A9A9F"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99,9</w:t>
            </w:r>
          </w:p>
        </w:tc>
      </w:tr>
    </w:tbl>
    <w:p w14:paraId="57F1C7C7"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По сравнению с 2024 годом расходы по программе выросли на 3,47 %.</w:t>
      </w:r>
    </w:p>
    <w:p w14:paraId="7189F1BC"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По программе на мероприятия, направленные на формирование здорового образа жизни, профилактику заболеваний, выделено 332 694,00 рублей; на обеспечение деятельности МКУЗ «Центр медицинской профилактики» - 5 394 254,97 рублей.</w:t>
      </w:r>
    </w:p>
    <w:p w14:paraId="540BAE55" w14:textId="77777777" w:rsidR="00350056" w:rsidRPr="00350056" w:rsidRDefault="00350056" w:rsidP="00350056">
      <w:pPr>
        <w:autoSpaceDE w:val="0"/>
        <w:autoSpaceDN w:val="0"/>
        <w:adjustRightInd w:val="0"/>
        <w:spacing w:before="120"/>
        <w:ind w:firstLine="709"/>
        <w:jc w:val="both"/>
        <w:rPr>
          <w:b/>
          <w:i/>
          <w:szCs w:val="24"/>
        </w:rPr>
      </w:pPr>
      <w:r w:rsidRPr="00350056">
        <w:rPr>
          <w:b/>
          <w:i/>
          <w:szCs w:val="24"/>
        </w:rPr>
        <w:t>Муниципальная программа «Формирование современной городской среды Артемовского городского округа»</w:t>
      </w:r>
    </w:p>
    <w:p w14:paraId="5F2BE897" w14:textId="77777777" w:rsidR="00350056" w:rsidRPr="00350056" w:rsidRDefault="00350056" w:rsidP="00350056">
      <w:pPr>
        <w:ind w:firstLine="709"/>
        <w:jc w:val="both"/>
        <w:rPr>
          <w:rFonts w:eastAsiaTheme="minorHAnsi"/>
          <w:szCs w:val="24"/>
          <w:lang w:eastAsia="en-US"/>
        </w:rPr>
      </w:pPr>
      <w:r w:rsidRPr="00350056">
        <w:rPr>
          <w:rFonts w:eastAsiaTheme="minorHAnsi"/>
          <w:szCs w:val="24"/>
          <w:lang w:eastAsia="en-US"/>
        </w:rPr>
        <w:t>Решением о бюджете № 400 на реализацию программы утверждены бюджетные ассигнования в размере 13 000 000 рублей. В течение 2025 года решениями о бюджете плановые назначения по расходам по программе увеличены на 166 572 876,66 рублей.</w:t>
      </w:r>
    </w:p>
    <w:p w14:paraId="3286D068"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Сводной бюджетной росписью на реализацию программы утверждены бюджетные ассигнования в размере 179 572 876,66 рублей, что соответствует параметрам решения о бюджете (в ред. от 09.12.2025).</w:t>
      </w:r>
    </w:p>
    <w:p w14:paraId="78F600AB" w14:textId="718B911C" w:rsidR="00350056" w:rsidRPr="005018D1" w:rsidRDefault="00350056" w:rsidP="00350056">
      <w:pPr>
        <w:suppressAutoHyphens/>
        <w:autoSpaceDE w:val="0"/>
        <w:ind w:firstLine="709"/>
        <w:jc w:val="both"/>
        <w:rPr>
          <w:szCs w:val="24"/>
        </w:rPr>
      </w:pPr>
      <w:r w:rsidRPr="00350056">
        <w:rPr>
          <w:szCs w:val="24"/>
        </w:rPr>
        <w:t xml:space="preserve">Исполнение плановых назначений по расходам, запланированным на реализацию программы, представлено </w:t>
      </w:r>
      <w:r w:rsidRPr="005018D1">
        <w:rPr>
          <w:szCs w:val="24"/>
        </w:rPr>
        <w:t xml:space="preserve">в таблице </w:t>
      </w:r>
      <w:r w:rsidR="00F51E94" w:rsidRPr="005018D1">
        <w:rPr>
          <w:szCs w:val="24"/>
        </w:rPr>
        <w:t>20</w:t>
      </w:r>
      <w:r w:rsidRPr="005018D1">
        <w:rPr>
          <w:szCs w:val="24"/>
        </w:rPr>
        <w:t>:</w:t>
      </w:r>
    </w:p>
    <w:p w14:paraId="108486A0" w14:textId="3ECFFBCE" w:rsidR="00350056" w:rsidRPr="005018D1" w:rsidRDefault="00350056" w:rsidP="00350056">
      <w:pPr>
        <w:autoSpaceDE w:val="0"/>
        <w:autoSpaceDN w:val="0"/>
        <w:adjustRightInd w:val="0"/>
        <w:ind w:left="7080"/>
        <w:rPr>
          <w:rFonts w:eastAsiaTheme="minorHAnsi"/>
          <w:sz w:val="20"/>
          <w:szCs w:val="22"/>
          <w:lang w:eastAsia="en-US"/>
        </w:rPr>
      </w:pPr>
      <w:r w:rsidRPr="005018D1">
        <w:rPr>
          <w:rFonts w:eastAsiaTheme="minorHAnsi"/>
          <w:sz w:val="20"/>
          <w:szCs w:val="22"/>
          <w:lang w:eastAsia="en-US"/>
        </w:rPr>
        <w:t xml:space="preserve">           Таблица </w:t>
      </w:r>
      <w:r w:rsidR="00F51E94" w:rsidRPr="005018D1">
        <w:rPr>
          <w:rFonts w:eastAsiaTheme="minorHAnsi"/>
          <w:sz w:val="20"/>
          <w:szCs w:val="22"/>
          <w:lang w:eastAsia="en-US"/>
        </w:rPr>
        <w:t>20</w:t>
      </w:r>
      <w:r w:rsidRPr="005018D1">
        <w:rPr>
          <w:rFonts w:eastAsiaTheme="minorHAnsi"/>
          <w:sz w:val="20"/>
          <w:szCs w:val="22"/>
          <w:lang w:eastAsia="en-US"/>
        </w:rPr>
        <w:t xml:space="preserve"> (в рублях)</w:t>
      </w:r>
    </w:p>
    <w:tbl>
      <w:tblPr>
        <w:tblW w:w="4844" w:type="pct"/>
        <w:jc w:val="center"/>
        <w:tblLayout w:type="fixed"/>
        <w:tblCellMar>
          <w:left w:w="57" w:type="dxa"/>
          <w:right w:w="57" w:type="dxa"/>
        </w:tblCellMar>
        <w:tblLook w:val="04A0" w:firstRow="1" w:lastRow="0" w:firstColumn="1" w:lastColumn="0" w:noHBand="0" w:noVBand="1"/>
      </w:tblPr>
      <w:tblGrid>
        <w:gridCol w:w="4160"/>
        <w:gridCol w:w="1589"/>
        <w:gridCol w:w="1587"/>
        <w:gridCol w:w="1546"/>
        <w:gridCol w:w="567"/>
      </w:tblGrid>
      <w:tr w:rsidR="00350056" w:rsidRPr="00350056" w14:paraId="04CA4098" w14:textId="77777777" w:rsidTr="00A917DB">
        <w:trPr>
          <w:trHeight w:val="471"/>
          <w:tblHeader/>
          <w:jc w:val="center"/>
        </w:trPr>
        <w:tc>
          <w:tcPr>
            <w:tcW w:w="2201" w:type="pct"/>
            <w:vMerge w:val="restart"/>
            <w:tcBorders>
              <w:top w:val="single" w:sz="4" w:space="0" w:color="auto"/>
              <w:left w:val="single" w:sz="4" w:space="0" w:color="auto"/>
              <w:right w:val="single" w:sz="4" w:space="0" w:color="auto"/>
            </w:tcBorders>
            <w:shd w:val="clear" w:color="auto" w:fill="F2F2F2" w:themeFill="background1" w:themeFillShade="F2"/>
            <w:hideMark/>
          </w:tcPr>
          <w:p w14:paraId="472D6E2F"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К</w:t>
            </w:r>
            <w:r w:rsidRPr="00350056">
              <w:rPr>
                <w:rFonts w:eastAsiaTheme="minorHAnsi"/>
                <w:sz w:val="18"/>
                <w:szCs w:val="18"/>
                <w:lang w:eastAsia="en-US"/>
              </w:rPr>
              <w:t>омплекс процессных мероприятий</w:t>
            </w:r>
          </w:p>
        </w:tc>
        <w:tc>
          <w:tcPr>
            <w:tcW w:w="841" w:type="pct"/>
            <w:vMerge w:val="restart"/>
            <w:tcBorders>
              <w:top w:val="single" w:sz="4" w:space="0" w:color="auto"/>
              <w:left w:val="single" w:sz="4" w:space="0" w:color="auto"/>
              <w:right w:val="single" w:sz="4" w:space="0" w:color="000000"/>
            </w:tcBorders>
            <w:shd w:val="clear" w:color="auto" w:fill="F2F2F2" w:themeFill="background1" w:themeFillShade="F2"/>
            <w:hideMark/>
          </w:tcPr>
          <w:p w14:paraId="34E8D48C"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Утверждено решением</w:t>
            </w:r>
          </w:p>
          <w:p w14:paraId="632EBFAC"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о бюджете (в ред. от 09.12.2025)</w:t>
            </w:r>
          </w:p>
        </w:tc>
        <w:tc>
          <w:tcPr>
            <w:tcW w:w="840" w:type="pct"/>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hideMark/>
          </w:tcPr>
          <w:p w14:paraId="137C07E6"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Сводная бюджетная роспись</w:t>
            </w:r>
          </w:p>
        </w:tc>
        <w:tc>
          <w:tcPr>
            <w:tcW w:w="1118" w:type="pct"/>
            <w:gridSpan w:val="2"/>
            <w:tcBorders>
              <w:top w:val="single" w:sz="4" w:space="0" w:color="auto"/>
              <w:left w:val="nil"/>
              <w:bottom w:val="single" w:sz="4" w:space="0" w:color="auto"/>
              <w:right w:val="single" w:sz="4" w:space="0" w:color="000000"/>
            </w:tcBorders>
            <w:shd w:val="clear" w:color="auto" w:fill="F2F2F2" w:themeFill="background1" w:themeFillShade="F2"/>
            <w:hideMark/>
          </w:tcPr>
          <w:p w14:paraId="1847B0F0"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Исполнено</w:t>
            </w:r>
          </w:p>
          <w:p w14:paraId="115BAB60"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 xml:space="preserve"> за 2025  год</w:t>
            </w:r>
          </w:p>
        </w:tc>
      </w:tr>
      <w:tr w:rsidR="00350056" w:rsidRPr="00350056" w14:paraId="7CD5F533" w14:textId="77777777" w:rsidTr="00A917DB">
        <w:trPr>
          <w:trHeight w:val="269"/>
          <w:tblHeader/>
          <w:jc w:val="center"/>
        </w:trPr>
        <w:tc>
          <w:tcPr>
            <w:tcW w:w="2201" w:type="pct"/>
            <w:vMerge/>
            <w:tcBorders>
              <w:left w:val="single" w:sz="4" w:space="0" w:color="auto"/>
              <w:bottom w:val="single" w:sz="4" w:space="0" w:color="auto"/>
              <w:right w:val="single" w:sz="4" w:space="0" w:color="auto"/>
            </w:tcBorders>
            <w:shd w:val="clear" w:color="auto" w:fill="F2F2F2" w:themeFill="background1" w:themeFillShade="F2"/>
            <w:hideMark/>
          </w:tcPr>
          <w:p w14:paraId="5E1CBBF7" w14:textId="77777777" w:rsidR="00350056" w:rsidRPr="00350056" w:rsidRDefault="00350056" w:rsidP="00350056">
            <w:pPr>
              <w:rPr>
                <w:rFonts w:eastAsiaTheme="minorHAnsi"/>
                <w:bCs/>
                <w:sz w:val="18"/>
                <w:szCs w:val="18"/>
                <w:lang w:eastAsia="en-US"/>
              </w:rPr>
            </w:pPr>
          </w:p>
        </w:tc>
        <w:tc>
          <w:tcPr>
            <w:tcW w:w="841" w:type="pct"/>
            <w:vMerge/>
            <w:tcBorders>
              <w:left w:val="single" w:sz="4" w:space="0" w:color="auto"/>
              <w:bottom w:val="single" w:sz="4" w:space="0" w:color="auto"/>
              <w:right w:val="single" w:sz="4" w:space="0" w:color="000000"/>
            </w:tcBorders>
            <w:shd w:val="clear" w:color="auto" w:fill="F2F2F2" w:themeFill="background1" w:themeFillShade="F2"/>
          </w:tcPr>
          <w:p w14:paraId="0F63EE24" w14:textId="77777777" w:rsidR="00350056" w:rsidRPr="00350056" w:rsidRDefault="00350056" w:rsidP="00350056">
            <w:pPr>
              <w:ind w:right="-55"/>
              <w:jc w:val="center"/>
              <w:rPr>
                <w:rFonts w:eastAsiaTheme="minorHAnsi"/>
                <w:bCs/>
                <w:sz w:val="18"/>
                <w:szCs w:val="18"/>
                <w:lang w:eastAsia="en-US"/>
              </w:rPr>
            </w:pPr>
          </w:p>
        </w:tc>
        <w:tc>
          <w:tcPr>
            <w:tcW w:w="840" w:type="pct"/>
            <w:vMerge/>
            <w:tcBorders>
              <w:top w:val="single" w:sz="4" w:space="0" w:color="auto"/>
              <w:left w:val="single" w:sz="4" w:space="0" w:color="000000"/>
              <w:bottom w:val="single" w:sz="4" w:space="0" w:color="auto"/>
              <w:right w:val="single" w:sz="4" w:space="0" w:color="auto"/>
            </w:tcBorders>
            <w:shd w:val="clear" w:color="auto" w:fill="F2F2F2" w:themeFill="background1" w:themeFillShade="F2"/>
            <w:hideMark/>
          </w:tcPr>
          <w:p w14:paraId="07B394C7" w14:textId="77777777" w:rsidR="00350056" w:rsidRPr="00350056" w:rsidRDefault="00350056" w:rsidP="00350056">
            <w:pPr>
              <w:rPr>
                <w:rFonts w:eastAsiaTheme="minorHAnsi"/>
                <w:bCs/>
                <w:sz w:val="18"/>
                <w:szCs w:val="18"/>
                <w:lang w:eastAsia="en-US"/>
              </w:rPr>
            </w:pPr>
          </w:p>
        </w:tc>
        <w:tc>
          <w:tcPr>
            <w:tcW w:w="818" w:type="pct"/>
            <w:tcBorders>
              <w:top w:val="nil"/>
              <w:left w:val="nil"/>
              <w:bottom w:val="single" w:sz="4" w:space="0" w:color="auto"/>
              <w:right w:val="single" w:sz="4" w:space="0" w:color="auto"/>
            </w:tcBorders>
            <w:shd w:val="clear" w:color="auto" w:fill="F2F2F2" w:themeFill="background1" w:themeFillShade="F2"/>
            <w:hideMark/>
          </w:tcPr>
          <w:p w14:paraId="0F5F4487"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сумма</w:t>
            </w:r>
          </w:p>
        </w:tc>
        <w:tc>
          <w:tcPr>
            <w:tcW w:w="300" w:type="pct"/>
            <w:tcBorders>
              <w:top w:val="nil"/>
              <w:left w:val="nil"/>
              <w:bottom w:val="single" w:sz="4" w:space="0" w:color="auto"/>
              <w:right w:val="single" w:sz="4" w:space="0" w:color="auto"/>
            </w:tcBorders>
            <w:shd w:val="clear" w:color="auto" w:fill="F2F2F2" w:themeFill="background1" w:themeFillShade="F2"/>
            <w:hideMark/>
          </w:tcPr>
          <w:p w14:paraId="54D4A54A"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w:t>
            </w:r>
          </w:p>
        </w:tc>
      </w:tr>
      <w:tr w:rsidR="00350056" w:rsidRPr="00350056" w14:paraId="63911A14" w14:textId="77777777" w:rsidTr="00A917DB">
        <w:trPr>
          <w:trHeight w:val="103"/>
          <w:jc w:val="center"/>
        </w:trPr>
        <w:tc>
          <w:tcPr>
            <w:tcW w:w="2201" w:type="pct"/>
            <w:tcBorders>
              <w:top w:val="nil"/>
              <w:left w:val="single" w:sz="4" w:space="0" w:color="auto"/>
              <w:bottom w:val="single" w:sz="4" w:space="0" w:color="auto"/>
              <w:right w:val="single" w:sz="4" w:space="0" w:color="auto"/>
            </w:tcBorders>
          </w:tcPr>
          <w:p w14:paraId="372CA641" w14:textId="0680C879"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Организация благоустройства территорий </w:t>
            </w:r>
            <w:r w:rsidR="00821AA2" w:rsidRPr="00821AA2">
              <w:rPr>
                <w:rFonts w:eastAsiaTheme="minorHAnsi"/>
                <w:sz w:val="18"/>
                <w:szCs w:val="18"/>
                <w:lang w:eastAsia="en-US"/>
              </w:rPr>
              <w:t>АГО</w:t>
            </w:r>
          </w:p>
        </w:tc>
        <w:tc>
          <w:tcPr>
            <w:tcW w:w="841" w:type="pct"/>
            <w:tcBorders>
              <w:top w:val="nil"/>
              <w:left w:val="single" w:sz="4" w:space="0" w:color="auto"/>
              <w:bottom w:val="single" w:sz="4" w:space="0" w:color="auto"/>
              <w:right w:val="single" w:sz="4" w:space="0" w:color="auto"/>
            </w:tcBorders>
          </w:tcPr>
          <w:p w14:paraId="46F2E7DA"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52 965 975,96</w:t>
            </w:r>
          </w:p>
        </w:tc>
        <w:tc>
          <w:tcPr>
            <w:tcW w:w="840" w:type="pct"/>
            <w:tcBorders>
              <w:top w:val="nil"/>
              <w:left w:val="nil"/>
              <w:bottom w:val="single" w:sz="4" w:space="0" w:color="auto"/>
              <w:right w:val="single" w:sz="4" w:space="0" w:color="auto"/>
            </w:tcBorders>
          </w:tcPr>
          <w:p w14:paraId="6FB560AC"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49 656 130,00</w:t>
            </w:r>
          </w:p>
        </w:tc>
        <w:tc>
          <w:tcPr>
            <w:tcW w:w="818" w:type="pct"/>
            <w:tcBorders>
              <w:top w:val="nil"/>
              <w:left w:val="nil"/>
              <w:bottom w:val="single" w:sz="4" w:space="0" w:color="auto"/>
              <w:right w:val="single" w:sz="4" w:space="0" w:color="auto"/>
            </w:tcBorders>
          </w:tcPr>
          <w:p w14:paraId="1C4A9575"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48 354 715,17</w:t>
            </w:r>
          </w:p>
        </w:tc>
        <w:tc>
          <w:tcPr>
            <w:tcW w:w="300" w:type="pct"/>
            <w:tcBorders>
              <w:top w:val="nil"/>
              <w:left w:val="nil"/>
              <w:bottom w:val="single" w:sz="4" w:space="0" w:color="auto"/>
              <w:right w:val="single" w:sz="4" w:space="0" w:color="auto"/>
            </w:tcBorders>
          </w:tcPr>
          <w:p w14:paraId="74545D6D" w14:textId="77777777" w:rsidR="00350056" w:rsidRPr="00350056" w:rsidRDefault="00350056" w:rsidP="00350056">
            <w:pPr>
              <w:autoSpaceDE w:val="0"/>
              <w:autoSpaceDN w:val="0"/>
              <w:adjustRightInd w:val="0"/>
              <w:jc w:val="center"/>
              <w:rPr>
                <w:rFonts w:eastAsiaTheme="minorHAnsi"/>
                <w:sz w:val="18"/>
                <w:szCs w:val="18"/>
                <w:lang w:eastAsia="en-US"/>
              </w:rPr>
            </w:pPr>
            <w:r w:rsidRPr="00350056">
              <w:rPr>
                <w:rFonts w:eastAsiaTheme="minorHAnsi"/>
                <w:sz w:val="18"/>
                <w:szCs w:val="18"/>
                <w:lang w:eastAsia="en-US"/>
              </w:rPr>
              <w:t>97,4</w:t>
            </w:r>
          </w:p>
        </w:tc>
      </w:tr>
      <w:tr w:rsidR="00350056" w:rsidRPr="00350056" w14:paraId="4EB1BA6D" w14:textId="77777777" w:rsidTr="00A917DB">
        <w:trPr>
          <w:trHeight w:val="103"/>
          <w:jc w:val="center"/>
        </w:trPr>
        <w:tc>
          <w:tcPr>
            <w:tcW w:w="2201" w:type="pct"/>
            <w:tcBorders>
              <w:top w:val="nil"/>
              <w:left w:val="single" w:sz="4" w:space="0" w:color="auto"/>
              <w:bottom w:val="single" w:sz="4" w:space="0" w:color="auto"/>
              <w:right w:val="single" w:sz="4" w:space="0" w:color="auto"/>
            </w:tcBorders>
          </w:tcPr>
          <w:p w14:paraId="50A2584B"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Реализация проектов инициативного бюджетирования по направлению «Твой проект» </w:t>
            </w:r>
          </w:p>
        </w:tc>
        <w:tc>
          <w:tcPr>
            <w:tcW w:w="841" w:type="pct"/>
            <w:tcBorders>
              <w:top w:val="nil"/>
              <w:left w:val="single" w:sz="4" w:space="0" w:color="auto"/>
              <w:bottom w:val="single" w:sz="4" w:space="0" w:color="auto"/>
              <w:right w:val="single" w:sz="4" w:space="0" w:color="auto"/>
            </w:tcBorders>
          </w:tcPr>
          <w:p w14:paraId="7F2205B7"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10 319 853,07</w:t>
            </w:r>
          </w:p>
        </w:tc>
        <w:tc>
          <w:tcPr>
            <w:tcW w:w="840" w:type="pct"/>
            <w:tcBorders>
              <w:top w:val="nil"/>
              <w:left w:val="nil"/>
              <w:bottom w:val="single" w:sz="4" w:space="0" w:color="auto"/>
              <w:right w:val="single" w:sz="4" w:space="0" w:color="auto"/>
            </w:tcBorders>
          </w:tcPr>
          <w:p w14:paraId="574240D4"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10 319 853,07</w:t>
            </w:r>
          </w:p>
        </w:tc>
        <w:tc>
          <w:tcPr>
            <w:tcW w:w="818" w:type="pct"/>
            <w:tcBorders>
              <w:top w:val="nil"/>
              <w:left w:val="nil"/>
              <w:bottom w:val="single" w:sz="4" w:space="0" w:color="auto"/>
              <w:right w:val="single" w:sz="4" w:space="0" w:color="auto"/>
            </w:tcBorders>
          </w:tcPr>
          <w:p w14:paraId="23BDEEE4"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10 319 853,07</w:t>
            </w:r>
          </w:p>
        </w:tc>
        <w:tc>
          <w:tcPr>
            <w:tcW w:w="300" w:type="pct"/>
            <w:tcBorders>
              <w:top w:val="nil"/>
              <w:left w:val="nil"/>
              <w:bottom w:val="single" w:sz="4" w:space="0" w:color="auto"/>
              <w:right w:val="single" w:sz="4" w:space="0" w:color="auto"/>
            </w:tcBorders>
          </w:tcPr>
          <w:p w14:paraId="48826D8E" w14:textId="77777777" w:rsidR="00350056" w:rsidRPr="00350056" w:rsidRDefault="00350056" w:rsidP="00350056">
            <w:pPr>
              <w:autoSpaceDE w:val="0"/>
              <w:autoSpaceDN w:val="0"/>
              <w:adjustRightInd w:val="0"/>
              <w:jc w:val="center"/>
              <w:rPr>
                <w:rFonts w:eastAsiaTheme="minorHAnsi"/>
                <w:sz w:val="18"/>
                <w:szCs w:val="18"/>
                <w:lang w:eastAsia="en-US"/>
              </w:rPr>
            </w:pPr>
            <w:r w:rsidRPr="00350056">
              <w:rPr>
                <w:rFonts w:eastAsiaTheme="minorHAnsi"/>
                <w:sz w:val="18"/>
                <w:szCs w:val="18"/>
                <w:lang w:eastAsia="en-US"/>
              </w:rPr>
              <w:t>100</w:t>
            </w:r>
          </w:p>
        </w:tc>
      </w:tr>
      <w:tr w:rsidR="00350056" w:rsidRPr="00350056" w14:paraId="794AACC2" w14:textId="77777777" w:rsidTr="00A917DB">
        <w:trPr>
          <w:trHeight w:val="103"/>
          <w:jc w:val="center"/>
        </w:trPr>
        <w:tc>
          <w:tcPr>
            <w:tcW w:w="2201" w:type="pct"/>
            <w:tcBorders>
              <w:top w:val="nil"/>
              <w:left w:val="single" w:sz="4" w:space="0" w:color="auto"/>
              <w:bottom w:val="single" w:sz="4" w:space="0" w:color="auto"/>
              <w:right w:val="single" w:sz="4" w:space="0" w:color="auto"/>
            </w:tcBorders>
          </w:tcPr>
          <w:p w14:paraId="1349B946"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Федеральный проект «Формирование комфортной городской среды»  </w:t>
            </w:r>
          </w:p>
        </w:tc>
        <w:tc>
          <w:tcPr>
            <w:tcW w:w="841" w:type="pct"/>
            <w:tcBorders>
              <w:top w:val="nil"/>
              <w:left w:val="single" w:sz="4" w:space="0" w:color="auto"/>
              <w:bottom w:val="single" w:sz="4" w:space="0" w:color="auto"/>
              <w:right w:val="single" w:sz="4" w:space="0" w:color="auto"/>
            </w:tcBorders>
          </w:tcPr>
          <w:p w14:paraId="0E556576"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116 287 047,63</w:t>
            </w:r>
          </w:p>
        </w:tc>
        <w:tc>
          <w:tcPr>
            <w:tcW w:w="840" w:type="pct"/>
            <w:tcBorders>
              <w:top w:val="nil"/>
              <w:left w:val="nil"/>
              <w:bottom w:val="single" w:sz="4" w:space="0" w:color="auto"/>
              <w:right w:val="single" w:sz="4" w:space="0" w:color="auto"/>
            </w:tcBorders>
          </w:tcPr>
          <w:p w14:paraId="7D2207BA"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119 596 893,59</w:t>
            </w:r>
          </w:p>
        </w:tc>
        <w:tc>
          <w:tcPr>
            <w:tcW w:w="818" w:type="pct"/>
            <w:tcBorders>
              <w:top w:val="nil"/>
              <w:left w:val="nil"/>
              <w:bottom w:val="single" w:sz="4" w:space="0" w:color="auto"/>
              <w:right w:val="single" w:sz="4" w:space="0" w:color="auto"/>
            </w:tcBorders>
          </w:tcPr>
          <w:p w14:paraId="1D8F5CB0"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119 596 893,59</w:t>
            </w:r>
          </w:p>
        </w:tc>
        <w:tc>
          <w:tcPr>
            <w:tcW w:w="300" w:type="pct"/>
            <w:tcBorders>
              <w:top w:val="nil"/>
              <w:left w:val="nil"/>
              <w:bottom w:val="single" w:sz="4" w:space="0" w:color="auto"/>
              <w:right w:val="single" w:sz="4" w:space="0" w:color="auto"/>
            </w:tcBorders>
          </w:tcPr>
          <w:p w14:paraId="1FE397FE"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100</w:t>
            </w:r>
          </w:p>
        </w:tc>
      </w:tr>
      <w:tr w:rsidR="00350056" w:rsidRPr="00350056" w14:paraId="0DA1BD40" w14:textId="77777777" w:rsidTr="00A917DB">
        <w:trPr>
          <w:trHeight w:val="50"/>
          <w:jc w:val="center"/>
        </w:trPr>
        <w:tc>
          <w:tcPr>
            <w:tcW w:w="2201" w:type="pct"/>
            <w:tcBorders>
              <w:top w:val="nil"/>
              <w:left w:val="single" w:sz="4" w:space="0" w:color="auto"/>
              <w:bottom w:val="single" w:sz="4" w:space="0" w:color="auto"/>
              <w:right w:val="single" w:sz="4" w:space="0" w:color="auto"/>
            </w:tcBorders>
            <w:hideMark/>
          </w:tcPr>
          <w:p w14:paraId="40D2853D" w14:textId="77777777" w:rsidR="00350056" w:rsidRPr="00350056" w:rsidRDefault="00350056" w:rsidP="00350056">
            <w:pPr>
              <w:rPr>
                <w:rFonts w:eastAsiaTheme="minorHAnsi"/>
                <w:b/>
                <w:bCs/>
                <w:sz w:val="18"/>
                <w:szCs w:val="18"/>
                <w:lang w:eastAsia="en-US"/>
              </w:rPr>
            </w:pPr>
            <w:r w:rsidRPr="00350056">
              <w:rPr>
                <w:rFonts w:eastAsiaTheme="minorHAnsi"/>
                <w:b/>
                <w:bCs/>
                <w:sz w:val="18"/>
                <w:szCs w:val="18"/>
                <w:lang w:eastAsia="en-US"/>
              </w:rPr>
              <w:t>Всего по муниципальной программе</w:t>
            </w:r>
          </w:p>
        </w:tc>
        <w:tc>
          <w:tcPr>
            <w:tcW w:w="841" w:type="pct"/>
            <w:tcBorders>
              <w:top w:val="nil"/>
              <w:left w:val="single" w:sz="4" w:space="0" w:color="auto"/>
              <w:bottom w:val="single" w:sz="4" w:space="0" w:color="auto"/>
              <w:right w:val="single" w:sz="4" w:space="0" w:color="auto"/>
            </w:tcBorders>
          </w:tcPr>
          <w:p w14:paraId="674E4B40"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179 572 876,66</w:t>
            </w:r>
          </w:p>
        </w:tc>
        <w:tc>
          <w:tcPr>
            <w:tcW w:w="840" w:type="pct"/>
            <w:tcBorders>
              <w:top w:val="nil"/>
              <w:left w:val="nil"/>
              <w:bottom w:val="single" w:sz="4" w:space="0" w:color="auto"/>
              <w:right w:val="single" w:sz="4" w:space="0" w:color="auto"/>
            </w:tcBorders>
          </w:tcPr>
          <w:p w14:paraId="41A9CB23"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179 572 876,66</w:t>
            </w:r>
          </w:p>
        </w:tc>
        <w:tc>
          <w:tcPr>
            <w:tcW w:w="818" w:type="pct"/>
            <w:tcBorders>
              <w:top w:val="nil"/>
              <w:left w:val="nil"/>
              <w:bottom w:val="single" w:sz="4" w:space="0" w:color="auto"/>
              <w:right w:val="single" w:sz="4" w:space="0" w:color="auto"/>
            </w:tcBorders>
          </w:tcPr>
          <w:p w14:paraId="29E2E558"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178 271 461,83</w:t>
            </w:r>
          </w:p>
        </w:tc>
        <w:tc>
          <w:tcPr>
            <w:tcW w:w="300" w:type="pct"/>
            <w:tcBorders>
              <w:top w:val="nil"/>
              <w:left w:val="nil"/>
              <w:bottom w:val="single" w:sz="4" w:space="0" w:color="auto"/>
              <w:right w:val="single" w:sz="4" w:space="0" w:color="auto"/>
            </w:tcBorders>
          </w:tcPr>
          <w:p w14:paraId="00851C77" w14:textId="77777777" w:rsidR="00350056" w:rsidRPr="00350056" w:rsidRDefault="00350056" w:rsidP="00350056">
            <w:pPr>
              <w:jc w:val="center"/>
              <w:rPr>
                <w:rFonts w:eastAsiaTheme="minorHAnsi"/>
                <w:b/>
                <w:sz w:val="18"/>
                <w:szCs w:val="18"/>
                <w:lang w:eastAsia="en-US"/>
              </w:rPr>
            </w:pPr>
            <w:r w:rsidRPr="00350056">
              <w:rPr>
                <w:rFonts w:eastAsiaTheme="minorHAnsi"/>
                <w:b/>
                <w:sz w:val="18"/>
                <w:szCs w:val="18"/>
                <w:lang w:eastAsia="en-US"/>
              </w:rPr>
              <w:t>99,3</w:t>
            </w:r>
          </w:p>
        </w:tc>
      </w:tr>
    </w:tbl>
    <w:p w14:paraId="639B4306"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На реализацию мероприятий по благоустройству территории округа расходы по сравнению с 2024 годом уменьшились на 28,6 %.</w:t>
      </w:r>
    </w:p>
    <w:p w14:paraId="56671E66"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В отчетном году средства бюджета направлены:</w:t>
      </w:r>
    </w:p>
    <w:p w14:paraId="4D060FB6"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на мероприятия по благоустройству территории округа (в том числе в рамках реализации Федерального проекта «Формирование комфортной городской среды») – 167 951 608,76 рублей;</w:t>
      </w:r>
    </w:p>
    <w:p w14:paraId="7C959F17"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на реализацию четырех проектов инициативного бюджетирования по направлению «Твой проект» - 10 319 853,07 рублей.</w:t>
      </w:r>
    </w:p>
    <w:p w14:paraId="13053DBA" w14:textId="77777777" w:rsidR="00350056" w:rsidRPr="00350056" w:rsidRDefault="00350056" w:rsidP="00350056">
      <w:pPr>
        <w:spacing w:before="120"/>
        <w:ind w:firstLine="709"/>
        <w:jc w:val="both"/>
        <w:rPr>
          <w:rFonts w:eastAsiaTheme="minorHAnsi"/>
          <w:b/>
          <w:szCs w:val="24"/>
          <w:lang w:eastAsia="en-US"/>
        </w:rPr>
      </w:pPr>
      <w:r w:rsidRPr="00350056">
        <w:rPr>
          <w:rFonts w:eastAsiaTheme="minorHAnsi"/>
          <w:b/>
          <w:i/>
          <w:szCs w:val="24"/>
          <w:lang w:eastAsia="en-US"/>
        </w:rPr>
        <w:t>Муниципальная программа «Повышение надежности муниципальных систем водоснабжения и водоотведения Артемовского городского округа»</w:t>
      </w:r>
    </w:p>
    <w:p w14:paraId="4B1DD286"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Решением о бюджете № 400 на реализацию программы утверждены бюджетные ассигнования в размере 88 130 211,91 рублей. В течение отчетного года решениями о бюджете объем бюджетных ассигнований на реализацию программы увеличен на 26 668 599,03 рублей.  Сводной бюджетной росписью объем финансового обеспечения программы на 2025 год установлен в размере 78 684 698,47 рублей, что на 36 114 112,47 рублей меньше ассигнований, утвержденных решением о бюджете (уменьшение объема </w:t>
      </w:r>
      <w:r w:rsidRPr="00350056">
        <w:rPr>
          <w:rFonts w:eastAsiaTheme="minorHAnsi"/>
          <w:szCs w:val="24"/>
          <w:lang w:eastAsia="en-US"/>
        </w:rPr>
        <w:lastRenderedPageBreak/>
        <w:t>субсидий из краевого бюджета на проектирование и (или) строительство, реконструкция (модернизация), капитальный ремонт объектов водопроводно-канализационного хозяйства).</w:t>
      </w:r>
    </w:p>
    <w:p w14:paraId="5222433C" w14:textId="179524CF" w:rsidR="00350056" w:rsidRPr="005018D1" w:rsidRDefault="00350056" w:rsidP="00350056">
      <w:pPr>
        <w:suppressAutoHyphens/>
        <w:autoSpaceDE w:val="0"/>
        <w:ind w:firstLine="709"/>
        <w:jc w:val="both"/>
        <w:rPr>
          <w:szCs w:val="24"/>
        </w:rPr>
      </w:pPr>
      <w:r w:rsidRPr="00350056">
        <w:rPr>
          <w:szCs w:val="24"/>
        </w:rPr>
        <w:t xml:space="preserve">Исполнение плановых назначений по расходам, запланированным на реализацию программы, представлено </w:t>
      </w:r>
      <w:r w:rsidRPr="005018D1">
        <w:rPr>
          <w:szCs w:val="24"/>
        </w:rPr>
        <w:t>в таблице 2</w:t>
      </w:r>
      <w:r w:rsidR="00F51E94" w:rsidRPr="005018D1">
        <w:rPr>
          <w:szCs w:val="24"/>
        </w:rPr>
        <w:t>1</w:t>
      </w:r>
      <w:r w:rsidRPr="005018D1">
        <w:rPr>
          <w:szCs w:val="24"/>
        </w:rPr>
        <w:t>:</w:t>
      </w:r>
    </w:p>
    <w:p w14:paraId="077A2580" w14:textId="76C8CF31" w:rsidR="00350056" w:rsidRPr="005018D1" w:rsidRDefault="00350056" w:rsidP="00350056">
      <w:pPr>
        <w:autoSpaceDE w:val="0"/>
        <w:autoSpaceDN w:val="0"/>
        <w:adjustRightInd w:val="0"/>
        <w:ind w:left="7080"/>
        <w:rPr>
          <w:rFonts w:asciiTheme="minorHAnsi" w:eastAsiaTheme="minorHAnsi" w:hAnsiTheme="minorHAnsi" w:cstheme="minorBidi"/>
          <w:sz w:val="20"/>
          <w:szCs w:val="22"/>
          <w:lang w:eastAsia="en-US"/>
        </w:rPr>
      </w:pPr>
      <w:r w:rsidRPr="005018D1">
        <w:rPr>
          <w:rFonts w:eastAsiaTheme="minorHAnsi"/>
          <w:sz w:val="20"/>
          <w:szCs w:val="22"/>
          <w:lang w:eastAsia="en-US"/>
        </w:rPr>
        <w:t>Таблица 2</w:t>
      </w:r>
      <w:r w:rsidR="00F51E94" w:rsidRPr="005018D1">
        <w:rPr>
          <w:rFonts w:eastAsiaTheme="minorHAnsi"/>
          <w:sz w:val="20"/>
          <w:szCs w:val="22"/>
          <w:lang w:eastAsia="en-US"/>
        </w:rPr>
        <w:t>1</w:t>
      </w:r>
      <w:r w:rsidRPr="005018D1">
        <w:rPr>
          <w:rFonts w:eastAsiaTheme="minorHAnsi"/>
          <w:sz w:val="20"/>
          <w:szCs w:val="22"/>
          <w:lang w:eastAsia="en-US"/>
        </w:rPr>
        <w:t xml:space="preserve"> (в рублях</w:t>
      </w:r>
      <w:r w:rsidRPr="005018D1">
        <w:rPr>
          <w:rFonts w:asciiTheme="minorHAnsi" w:eastAsiaTheme="minorHAnsi" w:hAnsiTheme="minorHAnsi" w:cstheme="minorBidi"/>
          <w:sz w:val="20"/>
          <w:szCs w:val="22"/>
          <w:lang w:eastAsia="en-US"/>
        </w:rPr>
        <w:t>)</w:t>
      </w:r>
    </w:p>
    <w:tbl>
      <w:tblPr>
        <w:tblW w:w="4844" w:type="pct"/>
        <w:jc w:val="center"/>
        <w:tblLayout w:type="fixed"/>
        <w:tblCellMar>
          <w:left w:w="57" w:type="dxa"/>
          <w:right w:w="57" w:type="dxa"/>
        </w:tblCellMar>
        <w:tblLook w:val="04A0" w:firstRow="1" w:lastRow="0" w:firstColumn="1" w:lastColumn="0" w:noHBand="0" w:noVBand="1"/>
      </w:tblPr>
      <w:tblGrid>
        <w:gridCol w:w="4160"/>
        <w:gridCol w:w="1589"/>
        <w:gridCol w:w="1587"/>
        <w:gridCol w:w="1546"/>
        <w:gridCol w:w="567"/>
      </w:tblGrid>
      <w:tr w:rsidR="00350056" w:rsidRPr="00350056" w14:paraId="358F904F" w14:textId="77777777" w:rsidTr="00A917DB">
        <w:trPr>
          <w:trHeight w:val="471"/>
          <w:tblHeader/>
          <w:jc w:val="center"/>
        </w:trPr>
        <w:tc>
          <w:tcPr>
            <w:tcW w:w="2201" w:type="pct"/>
            <w:vMerge w:val="restart"/>
            <w:tcBorders>
              <w:top w:val="single" w:sz="4" w:space="0" w:color="auto"/>
              <w:left w:val="single" w:sz="4" w:space="0" w:color="auto"/>
              <w:right w:val="single" w:sz="4" w:space="0" w:color="auto"/>
            </w:tcBorders>
            <w:shd w:val="clear" w:color="auto" w:fill="F2F2F2" w:themeFill="background1" w:themeFillShade="F2"/>
            <w:hideMark/>
          </w:tcPr>
          <w:p w14:paraId="73FD44A9"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К</w:t>
            </w:r>
            <w:r w:rsidRPr="00350056">
              <w:rPr>
                <w:rFonts w:eastAsiaTheme="minorHAnsi"/>
                <w:sz w:val="18"/>
                <w:szCs w:val="18"/>
                <w:lang w:eastAsia="en-US"/>
              </w:rPr>
              <w:t>омплекс процессных мероприятий</w:t>
            </w:r>
          </w:p>
        </w:tc>
        <w:tc>
          <w:tcPr>
            <w:tcW w:w="841" w:type="pct"/>
            <w:vMerge w:val="restart"/>
            <w:tcBorders>
              <w:top w:val="single" w:sz="4" w:space="0" w:color="auto"/>
              <w:left w:val="single" w:sz="4" w:space="0" w:color="auto"/>
              <w:right w:val="single" w:sz="4" w:space="0" w:color="000000"/>
            </w:tcBorders>
            <w:shd w:val="clear" w:color="auto" w:fill="F2F2F2" w:themeFill="background1" w:themeFillShade="F2"/>
            <w:hideMark/>
          </w:tcPr>
          <w:p w14:paraId="56400B31"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Утверждено решением</w:t>
            </w:r>
          </w:p>
          <w:p w14:paraId="71FA441E"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о бюджете (в ред. от 09.12.2025)</w:t>
            </w:r>
          </w:p>
        </w:tc>
        <w:tc>
          <w:tcPr>
            <w:tcW w:w="840" w:type="pct"/>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hideMark/>
          </w:tcPr>
          <w:p w14:paraId="291433A1"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Сводная бюджетная роспись</w:t>
            </w:r>
          </w:p>
        </w:tc>
        <w:tc>
          <w:tcPr>
            <w:tcW w:w="1118" w:type="pct"/>
            <w:gridSpan w:val="2"/>
            <w:tcBorders>
              <w:top w:val="single" w:sz="4" w:space="0" w:color="auto"/>
              <w:left w:val="nil"/>
              <w:bottom w:val="single" w:sz="4" w:space="0" w:color="auto"/>
              <w:right w:val="single" w:sz="4" w:space="0" w:color="000000"/>
            </w:tcBorders>
            <w:shd w:val="clear" w:color="auto" w:fill="F2F2F2" w:themeFill="background1" w:themeFillShade="F2"/>
            <w:hideMark/>
          </w:tcPr>
          <w:p w14:paraId="070D5D5E"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Исполнено</w:t>
            </w:r>
          </w:p>
          <w:p w14:paraId="26C38344"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 xml:space="preserve"> за 2025  год</w:t>
            </w:r>
          </w:p>
        </w:tc>
      </w:tr>
      <w:tr w:rsidR="00350056" w:rsidRPr="00350056" w14:paraId="36AD1B4C" w14:textId="77777777" w:rsidTr="00A917DB">
        <w:trPr>
          <w:trHeight w:val="273"/>
          <w:tblHeader/>
          <w:jc w:val="center"/>
        </w:trPr>
        <w:tc>
          <w:tcPr>
            <w:tcW w:w="2201" w:type="pct"/>
            <w:vMerge/>
            <w:tcBorders>
              <w:left w:val="single" w:sz="4" w:space="0" w:color="auto"/>
              <w:bottom w:val="single" w:sz="4" w:space="0" w:color="auto"/>
              <w:right w:val="single" w:sz="4" w:space="0" w:color="auto"/>
            </w:tcBorders>
            <w:shd w:val="clear" w:color="auto" w:fill="F2F2F2" w:themeFill="background1" w:themeFillShade="F2"/>
            <w:hideMark/>
          </w:tcPr>
          <w:p w14:paraId="5FA000E9" w14:textId="77777777" w:rsidR="00350056" w:rsidRPr="00350056" w:rsidRDefault="00350056" w:rsidP="00350056">
            <w:pPr>
              <w:spacing w:line="259" w:lineRule="auto"/>
              <w:rPr>
                <w:rFonts w:eastAsiaTheme="minorHAnsi"/>
                <w:bCs/>
                <w:sz w:val="18"/>
                <w:szCs w:val="18"/>
                <w:lang w:eastAsia="en-US"/>
              </w:rPr>
            </w:pPr>
          </w:p>
        </w:tc>
        <w:tc>
          <w:tcPr>
            <w:tcW w:w="841" w:type="pct"/>
            <w:vMerge/>
            <w:tcBorders>
              <w:left w:val="single" w:sz="4" w:space="0" w:color="auto"/>
              <w:bottom w:val="single" w:sz="4" w:space="0" w:color="auto"/>
              <w:right w:val="single" w:sz="4" w:space="0" w:color="000000"/>
            </w:tcBorders>
            <w:shd w:val="clear" w:color="auto" w:fill="F2F2F2" w:themeFill="background1" w:themeFillShade="F2"/>
          </w:tcPr>
          <w:p w14:paraId="184FDF29" w14:textId="77777777" w:rsidR="00350056" w:rsidRPr="00350056" w:rsidRDefault="00350056" w:rsidP="00350056">
            <w:pPr>
              <w:spacing w:line="259" w:lineRule="auto"/>
              <w:ind w:right="-55"/>
              <w:jc w:val="center"/>
              <w:rPr>
                <w:rFonts w:eastAsiaTheme="minorHAnsi"/>
                <w:bCs/>
                <w:sz w:val="18"/>
                <w:szCs w:val="18"/>
                <w:lang w:eastAsia="en-US"/>
              </w:rPr>
            </w:pPr>
          </w:p>
        </w:tc>
        <w:tc>
          <w:tcPr>
            <w:tcW w:w="840" w:type="pct"/>
            <w:vMerge/>
            <w:tcBorders>
              <w:top w:val="single" w:sz="4" w:space="0" w:color="auto"/>
              <w:left w:val="single" w:sz="4" w:space="0" w:color="000000"/>
              <w:bottom w:val="single" w:sz="4" w:space="0" w:color="auto"/>
              <w:right w:val="single" w:sz="4" w:space="0" w:color="auto"/>
            </w:tcBorders>
            <w:shd w:val="clear" w:color="auto" w:fill="F2F2F2" w:themeFill="background1" w:themeFillShade="F2"/>
            <w:hideMark/>
          </w:tcPr>
          <w:p w14:paraId="4B30ECAE" w14:textId="77777777" w:rsidR="00350056" w:rsidRPr="00350056" w:rsidRDefault="00350056" w:rsidP="00350056">
            <w:pPr>
              <w:spacing w:line="259" w:lineRule="auto"/>
              <w:rPr>
                <w:rFonts w:eastAsiaTheme="minorHAnsi"/>
                <w:bCs/>
                <w:sz w:val="18"/>
                <w:szCs w:val="18"/>
                <w:lang w:eastAsia="en-US"/>
              </w:rPr>
            </w:pPr>
          </w:p>
        </w:tc>
        <w:tc>
          <w:tcPr>
            <w:tcW w:w="818" w:type="pct"/>
            <w:tcBorders>
              <w:top w:val="nil"/>
              <w:left w:val="nil"/>
              <w:bottom w:val="single" w:sz="4" w:space="0" w:color="auto"/>
              <w:right w:val="single" w:sz="4" w:space="0" w:color="auto"/>
            </w:tcBorders>
            <w:shd w:val="clear" w:color="auto" w:fill="F2F2F2" w:themeFill="background1" w:themeFillShade="F2"/>
            <w:hideMark/>
          </w:tcPr>
          <w:p w14:paraId="2EF49F50"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сумма</w:t>
            </w:r>
          </w:p>
        </w:tc>
        <w:tc>
          <w:tcPr>
            <w:tcW w:w="300" w:type="pct"/>
            <w:tcBorders>
              <w:top w:val="nil"/>
              <w:left w:val="nil"/>
              <w:bottom w:val="single" w:sz="4" w:space="0" w:color="auto"/>
              <w:right w:val="single" w:sz="4" w:space="0" w:color="auto"/>
            </w:tcBorders>
            <w:shd w:val="clear" w:color="auto" w:fill="F2F2F2" w:themeFill="background1" w:themeFillShade="F2"/>
            <w:hideMark/>
          </w:tcPr>
          <w:p w14:paraId="79907A34"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w:t>
            </w:r>
          </w:p>
        </w:tc>
      </w:tr>
      <w:tr w:rsidR="00350056" w:rsidRPr="00350056" w14:paraId="264A9ECA" w14:textId="77777777" w:rsidTr="00A917DB">
        <w:trPr>
          <w:trHeight w:val="103"/>
          <w:jc w:val="center"/>
        </w:trPr>
        <w:tc>
          <w:tcPr>
            <w:tcW w:w="2201" w:type="pct"/>
            <w:tcBorders>
              <w:top w:val="nil"/>
              <w:left w:val="single" w:sz="4" w:space="0" w:color="auto"/>
              <w:bottom w:val="single" w:sz="4" w:space="0" w:color="auto"/>
              <w:right w:val="single" w:sz="4" w:space="0" w:color="auto"/>
            </w:tcBorders>
          </w:tcPr>
          <w:p w14:paraId="29FCF692" w14:textId="77777777" w:rsidR="00350056" w:rsidRPr="00350056" w:rsidRDefault="00350056" w:rsidP="00350056">
            <w:pPr>
              <w:autoSpaceDE w:val="0"/>
              <w:autoSpaceDN w:val="0"/>
              <w:adjustRightInd w:val="0"/>
              <w:spacing w:line="259" w:lineRule="auto"/>
              <w:rPr>
                <w:rFonts w:eastAsiaTheme="minorHAnsi"/>
                <w:sz w:val="18"/>
                <w:szCs w:val="18"/>
                <w:lang w:eastAsia="en-US"/>
              </w:rPr>
            </w:pPr>
            <w:r w:rsidRPr="00350056">
              <w:rPr>
                <w:rFonts w:eastAsiaTheme="minorHAnsi"/>
                <w:sz w:val="18"/>
                <w:szCs w:val="18"/>
                <w:lang w:eastAsia="en-US"/>
              </w:rPr>
              <w:t>Обеспечение надлежащей эксплуатации объектов систем водоснабжения и водоотведения</w:t>
            </w:r>
          </w:p>
        </w:tc>
        <w:tc>
          <w:tcPr>
            <w:tcW w:w="841" w:type="pct"/>
            <w:tcBorders>
              <w:top w:val="nil"/>
              <w:left w:val="single" w:sz="4" w:space="0" w:color="auto"/>
              <w:bottom w:val="single" w:sz="4" w:space="0" w:color="auto"/>
              <w:right w:val="single" w:sz="4" w:space="0" w:color="auto"/>
            </w:tcBorders>
          </w:tcPr>
          <w:p w14:paraId="688C0F36" w14:textId="77777777" w:rsidR="00350056" w:rsidRPr="00350056" w:rsidRDefault="00350056" w:rsidP="00350056">
            <w:pPr>
              <w:autoSpaceDE w:val="0"/>
              <w:autoSpaceDN w:val="0"/>
              <w:adjustRightInd w:val="0"/>
              <w:spacing w:line="259" w:lineRule="auto"/>
              <w:jc w:val="right"/>
              <w:rPr>
                <w:rFonts w:eastAsiaTheme="minorHAnsi"/>
                <w:sz w:val="18"/>
                <w:szCs w:val="18"/>
                <w:lang w:eastAsia="en-US"/>
              </w:rPr>
            </w:pPr>
            <w:r w:rsidRPr="00350056">
              <w:rPr>
                <w:rFonts w:eastAsiaTheme="minorHAnsi"/>
                <w:sz w:val="18"/>
                <w:szCs w:val="18"/>
                <w:lang w:eastAsia="en-US"/>
              </w:rPr>
              <w:t>114 798 810,94</w:t>
            </w:r>
          </w:p>
        </w:tc>
        <w:tc>
          <w:tcPr>
            <w:tcW w:w="840" w:type="pct"/>
            <w:tcBorders>
              <w:top w:val="nil"/>
              <w:left w:val="nil"/>
              <w:bottom w:val="single" w:sz="4" w:space="0" w:color="auto"/>
              <w:right w:val="single" w:sz="4" w:space="0" w:color="auto"/>
            </w:tcBorders>
          </w:tcPr>
          <w:p w14:paraId="60307217" w14:textId="77777777" w:rsidR="00350056" w:rsidRPr="00350056" w:rsidRDefault="00350056" w:rsidP="00350056">
            <w:pPr>
              <w:autoSpaceDE w:val="0"/>
              <w:autoSpaceDN w:val="0"/>
              <w:adjustRightInd w:val="0"/>
              <w:spacing w:line="259" w:lineRule="auto"/>
              <w:jc w:val="right"/>
              <w:rPr>
                <w:rFonts w:eastAsiaTheme="minorHAnsi"/>
                <w:sz w:val="18"/>
                <w:szCs w:val="18"/>
                <w:lang w:eastAsia="en-US"/>
              </w:rPr>
            </w:pPr>
            <w:r w:rsidRPr="00350056">
              <w:rPr>
                <w:rFonts w:eastAsiaTheme="minorHAnsi"/>
                <w:sz w:val="18"/>
                <w:szCs w:val="18"/>
                <w:lang w:eastAsia="en-US"/>
              </w:rPr>
              <w:t>78 684 698,47</w:t>
            </w:r>
          </w:p>
        </w:tc>
        <w:tc>
          <w:tcPr>
            <w:tcW w:w="818" w:type="pct"/>
            <w:tcBorders>
              <w:top w:val="nil"/>
              <w:left w:val="nil"/>
              <w:bottom w:val="single" w:sz="4" w:space="0" w:color="auto"/>
              <w:right w:val="single" w:sz="4" w:space="0" w:color="auto"/>
            </w:tcBorders>
          </w:tcPr>
          <w:p w14:paraId="3D95D6A4" w14:textId="77777777" w:rsidR="00350056" w:rsidRPr="00350056" w:rsidRDefault="00350056" w:rsidP="00350056">
            <w:pPr>
              <w:autoSpaceDE w:val="0"/>
              <w:autoSpaceDN w:val="0"/>
              <w:adjustRightInd w:val="0"/>
              <w:spacing w:line="259" w:lineRule="auto"/>
              <w:jc w:val="right"/>
              <w:rPr>
                <w:rFonts w:eastAsiaTheme="minorHAnsi"/>
                <w:sz w:val="18"/>
                <w:szCs w:val="18"/>
                <w:lang w:eastAsia="en-US"/>
              </w:rPr>
            </w:pPr>
            <w:r w:rsidRPr="00350056">
              <w:rPr>
                <w:rFonts w:eastAsiaTheme="minorHAnsi"/>
                <w:sz w:val="18"/>
                <w:szCs w:val="18"/>
                <w:lang w:eastAsia="en-US"/>
              </w:rPr>
              <w:t>68 130 149,59</w:t>
            </w:r>
          </w:p>
        </w:tc>
        <w:tc>
          <w:tcPr>
            <w:tcW w:w="300" w:type="pct"/>
            <w:tcBorders>
              <w:top w:val="nil"/>
              <w:left w:val="nil"/>
              <w:bottom w:val="single" w:sz="4" w:space="0" w:color="auto"/>
              <w:right w:val="single" w:sz="4" w:space="0" w:color="auto"/>
            </w:tcBorders>
          </w:tcPr>
          <w:p w14:paraId="385815D7" w14:textId="77777777" w:rsidR="00350056" w:rsidRPr="00350056" w:rsidRDefault="00350056" w:rsidP="00350056">
            <w:pPr>
              <w:autoSpaceDE w:val="0"/>
              <w:autoSpaceDN w:val="0"/>
              <w:adjustRightInd w:val="0"/>
              <w:spacing w:line="259" w:lineRule="auto"/>
              <w:jc w:val="right"/>
              <w:rPr>
                <w:rFonts w:eastAsiaTheme="minorHAnsi"/>
                <w:sz w:val="18"/>
                <w:szCs w:val="18"/>
                <w:lang w:eastAsia="en-US"/>
              </w:rPr>
            </w:pPr>
            <w:r w:rsidRPr="00350056">
              <w:rPr>
                <w:rFonts w:eastAsiaTheme="minorHAnsi"/>
                <w:sz w:val="18"/>
                <w:szCs w:val="18"/>
                <w:lang w:eastAsia="en-US"/>
              </w:rPr>
              <w:t>86,6</w:t>
            </w:r>
          </w:p>
        </w:tc>
      </w:tr>
      <w:tr w:rsidR="00350056" w:rsidRPr="00350056" w14:paraId="156F3855" w14:textId="77777777" w:rsidTr="00A917DB">
        <w:trPr>
          <w:trHeight w:val="50"/>
          <w:jc w:val="center"/>
        </w:trPr>
        <w:tc>
          <w:tcPr>
            <w:tcW w:w="2201" w:type="pct"/>
            <w:tcBorders>
              <w:top w:val="nil"/>
              <w:left w:val="single" w:sz="4" w:space="0" w:color="auto"/>
              <w:bottom w:val="single" w:sz="4" w:space="0" w:color="auto"/>
              <w:right w:val="single" w:sz="4" w:space="0" w:color="auto"/>
            </w:tcBorders>
            <w:hideMark/>
          </w:tcPr>
          <w:p w14:paraId="17BA8261" w14:textId="77777777" w:rsidR="00350056" w:rsidRPr="00350056" w:rsidRDefault="00350056" w:rsidP="00350056">
            <w:pPr>
              <w:spacing w:line="259" w:lineRule="auto"/>
              <w:rPr>
                <w:rFonts w:eastAsiaTheme="minorHAnsi"/>
                <w:b/>
                <w:bCs/>
                <w:sz w:val="18"/>
                <w:szCs w:val="18"/>
                <w:lang w:eastAsia="en-US"/>
              </w:rPr>
            </w:pPr>
            <w:r w:rsidRPr="00350056">
              <w:rPr>
                <w:rFonts w:eastAsiaTheme="minorHAnsi"/>
                <w:b/>
                <w:bCs/>
                <w:sz w:val="18"/>
                <w:szCs w:val="18"/>
                <w:lang w:eastAsia="en-US"/>
              </w:rPr>
              <w:t>Всего по муниципальной программе</w:t>
            </w:r>
          </w:p>
        </w:tc>
        <w:tc>
          <w:tcPr>
            <w:tcW w:w="841" w:type="pct"/>
            <w:tcBorders>
              <w:top w:val="nil"/>
              <w:left w:val="single" w:sz="4" w:space="0" w:color="auto"/>
              <w:bottom w:val="single" w:sz="4" w:space="0" w:color="auto"/>
              <w:right w:val="single" w:sz="4" w:space="0" w:color="auto"/>
            </w:tcBorders>
          </w:tcPr>
          <w:p w14:paraId="6928724B" w14:textId="77777777" w:rsidR="00350056" w:rsidRPr="00350056" w:rsidRDefault="00350056" w:rsidP="00350056">
            <w:pPr>
              <w:spacing w:line="259" w:lineRule="auto"/>
              <w:jc w:val="right"/>
              <w:rPr>
                <w:rFonts w:eastAsiaTheme="minorHAnsi"/>
                <w:b/>
                <w:sz w:val="18"/>
                <w:szCs w:val="18"/>
                <w:lang w:eastAsia="en-US"/>
              </w:rPr>
            </w:pPr>
            <w:r w:rsidRPr="00350056">
              <w:rPr>
                <w:rFonts w:eastAsiaTheme="minorHAnsi"/>
                <w:b/>
                <w:sz w:val="18"/>
                <w:szCs w:val="18"/>
                <w:lang w:eastAsia="en-US"/>
              </w:rPr>
              <w:t>114 798 810,94</w:t>
            </w:r>
          </w:p>
        </w:tc>
        <w:tc>
          <w:tcPr>
            <w:tcW w:w="840" w:type="pct"/>
            <w:tcBorders>
              <w:top w:val="nil"/>
              <w:left w:val="nil"/>
              <w:bottom w:val="single" w:sz="4" w:space="0" w:color="auto"/>
              <w:right w:val="single" w:sz="4" w:space="0" w:color="auto"/>
            </w:tcBorders>
          </w:tcPr>
          <w:p w14:paraId="4FB583C8" w14:textId="77777777" w:rsidR="00350056" w:rsidRPr="00350056" w:rsidRDefault="00350056" w:rsidP="00350056">
            <w:pPr>
              <w:spacing w:line="259" w:lineRule="auto"/>
              <w:jc w:val="right"/>
              <w:rPr>
                <w:rFonts w:eastAsiaTheme="minorHAnsi"/>
                <w:b/>
                <w:sz w:val="18"/>
                <w:szCs w:val="18"/>
                <w:lang w:eastAsia="en-US"/>
              </w:rPr>
            </w:pPr>
            <w:r w:rsidRPr="00350056">
              <w:rPr>
                <w:rFonts w:eastAsiaTheme="minorHAnsi"/>
                <w:b/>
                <w:sz w:val="18"/>
                <w:szCs w:val="18"/>
                <w:lang w:eastAsia="en-US"/>
              </w:rPr>
              <w:t>78 684 698,47</w:t>
            </w:r>
          </w:p>
        </w:tc>
        <w:tc>
          <w:tcPr>
            <w:tcW w:w="818" w:type="pct"/>
            <w:tcBorders>
              <w:top w:val="nil"/>
              <w:left w:val="nil"/>
              <w:bottom w:val="single" w:sz="4" w:space="0" w:color="auto"/>
              <w:right w:val="single" w:sz="4" w:space="0" w:color="auto"/>
            </w:tcBorders>
          </w:tcPr>
          <w:p w14:paraId="018D7603" w14:textId="77777777" w:rsidR="00350056" w:rsidRPr="00350056" w:rsidRDefault="00350056" w:rsidP="00350056">
            <w:pPr>
              <w:spacing w:line="259" w:lineRule="auto"/>
              <w:jc w:val="right"/>
              <w:rPr>
                <w:rFonts w:eastAsiaTheme="minorHAnsi"/>
                <w:b/>
                <w:sz w:val="18"/>
                <w:szCs w:val="18"/>
                <w:lang w:eastAsia="en-US"/>
              </w:rPr>
            </w:pPr>
            <w:r w:rsidRPr="00350056">
              <w:rPr>
                <w:rFonts w:eastAsiaTheme="minorHAnsi"/>
                <w:b/>
                <w:sz w:val="18"/>
                <w:szCs w:val="18"/>
                <w:lang w:eastAsia="en-US"/>
              </w:rPr>
              <w:t>68 130 148,59</w:t>
            </w:r>
          </w:p>
        </w:tc>
        <w:tc>
          <w:tcPr>
            <w:tcW w:w="300" w:type="pct"/>
            <w:tcBorders>
              <w:top w:val="nil"/>
              <w:left w:val="nil"/>
              <w:bottom w:val="single" w:sz="4" w:space="0" w:color="auto"/>
              <w:right w:val="single" w:sz="4" w:space="0" w:color="auto"/>
            </w:tcBorders>
          </w:tcPr>
          <w:p w14:paraId="2AF50936" w14:textId="77777777" w:rsidR="00350056" w:rsidRPr="00350056" w:rsidRDefault="00350056" w:rsidP="00350056">
            <w:pPr>
              <w:spacing w:line="259" w:lineRule="auto"/>
              <w:jc w:val="right"/>
              <w:rPr>
                <w:rFonts w:eastAsiaTheme="minorHAnsi"/>
                <w:b/>
                <w:sz w:val="18"/>
                <w:szCs w:val="18"/>
                <w:lang w:eastAsia="en-US"/>
              </w:rPr>
            </w:pPr>
            <w:r w:rsidRPr="00350056">
              <w:rPr>
                <w:rFonts w:eastAsiaTheme="minorHAnsi"/>
                <w:b/>
                <w:sz w:val="18"/>
                <w:szCs w:val="18"/>
                <w:lang w:eastAsia="en-US"/>
              </w:rPr>
              <w:t>86,6</w:t>
            </w:r>
          </w:p>
        </w:tc>
      </w:tr>
    </w:tbl>
    <w:p w14:paraId="66D0E071" w14:textId="77777777" w:rsidR="00350056" w:rsidRPr="00350056" w:rsidRDefault="00350056" w:rsidP="00350056">
      <w:pPr>
        <w:autoSpaceDE w:val="0"/>
        <w:autoSpaceDN w:val="0"/>
        <w:adjustRightInd w:val="0"/>
        <w:spacing w:line="259" w:lineRule="auto"/>
        <w:ind w:firstLine="567"/>
        <w:jc w:val="both"/>
        <w:rPr>
          <w:rFonts w:eastAsiaTheme="minorHAnsi"/>
          <w:color w:val="FF0000"/>
          <w:sz w:val="16"/>
          <w:szCs w:val="16"/>
          <w:lang w:eastAsia="en-US"/>
        </w:rPr>
      </w:pPr>
    </w:p>
    <w:p w14:paraId="763F4326"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Расходы по программе в сравнении с  2024 годом снизились на 86,94 %.</w:t>
      </w:r>
    </w:p>
    <w:p w14:paraId="74000722"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Средства бюджета направлены на мероприятия</w:t>
      </w:r>
      <w:r w:rsidRPr="00350056">
        <w:rPr>
          <w:rFonts w:asciiTheme="minorHAnsi" w:eastAsiaTheme="minorHAnsi" w:hAnsiTheme="minorHAnsi" w:cstheme="minorBidi"/>
          <w:sz w:val="22"/>
          <w:szCs w:val="22"/>
          <w:lang w:eastAsia="en-US"/>
        </w:rPr>
        <w:t xml:space="preserve"> </w:t>
      </w:r>
      <w:r w:rsidRPr="00350056">
        <w:rPr>
          <w:rFonts w:eastAsiaTheme="minorHAnsi"/>
          <w:szCs w:val="24"/>
          <w:lang w:eastAsia="en-US"/>
        </w:rPr>
        <w:t>по повышению надежности и качества функционирования муниципальных объектов систем водоснабжения и водоотведения.</w:t>
      </w:r>
    </w:p>
    <w:p w14:paraId="401E86C8"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Годовые назначения по мероприятиям программы освоены равномерно, за исключением ассигнований, запланированных:</w:t>
      </w:r>
    </w:p>
    <w:p w14:paraId="6E2581FE" w14:textId="77777777" w:rsidR="00350056" w:rsidRPr="00350056" w:rsidRDefault="00350056" w:rsidP="00350056">
      <w:pPr>
        <w:widowControl w:val="0"/>
        <w:ind w:firstLine="851"/>
        <w:jc w:val="both"/>
        <w:rPr>
          <w:rFonts w:ascii="Liberation Serif" w:eastAsia="Liberation Serif" w:hAnsi="Liberation Serif" w:cs="Liberation Serif"/>
          <w:szCs w:val="24"/>
          <w:lang w:eastAsia="en-US"/>
        </w:rPr>
      </w:pPr>
      <w:r w:rsidRPr="00350056">
        <w:rPr>
          <w:rFonts w:eastAsiaTheme="minorHAnsi"/>
          <w:szCs w:val="24"/>
          <w:lang w:eastAsia="en-US"/>
        </w:rPr>
        <w:t xml:space="preserve">на проведение капитального (текущего) ремонта муниципальных сетей водоснабжения и водоотведения (90,4 %) - </w:t>
      </w:r>
      <w:r w:rsidRPr="00350056">
        <w:rPr>
          <w:rFonts w:ascii="Liberation Serif" w:eastAsia="Liberation Serif" w:hAnsi="Liberation Serif" w:cs="Liberation Serif"/>
          <w:szCs w:val="24"/>
          <w:lang w:eastAsia="en-US"/>
        </w:rPr>
        <w:t>экономия по результатам проведения конкурсных процедур;</w:t>
      </w:r>
    </w:p>
    <w:p w14:paraId="2FF8D739" w14:textId="77777777" w:rsidR="00350056" w:rsidRPr="00350056" w:rsidRDefault="00350056" w:rsidP="00350056">
      <w:pPr>
        <w:autoSpaceDE w:val="0"/>
        <w:autoSpaceDN w:val="0"/>
        <w:adjustRightInd w:val="0"/>
        <w:ind w:firstLine="709"/>
        <w:jc w:val="both"/>
        <w:rPr>
          <w:rFonts w:ascii="Liberation Serif" w:eastAsiaTheme="minorHAnsi" w:hAnsi="Liberation Serif" w:cs="Liberation Serif"/>
          <w:szCs w:val="24"/>
          <w:lang w:eastAsia="en-US"/>
        </w:rPr>
      </w:pPr>
      <w:r w:rsidRPr="00350056">
        <w:rPr>
          <w:rFonts w:eastAsiaTheme="minorHAnsi"/>
          <w:szCs w:val="24"/>
          <w:lang w:eastAsia="en-US"/>
        </w:rPr>
        <w:t xml:space="preserve">на строительство сети водоснабжения по ул. Грибной в с. </w:t>
      </w:r>
      <w:proofErr w:type="spellStart"/>
      <w:r w:rsidRPr="00350056">
        <w:rPr>
          <w:rFonts w:eastAsiaTheme="minorHAnsi"/>
          <w:szCs w:val="24"/>
          <w:lang w:eastAsia="en-US"/>
        </w:rPr>
        <w:t>Суражевка</w:t>
      </w:r>
      <w:proofErr w:type="spellEnd"/>
      <w:r w:rsidRPr="00350056">
        <w:rPr>
          <w:rFonts w:eastAsiaTheme="minorHAnsi"/>
          <w:szCs w:val="24"/>
          <w:lang w:eastAsia="en-US"/>
        </w:rPr>
        <w:t xml:space="preserve"> (исполнение                   94,3 % от плана)  - </w:t>
      </w:r>
      <w:r w:rsidRPr="00350056">
        <w:rPr>
          <w:rFonts w:ascii="Liberation Serif" w:eastAsia="Liberation Serif" w:hAnsi="Liberation Serif" w:cs="Liberation Serif"/>
          <w:szCs w:val="24"/>
          <w:lang w:eastAsia="en-US"/>
        </w:rPr>
        <w:t xml:space="preserve"> экономия по результатам проведения конкурсных процедур;</w:t>
      </w:r>
    </w:p>
    <w:p w14:paraId="7865798C" w14:textId="50C17E44" w:rsidR="00350056" w:rsidRPr="00350056" w:rsidRDefault="00350056" w:rsidP="00350056">
      <w:pPr>
        <w:widowControl w:val="0"/>
        <w:ind w:firstLine="709"/>
        <w:jc w:val="both"/>
        <w:rPr>
          <w:rFonts w:ascii="Liberation Serif" w:eastAsia="Liberation Serif" w:hAnsi="Liberation Serif" w:cs="Liberation Serif"/>
          <w:szCs w:val="24"/>
          <w:lang w:eastAsia="en-US"/>
        </w:rPr>
      </w:pPr>
      <w:r w:rsidRPr="00350056">
        <w:rPr>
          <w:rFonts w:eastAsiaTheme="minorHAnsi"/>
          <w:szCs w:val="24"/>
          <w:lang w:eastAsia="en-US"/>
        </w:rPr>
        <w:t xml:space="preserve">на реконструкцию водопроводной сети Д300 мм с. Кневичи </w:t>
      </w:r>
      <w:r w:rsidR="00770977" w:rsidRPr="00770977">
        <w:rPr>
          <w:rFonts w:eastAsiaTheme="minorHAnsi"/>
          <w:szCs w:val="24"/>
          <w:lang w:eastAsia="en-US"/>
        </w:rPr>
        <w:t>АГО</w:t>
      </w:r>
      <w:r w:rsidRPr="00350056">
        <w:rPr>
          <w:rFonts w:eastAsiaTheme="minorHAnsi"/>
          <w:szCs w:val="24"/>
          <w:lang w:eastAsia="en-US"/>
        </w:rPr>
        <w:t xml:space="preserve"> (23 %)</w:t>
      </w:r>
      <w:r w:rsidRPr="00350056">
        <w:rPr>
          <w:rFonts w:ascii="Liberation Serif" w:eastAsia="Liberation Serif" w:hAnsi="Liberation Serif" w:cs="Liberation Serif"/>
          <w:szCs w:val="24"/>
          <w:lang w:eastAsia="en-US"/>
        </w:rPr>
        <w:t xml:space="preserve"> - экономия по результатам проведения конкурсных процедур, нарушение подрядчиком сроков выполнения работ;</w:t>
      </w:r>
    </w:p>
    <w:p w14:paraId="67F4F9E0" w14:textId="77777777" w:rsidR="00350056" w:rsidRPr="00350056" w:rsidRDefault="00350056" w:rsidP="00350056">
      <w:pPr>
        <w:widowControl w:val="0"/>
        <w:ind w:firstLine="709"/>
        <w:jc w:val="both"/>
        <w:rPr>
          <w:rFonts w:ascii="Liberation Serif" w:eastAsia="Liberation Serif" w:hAnsi="Liberation Serif" w:cs="Liberation Serif"/>
          <w:szCs w:val="24"/>
          <w:lang w:eastAsia="en-US"/>
        </w:rPr>
      </w:pPr>
      <w:r w:rsidRPr="00350056">
        <w:rPr>
          <w:rFonts w:eastAsiaTheme="minorHAnsi"/>
          <w:szCs w:val="24"/>
          <w:lang w:eastAsia="en-US"/>
        </w:rPr>
        <w:t xml:space="preserve">на реконструкцию системы водоотведения от КНС по ул. Барнаульской, 1 до канализационных очистных сооружений по ул. Ново-Московской, 1а в г. Артеме (93,9 %) - </w:t>
      </w:r>
      <w:r w:rsidRPr="00350056">
        <w:rPr>
          <w:rFonts w:ascii="Liberation Serif" w:eastAsia="Liberation Serif" w:hAnsi="Liberation Serif" w:cs="Liberation Serif"/>
          <w:szCs w:val="24"/>
          <w:lang w:eastAsia="en-US"/>
        </w:rPr>
        <w:t>нарушение подрядчиком сроков выполнения работ;</w:t>
      </w:r>
    </w:p>
    <w:p w14:paraId="3C22F6B1" w14:textId="77777777" w:rsidR="00350056" w:rsidRPr="00350056" w:rsidRDefault="00350056" w:rsidP="00350056">
      <w:pPr>
        <w:widowControl w:val="0"/>
        <w:ind w:firstLine="709"/>
        <w:jc w:val="both"/>
        <w:rPr>
          <w:rFonts w:ascii="Liberation Serif" w:eastAsia="Liberation Serif" w:hAnsi="Liberation Serif" w:cs="Liberation Serif"/>
          <w:szCs w:val="24"/>
          <w:lang w:eastAsia="en-US"/>
        </w:rPr>
      </w:pPr>
      <w:r w:rsidRPr="00350056">
        <w:rPr>
          <w:rFonts w:eastAsiaTheme="minorHAnsi"/>
          <w:szCs w:val="24"/>
          <w:lang w:eastAsia="en-US"/>
        </w:rPr>
        <w:t>на строительство КНС автоматического режима, самотечного коллектора Д300 мм и напорного коллектора 2Д150 мм от КНС до самотечного коллектора по ул. Стрельникова в г. Артеме  (93,8 %)</w:t>
      </w:r>
      <w:r w:rsidRPr="00350056">
        <w:rPr>
          <w:rFonts w:ascii="Liberation Serif" w:eastAsia="Liberation Serif" w:hAnsi="Liberation Serif" w:cs="Liberation Serif"/>
          <w:szCs w:val="24"/>
          <w:lang w:eastAsia="en-US"/>
        </w:rPr>
        <w:t xml:space="preserve"> - нарушение подрядчиком сроков выполнения работ;</w:t>
      </w:r>
    </w:p>
    <w:p w14:paraId="245EC8DB" w14:textId="10C97590"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на строительство иловых площадок и узла обезвоживания осадка на канализационных очистных сооружениях в с. Олений </w:t>
      </w:r>
      <w:r w:rsidR="00770977" w:rsidRPr="00770977">
        <w:rPr>
          <w:rFonts w:eastAsiaTheme="minorHAnsi"/>
          <w:szCs w:val="24"/>
          <w:lang w:eastAsia="en-US"/>
        </w:rPr>
        <w:t xml:space="preserve">АГО </w:t>
      </w:r>
      <w:r w:rsidRPr="00350056">
        <w:rPr>
          <w:rFonts w:eastAsiaTheme="minorHAnsi"/>
          <w:szCs w:val="24"/>
          <w:lang w:eastAsia="en-US"/>
        </w:rPr>
        <w:t>(11,4 % от плана) - в связи с обнаружением археологических объектов и культурного слоя, требуется корректировка ТУ и формирование нового земельного участка.</w:t>
      </w:r>
    </w:p>
    <w:p w14:paraId="634C4A41" w14:textId="77777777" w:rsidR="00350056" w:rsidRPr="00350056" w:rsidRDefault="00350056" w:rsidP="00350056">
      <w:pPr>
        <w:spacing w:before="120"/>
        <w:ind w:firstLine="709"/>
        <w:jc w:val="both"/>
        <w:rPr>
          <w:rFonts w:eastAsiaTheme="minorHAnsi"/>
          <w:b/>
          <w:i/>
          <w:szCs w:val="24"/>
          <w:lang w:eastAsia="en-US"/>
        </w:rPr>
      </w:pPr>
      <w:r w:rsidRPr="00350056">
        <w:rPr>
          <w:rFonts w:eastAsiaTheme="minorHAnsi"/>
          <w:b/>
          <w:i/>
          <w:szCs w:val="24"/>
          <w:lang w:eastAsia="en-US"/>
        </w:rPr>
        <w:t>Муниципальная программа «Противодействие коррупции в Артемовском городском округе»</w:t>
      </w:r>
    </w:p>
    <w:p w14:paraId="00C99182" w14:textId="77777777" w:rsidR="00350056" w:rsidRPr="00350056" w:rsidRDefault="00350056" w:rsidP="00350056">
      <w:pPr>
        <w:ind w:firstLine="709"/>
        <w:jc w:val="both"/>
        <w:rPr>
          <w:rFonts w:eastAsiaTheme="minorHAnsi"/>
          <w:szCs w:val="24"/>
          <w:lang w:eastAsia="en-US"/>
        </w:rPr>
      </w:pPr>
      <w:r w:rsidRPr="00350056">
        <w:rPr>
          <w:rFonts w:eastAsiaTheme="minorHAnsi"/>
          <w:szCs w:val="24"/>
          <w:lang w:eastAsia="en-US"/>
        </w:rPr>
        <w:t xml:space="preserve">Решением о бюджете № 400 на реализацию программы утверждены бюджетные ассигнования в размере 35 000,00 рублей. В течение 2025 года объем финансового обеспечения программы увеличен на 255 000 рублей. Сводной бюджетной росписью, решением о бюджете (в редакции от 09.12.2025) объем финансового обеспечения программы утвержден в размере 290 000,00 рублей. </w:t>
      </w:r>
    </w:p>
    <w:p w14:paraId="4FDFDF4C" w14:textId="6C0156E7" w:rsidR="00350056" w:rsidRPr="005018D1" w:rsidRDefault="00350056" w:rsidP="00350056">
      <w:pPr>
        <w:suppressAutoHyphens/>
        <w:autoSpaceDE w:val="0"/>
        <w:ind w:firstLine="709"/>
        <w:jc w:val="both"/>
        <w:rPr>
          <w:szCs w:val="24"/>
        </w:rPr>
      </w:pPr>
      <w:r w:rsidRPr="00350056">
        <w:rPr>
          <w:szCs w:val="24"/>
        </w:rPr>
        <w:t xml:space="preserve">Исполнение плановых назначений по расходам, запланированным на реализацию программы, представлено </w:t>
      </w:r>
      <w:r w:rsidRPr="005018D1">
        <w:rPr>
          <w:szCs w:val="24"/>
        </w:rPr>
        <w:t>в таблице 2</w:t>
      </w:r>
      <w:r w:rsidR="00F51E94" w:rsidRPr="005018D1">
        <w:rPr>
          <w:szCs w:val="24"/>
        </w:rPr>
        <w:t>2</w:t>
      </w:r>
      <w:r w:rsidRPr="005018D1">
        <w:rPr>
          <w:szCs w:val="24"/>
        </w:rPr>
        <w:t>:</w:t>
      </w:r>
    </w:p>
    <w:p w14:paraId="5A8653DB" w14:textId="7FAD0AF8" w:rsidR="00350056" w:rsidRPr="005018D1" w:rsidRDefault="00350056" w:rsidP="00350056">
      <w:pPr>
        <w:autoSpaceDE w:val="0"/>
        <w:autoSpaceDN w:val="0"/>
        <w:adjustRightInd w:val="0"/>
        <w:ind w:left="7080"/>
        <w:rPr>
          <w:rFonts w:asciiTheme="minorHAnsi" w:eastAsiaTheme="minorHAnsi" w:hAnsiTheme="minorHAnsi" w:cstheme="minorBidi"/>
          <w:sz w:val="20"/>
          <w:szCs w:val="22"/>
          <w:lang w:eastAsia="en-US"/>
        </w:rPr>
      </w:pPr>
      <w:r w:rsidRPr="005018D1">
        <w:rPr>
          <w:rFonts w:eastAsiaTheme="minorHAnsi"/>
          <w:sz w:val="20"/>
          <w:szCs w:val="22"/>
          <w:lang w:eastAsia="en-US"/>
        </w:rPr>
        <w:t xml:space="preserve">             Таблица 2</w:t>
      </w:r>
      <w:r w:rsidR="00F51E94" w:rsidRPr="005018D1">
        <w:rPr>
          <w:rFonts w:eastAsiaTheme="minorHAnsi"/>
          <w:sz w:val="20"/>
          <w:szCs w:val="22"/>
          <w:lang w:eastAsia="en-US"/>
        </w:rPr>
        <w:t>2</w:t>
      </w:r>
      <w:r w:rsidRPr="005018D1">
        <w:rPr>
          <w:rFonts w:eastAsiaTheme="minorHAnsi"/>
          <w:sz w:val="20"/>
          <w:szCs w:val="22"/>
          <w:lang w:eastAsia="en-US"/>
        </w:rPr>
        <w:t xml:space="preserve"> (в рублях</w:t>
      </w:r>
      <w:r w:rsidRPr="005018D1">
        <w:rPr>
          <w:rFonts w:asciiTheme="minorHAnsi" w:eastAsiaTheme="minorHAnsi" w:hAnsiTheme="minorHAnsi" w:cstheme="minorBidi"/>
          <w:sz w:val="20"/>
          <w:szCs w:val="22"/>
          <w:lang w:eastAsia="en-US"/>
        </w:rPr>
        <w:t>)</w:t>
      </w:r>
    </w:p>
    <w:tbl>
      <w:tblPr>
        <w:tblW w:w="4855" w:type="pct"/>
        <w:jc w:val="center"/>
        <w:tblLayout w:type="fixed"/>
        <w:tblCellMar>
          <w:left w:w="57" w:type="dxa"/>
          <w:right w:w="57" w:type="dxa"/>
        </w:tblCellMar>
        <w:tblLook w:val="04A0" w:firstRow="1" w:lastRow="0" w:firstColumn="1" w:lastColumn="0" w:noHBand="0" w:noVBand="1"/>
      </w:tblPr>
      <w:tblGrid>
        <w:gridCol w:w="4135"/>
        <w:gridCol w:w="1591"/>
        <w:gridCol w:w="1587"/>
        <w:gridCol w:w="1617"/>
        <w:gridCol w:w="540"/>
      </w:tblGrid>
      <w:tr w:rsidR="00350056" w:rsidRPr="00350056" w14:paraId="6386E620" w14:textId="77777777" w:rsidTr="00A917DB">
        <w:trPr>
          <w:trHeight w:val="471"/>
          <w:tblHeader/>
          <w:jc w:val="center"/>
        </w:trPr>
        <w:tc>
          <w:tcPr>
            <w:tcW w:w="2183" w:type="pct"/>
            <w:vMerge w:val="restart"/>
            <w:tcBorders>
              <w:top w:val="single" w:sz="4" w:space="0" w:color="auto"/>
              <w:left w:val="single" w:sz="4" w:space="0" w:color="auto"/>
              <w:right w:val="single" w:sz="4" w:space="0" w:color="auto"/>
            </w:tcBorders>
            <w:shd w:val="clear" w:color="auto" w:fill="F2F2F2" w:themeFill="background1" w:themeFillShade="F2"/>
            <w:hideMark/>
          </w:tcPr>
          <w:p w14:paraId="6E4BD76A"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К</w:t>
            </w:r>
            <w:r w:rsidRPr="00350056">
              <w:rPr>
                <w:rFonts w:eastAsiaTheme="minorHAnsi"/>
                <w:sz w:val="18"/>
                <w:szCs w:val="18"/>
                <w:lang w:eastAsia="en-US"/>
              </w:rPr>
              <w:t>омплекс процессных мероприятий</w:t>
            </w:r>
          </w:p>
        </w:tc>
        <w:tc>
          <w:tcPr>
            <w:tcW w:w="840" w:type="pct"/>
            <w:vMerge w:val="restart"/>
            <w:tcBorders>
              <w:top w:val="single" w:sz="4" w:space="0" w:color="auto"/>
              <w:left w:val="single" w:sz="4" w:space="0" w:color="auto"/>
              <w:right w:val="single" w:sz="4" w:space="0" w:color="000000"/>
            </w:tcBorders>
            <w:shd w:val="clear" w:color="auto" w:fill="F2F2F2" w:themeFill="background1" w:themeFillShade="F2"/>
            <w:hideMark/>
          </w:tcPr>
          <w:p w14:paraId="6E93FC0F"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Утверждено решением</w:t>
            </w:r>
          </w:p>
          <w:p w14:paraId="3E39C3B6"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о бюджете (в ред. от 09.12.2025)</w:t>
            </w:r>
          </w:p>
        </w:tc>
        <w:tc>
          <w:tcPr>
            <w:tcW w:w="838" w:type="pct"/>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hideMark/>
          </w:tcPr>
          <w:p w14:paraId="4915E520"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Сводная бюджетная роспись</w:t>
            </w:r>
          </w:p>
        </w:tc>
        <w:tc>
          <w:tcPr>
            <w:tcW w:w="1139" w:type="pct"/>
            <w:gridSpan w:val="2"/>
            <w:tcBorders>
              <w:top w:val="single" w:sz="4" w:space="0" w:color="auto"/>
              <w:left w:val="nil"/>
              <w:bottom w:val="single" w:sz="4" w:space="0" w:color="auto"/>
              <w:right w:val="single" w:sz="4" w:space="0" w:color="000000"/>
            </w:tcBorders>
            <w:shd w:val="clear" w:color="auto" w:fill="F2F2F2" w:themeFill="background1" w:themeFillShade="F2"/>
            <w:hideMark/>
          </w:tcPr>
          <w:p w14:paraId="6803C574"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Исполнено</w:t>
            </w:r>
          </w:p>
          <w:p w14:paraId="73BAE242"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 xml:space="preserve"> за 2025 год</w:t>
            </w:r>
          </w:p>
        </w:tc>
      </w:tr>
      <w:tr w:rsidR="00350056" w:rsidRPr="00350056" w14:paraId="0434CEF9" w14:textId="77777777" w:rsidTr="00A917DB">
        <w:trPr>
          <w:trHeight w:val="341"/>
          <w:tblHeader/>
          <w:jc w:val="center"/>
        </w:trPr>
        <w:tc>
          <w:tcPr>
            <w:tcW w:w="2183" w:type="pct"/>
            <w:vMerge/>
            <w:tcBorders>
              <w:left w:val="single" w:sz="4" w:space="0" w:color="auto"/>
              <w:bottom w:val="single" w:sz="4" w:space="0" w:color="auto"/>
              <w:right w:val="single" w:sz="4" w:space="0" w:color="auto"/>
            </w:tcBorders>
            <w:shd w:val="clear" w:color="auto" w:fill="F2F2F2" w:themeFill="background1" w:themeFillShade="F2"/>
            <w:hideMark/>
          </w:tcPr>
          <w:p w14:paraId="4937460C" w14:textId="77777777" w:rsidR="00350056" w:rsidRPr="00350056" w:rsidRDefault="00350056" w:rsidP="00350056">
            <w:pPr>
              <w:rPr>
                <w:rFonts w:eastAsiaTheme="minorHAnsi"/>
                <w:bCs/>
                <w:sz w:val="18"/>
                <w:szCs w:val="18"/>
                <w:lang w:eastAsia="en-US"/>
              </w:rPr>
            </w:pPr>
          </w:p>
        </w:tc>
        <w:tc>
          <w:tcPr>
            <w:tcW w:w="840" w:type="pct"/>
            <w:vMerge/>
            <w:tcBorders>
              <w:left w:val="single" w:sz="4" w:space="0" w:color="auto"/>
              <w:bottom w:val="single" w:sz="4" w:space="0" w:color="auto"/>
              <w:right w:val="single" w:sz="4" w:space="0" w:color="000000"/>
            </w:tcBorders>
            <w:shd w:val="clear" w:color="auto" w:fill="F2F2F2" w:themeFill="background1" w:themeFillShade="F2"/>
          </w:tcPr>
          <w:p w14:paraId="68870DD4" w14:textId="77777777" w:rsidR="00350056" w:rsidRPr="00350056" w:rsidRDefault="00350056" w:rsidP="00350056">
            <w:pPr>
              <w:ind w:right="-55"/>
              <w:jc w:val="center"/>
              <w:rPr>
                <w:rFonts w:eastAsiaTheme="minorHAnsi"/>
                <w:bCs/>
                <w:sz w:val="18"/>
                <w:szCs w:val="18"/>
                <w:lang w:eastAsia="en-US"/>
              </w:rPr>
            </w:pPr>
          </w:p>
        </w:tc>
        <w:tc>
          <w:tcPr>
            <w:tcW w:w="838" w:type="pct"/>
            <w:vMerge/>
            <w:tcBorders>
              <w:top w:val="single" w:sz="4" w:space="0" w:color="auto"/>
              <w:left w:val="single" w:sz="4" w:space="0" w:color="000000"/>
              <w:bottom w:val="single" w:sz="4" w:space="0" w:color="auto"/>
              <w:right w:val="single" w:sz="4" w:space="0" w:color="auto"/>
            </w:tcBorders>
            <w:shd w:val="clear" w:color="auto" w:fill="F2F2F2" w:themeFill="background1" w:themeFillShade="F2"/>
            <w:hideMark/>
          </w:tcPr>
          <w:p w14:paraId="202A6532" w14:textId="77777777" w:rsidR="00350056" w:rsidRPr="00350056" w:rsidRDefault="00350056" w:rsidP="00350056">
            <w:pPr>
              <w:rPr>
                <w:rFonts w:eastAsiaTheme="minorHAnsi"/>
                <w:bCs/>
                <w:sz w:val="18"/>
                <w:szCs w:val="18"/>
                <w:lang w:eastAsia="en-US"/>
              </w:rPr>
            </w:pPr>
          </w:p>
        </w:tc>
        <w:tc>
          <w:tcPr>
            <w:tcW w:w="854" w:type="pct"/>
            <w:tcBorders>
              <w:top w:val="nil"/>
              <w:left w:val="nil"/>
              <w:bottom w:val="single" w:sz="4" w:space="0" w:color="auto"/>
              <w:right w:val="single" w:sz="4" w:space="0" w:color="auto"/>
            </w:tcBorders>
            <w:shd w:val="clear" w:color="auto" w:fill="F2F2F2" w:themeFill="background1" w:themeFillShade="F2"/>
            <w:hideMark/>
          </w:tcPr>
          <w:p w14:paraId="1578E737"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сумма</w:t>
            </w:r>
          </w:p>
        </w:tc>
        <w:tc>
          <w:tcPr>
            <w:tcW w:w="285" w:type="pct"/>
            <w:tcBorders>
              <w:top w:val="nil"/>
              <w:left w:val="nil"/>
              <w:bottom w:val="single" w:sz="4" w:space="0" w:color="auto"/>
              <w:right w:val="single" w:sz="4" w:space="0" w:color="auto"/>
            </w:tcBorders>
            <w:shd w:val="clear" w:color="auto" w:fill="F2F2F2" w:themeFill="background1" w:themeFillShade="F2"/>
            <w:hideMark/>
          </w:tcPr>
          <w:p w14:paraId="5A4AD75C"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w:t>
            </w:r>
          </w:p>
        </w:tc>
      </w:tr>
      <w:tr w:rsidR="00350056" w:rsidRPr="00350056" w14:paraId="63782EF9" w14:textId="77777777" w:rsidTr="00A917DB">
        <w:trPr>
          <w:trHeight w:val="443"/>
          <w:jc w:val="center"/>
        </w:trPr>
        <w:tc>
          <w:tcPr>
            <w:tcW w:w="2183" w:type="pct"/>
            <w:tcBorders>
              <w:top w:val="nil"/>
              <w:left w:val="single" w:sz="4" w:space="0" w:color="auto"/>
              <w:bottom w:val="single" w:sz="4" w:space="0" w:color="auto"/>
              <w:right w:val="single" w:sz="4" w:space="0" w:color="auto"/>
            </w:tcBorders>
          </w:tcPr>
          <w:p w14:paraId="78F4E52B"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Осуществление организационных мер, связанных с прохождением муниципальной службы</w:t>
            </w:r>
          </w:p>
        </w:tc>
        <w:tc>
          <w:tcPr>
            <w:tcW w:w="840" w:type="pct"/>
            <w:tcBorders>
              <w:top w:val="nil"/>
              <w:left w:val="single" w:sz="4" w:space="0" w:color="auto"/>
              <w:bottom w:val="single" w:sz="4" w:space="0" w:color="auto"/>
              <w:right w:val="single" w:sz="4" w:space="0" w:color="auto"/>
            </w:tcBorders>
          </w:tcPr>
          <w:p w14:paraId="6608A418"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200 000,00</w:t>
            </w:r>
          </w:p>
        </w:tc>
        <w:tc>
          <w:tcPr>
            <w:tcW w:w="838" w:type="pct"/>
            <w:tcBorders>
              <w:top w:val="nil"/>
              <w:left w:val="nil"/>
              <w:bottom w:val="single" w:sz="4" w:space="0" w:color="auto"/>
              <w:right w:val="single" w:sz="4" w:space="0" w:color="auto"/>
            </w:tcBorders>
          </w:tcPr>
          <w:p w14:paraId="748C281F"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200 000,00</w:t>
            </w:r>
          </w:p>
        </w:tc>
        <w:tc>
          <w:tcPr>
            <w:tcW w:w="854" w:type="pct"/>
            <w:tcBorders>
              <w:top w:val="nil"/>
              <w:left w:val="nil"/>
              <w:bottom w:val="single" w:sz="4" w:space="0" w:color="auto"/>
              <w:right w:val="single" w:sz="4" w:space="0" w:color="auto"/>
            </w:tcBorders>
          </w:tcPr>
          <w:p w14:paraId="3FEC33AF"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191 568,00</w:t>
            </w:r>
          </w:p>
        </w:tc>
        <w:tc>
          <w:tcPr>
            <w:tcW w:w="285" w:type="pct"/>
            <w:tcBorders>
              <w:top w:val="nil"/>
              <w:left w:val="nil"/>
              <w:bottom w:val="single" w:sz="4" w:space="0" w:color="auto"/>
              <w:right w:val="single" w:sz="4" w:space="0" w:color="auto"/>
            </w:tcBorders>
          </w:tcPr>
          <w:p w14:paraId="63879551"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95,8</w:t>
            </w:r>
          </w:p>
        </w:tc>
      </w:tr>
      <w:tr w:rsidR="00350056" w:rsidRPr="00350056" w14:paraId="1B8C9F55" w14:textId="77777777" w:rsidTr="00A917DB">
        <w:trPr>
          <w:trHeight w:val="103"/>
          <w:jc w:val="center"/>
        </w:trPr>
        <w:tc>
          <w:tcPr>
            <w:tcW w:w="2183" w:type="pct"/>
            <w:tcBorders>
              <w:top w:val="nil"/>
              <w:left w:val="single" w:sz="4" w:space="0" w:color="auto"/>
              <w:bottom w:val="single" w:sz="4" w:space="0" w:color="auto"/>
              <w:right w:val="single" w:sz="4" w:space="0" w:color="auto"/>
            </w:tcBorders>
          </w:tcPr>
          <w:p w14:paraId="14AEEB8A"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Осуществление информационно-пропагандистских мер по противодействию коррупции</w:t>
            </w:r>
          </w:p>
        </w:tc>
        <w:tc>
          <w:tcPr>
            <w:tcW w:w="840" w:type="pct"/>
            <w:tcBorders>
              <w:top w:val="nil"/>
              <w:left w:val="single" w:sz="4" w:space="0" w:color="auto"/>
              <w:bottom w:val="single" w:sz="4" w:space="0" w:color="auto"/>
              <w:right w:val="single" w:sz="4" w:space="0" w:color="auto"/>
            </w:tcBorders>
          </w:tcPr>
          <w:p w14:paraId="158EC1E3"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90 000,00</w:t>
            </w:r>
          </w:p>
        </w:tc>
        <w:tc>
          <w:tcPr>
            <w:tcW w:w="838" w:type="pct"/>
            <w:tcBorders>
              <w:top w:val="nil"/>
              <w:left w:val="nil"/>
              <w:bottom w:val="single" w:sz="4" w:space="0" w:color="auto"/>
              <w:right w:val="single" w:sz="4" w:space="0" w:color="auto"/>
            </w:tcBorders>
          </w:tcPr>
          <w:p w14:paraId="20B0D026"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90 000,00</w:t>
            </w:r>
          </w:p>
        </w:tc>
        <w:tc>
          <w:tcPr>
            <w:tcW w:w="854" w:type="pct"/>
            <w:tcBorders>
              <w:top w:val="nil"/>
              <w:left w:val="nil"/>
              <w:bottom w:val="single" w:sz="4" w:space="0" w:color="auto"/>
              <w:right w:val="single" w:sz="4" w:space="0" w:color="auto"/>
            </w:tcBorders>
          </w:tcPr>
          <w:p w14:paraId="3A2DFB80"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89 000,00</w:t>
            </w:r>
          </w:p>
        </w:tc>
        <w:tc>
          <w:tcPr>
            <w:tcW w:w="285" w:type="pct"/>
            <w:tcBorders>
              <w:top w:val="nil"/>
              <w:left w:val="nil"/>
              <w:bottom w:val="single" w:sz="4" w:space="0" w:color="auto"/>
              <w:right w:val="single" w:sz="4" w:space="0" w:color="auto"/>
            </w:tcBorders>
          </w:tcPr>
          <w:p w14:paraId="11163219"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98,8</w:t>
            </w:r>
          </w:p>
        </w:tc>
      </w:tr>
      <w:tr w:rsidR="00350056" w:rsidRPr="00350056" w14:paraId="36ABA813" w14:textId="77777777" w:rsidTr="00A917DB">
        <w:trPr>
          <w:trHeight w:val="50"/>
          <w:jc w:val="center"/>
        </w:trPr>
        <w:tc>
          <w:tcPr>
            <w:tcW w:w="2183" w:type="pct"/>
            <w:tcBorders>
              <w:top w:val="nil"/>
              <w:left w:val="single" w:sz="4" w:space="0" w:color="auto"/>
              <w:bottom w:val="single" w:sz="4" w:space="0" w:color="auto"/>
              <w:right w:val="single" w:sz="4" w:space="0" w:color="auto"/>
            </w:tcBorders>
            <w:hideMark/>
          </w:tcPr>
          <w:p w14:paraId="7CC946D5" w14:textId="77777777" w:rsidR="00350056" w:rsidRPr="00350056" w:rsidRDefault="00350056" w:rsidP="00350056">
            <w:pPr>
              <w:rPr>
                <w:rFonts w:eastAsiaTheme="minorHAnsi"/>
                <w:b/>
                <w:bCs/>
                <w:sz w:val="18"/>
                <w:szCs w:val="18"/>
                <w:lang w:eastAsia="en-US"/>
              </w:rPr>
            </w:pPr>
            <w:r w:rsidRPr="00350056">
              <w:rPr>
                <w:rFonts w:eastAsiaTheme="minorHAnsi"/>
                <w:b/>
                <w:bCs/>
                <w:sz w:val="18"/>
                <w:szCs w:val="18"/>
                <w:lang w:eastAsia="en-US"/>
              </w:rPr>
              <w:t>Всего по муниципальной программе</w:t>
            </w:r>
          </w:p>
        </w:tc>
        <w:tc>
          <w:tcPr>
            <w:tcW w:w="840" w:type="pct"/>
            <w:tcBorders>
              <w:top w:val="nil"/>
              <w:left w:val="single" w:sz="4" w:space="0" w:color="auto"/>
              <w:bottom w:val="single" w:sz="4" w:space="0" w:color="auto"/>
              <w:right w:val="single" w:sz="4" w:space="0" w:color="auto"/>
            </w:tcBorders>
          </w:tcPr>
          <w:p w14:paraId="50AF5A1B"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290 000,00</w:t>
            </w:r>
          </w:p>
        </w:tc>
        <w:tc>
          <w:tcPr>
            <w:tcW w:w="838" w:type="pct"/>
            <w:tcBorders>
              <w:top w:val="nil"/>
              <w:left w:val="nil"/>
              <w:bottom w:val="single" w:sz="4" w:space="0" w:color="auto"/>
              <w:right w:val="single" w:sz="4" w:space="0" w:color="auto"/>
            </w:tcBorders>
          </w:tcPr>
          <w:p w14:paraId="72209A0B"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290 000,00</w:t>
            </w:r>
          </w:p>
        </w:tc>
        <w:tc>
          <w:tcPr>
            <w:tcW w:w="854" w:type="pct"/>
            <w:tcBorders>
              <w:top w:val="nil"/>
              <w:left w:val="nil"/>
              <w:bottom w:val="single" w:sz="4" w:space="0" w:color="auto"/>
              <w:right w:val="single" w:sz="4" w:space="0" w:color="auto"/>
            </w:tcBorders>
          </w:tcPr>
          <w:p w14:paraId="67C288D6"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280 568,00</w:t>
            </w:r>
          </w:p>
        </w:tc>
        <w:tc>
          <w:tcPr>
            <w:tcW w:w="285" w:type="pct"/>
            <w:tcBorders>
              <w:top w:val="nil"/>
              <w:left w:val="nil"/>
              <w:bottom w:val="single" w:sz="4" w:space="0" w:color="auto"/>
              <w:right w:val="single" w:sz="4" w:space="0" w:color="auto"/>
            </w:tcBorders>
          </w:tcPr>
          <w:p w14:paraId="2D0868DD"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96,7</w:t>
            </w:r>
          </w:p>
        </w:tc>
      </w:tr>
    </w:tbl>
    <w:p w14:paraId="2E53B783" w14:textId="77777777" w:rsidR="00EE3E42" w:rsidRDefault="00EE3E42" w:rsidP="00350056">
      <w:pPr>
        <w:autoSpaceDE w:val="0"/>
        <w:autoSpaceDN w:val="0"/>
        <w:adjustRightInd w:val="0"/>
        <w:ind w:firstLine="709"/>
        <w:jc w:val="both"/>
        <w:rPr>
          <w:rFonts w:eastAsiaTheme="minorHAnsi"/>
          <w:szCs w:val="24"/>
          <w:lang w:eastAsia="en-US"/>
        </w:rPr>
      </w:pPr>
    </w:p>
    <w:p w14:paraId="411B3F19" w14:textId="50963A9F"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lastRenderedPageBreak/>
        <w:t>По сравнению с 2024 годом расходы по программе выросли на 192,56 %.</w:t>
      </w:r>
    </w:p>
    <w:p w14:paraId="4D506B23"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В 2025 году средства бюджета выделены на мероприятия, связанные на обучение  муниципальных служащих по программам в сфере противодействия коррупции, на разработку и размещение социальной рекламы антикоррупционной направленности. </w:t>
      </w:r>
    </w:p>
    <w:p w14:paraId="212AFB61" w14:textId="77777777" w:rsidR="00350056" w:rsidRPr="00350056" w:rsidRDefault="00350056" w:rsidP="00350056">
      <w:pPr>
        <w:autoSpaceDE w:val="0"/>
        <w:autoSpaceDN w:val="0"/>
        <w:adjustRightInd w:val="0"/>
        <w:spacing w:before="120"/>
        <w:ind w:firstLine="709"/>
        <w:jc w:val="both"/>
        <w:rPr>
          <w:rFonts w:eastAsiaTheme="minorHAnsi"/>
          <w:b/>
          <w:i/>
          <w:szCs w:val="24"/>
          <w:lang w:eastAsia="en-US"/>
        </w:rPr>
      </w:pPr>
      <w:r w:rsidRPr="00350056">
        <w:rPr>
          <w:rFonts w:eastAsiaTheme="minorHAnsi"/>
          <w:b/>
          <w:i/>
          <w:szCs w:val="24"/>
          <w:lang w:eastAsia="en-US"/>
        </w:rPr>
        <w:t>Муниципальная программа «</w:t>
      </w:r>
      <w:r w:rsidRPr="00350056">
        <w:rPr>
          <w:rFonts w:eastAsiaTheme="minorHAnsi"/>
          <w:b/>
          <w:i/>
          <w:iCs/>
          <w:szCs w:val="24"/>
          <w:lang w:eastAsia="en-US"/>
        </w:rPr>
        <w:t>Предоставление земельных участков и обеспечение их инженерной инфраструктурой, подъездными автомобильными дорогами, проездами гражданам, имеющим трех и более детей, под строительство индивидуальных жилых домов»</w:t>
      </w:r>
    </w:p>
    <w:p w14:paraId="08FA6DAA"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Первоначально решением о бюджете № 400 на реализацию программы утверждены бюджетные ассигнования в размере 24 006 920,00 рублей. В течение отчетного года решениями о бюджете объем бюджетных ассигнований на реализацию программы увеличен на 47 672 961,86 рублей за счет планирования ассигнований на обеспечение земельных участков инженерной инфраструктурой. Сводной бюджетной росписью объем финансового обеспечения программы на 2025 год установлен в размере 63 848 578,21 рублей, что на 7 831 303,65 рублей меньше бюджетных ассигнований, утвержденных решением о бюджете (уменьшение объема субсидий на предоставление гражданам, имеющим трех и более детей, иной меры социальной поддержки в виде единовременной денежной выплаты взамен предоставления земельного участка в собственность бесплатно).</w:t>
      </w:r>
    </w:p>
    <w:p w14:paraId="0A4DD9CB" w14:textId="633F77C4" w:rsidR="00350056" w:rsidRPr="005018D1" w:rsidRDefault="00350056" w:rsidP="00350056">
      <w:pPr>
        <w:suppressAutoHyphens/>
        <w:autoSpaceDE w:val="0"/>
        <w:ind w:firstLine="709"/>
        <w:jc w:val="both"/>
        <w:rPr>
          <w:szCs w:val="24"/>
        </w:rPr>
      </w:pPr>
      <w:r w:rsidRPr="00350056">
        <w:rPr>
          <w:szCs w:val="24"/>
        </w:rPr>
        <w:t xml:space="preserve">Исполнение плановых назначений по расходам, запланированным на реализацию программы, представлено </w:t>
      </w:r>
      <w:r w:rsidRPr="005018D1">
        <w:rPr>
          <w:szCs w:val="24"/>
        </w:rPr>
        <w:t>в таблице 2</w:t>
      </w:r>
      <w:r w:rsidR="00F51E94" w:rsidRPr="005018D1">
        <w:rPr>
          <w:szCs w:val="24"/>
        </w:rPr>
        <w:t>3</w:t>
      </w:r>
      <w:r w:rsidRPr="005018D1">
        <w:rPr>
          <w:szCs w:val="24"/>
        </w:rPr>
        <w:t>:</w:t>
      </w:r>
    </w:p>
    <w:p w14:paraId="67A8FBB6" w14:textId="521412EE" w:rsidR="00350056" w:rsidRPr="005018D1" w:rsidRDefault="00350056" w:rsidP="00350056">
      <w:pPr>
        <w:autoSpaceDE w:val="0"/>
        <w:autoSpaceDN w:val="0"/>
        <w:adjustRightInd w:val="0"/>
        <w:ind w:left="6372" w:firstLine="708"/>
        <w:rPr>
          <w:rFonts w:eastAsiaTheme="minorHAnsi"/>
          <w:sz w:val="20"/>
          <w:lang w:eastAsia="en-US"/>
        </w:rPr>
      </w:pPr>
      <w:r w:rsidRPr="005018D1">
        <w:rPr>
          <w:rFonts w:eastAsiaTheme="minorHAnsi"/>
          <w:szCs w:val="24"/>
          <w:lang w:eastAsia="en-US"/>
        </w:rPr>
        <w:t xml:space="preserve">           </w:t>
      </w:r>
      <w:r w:rsidRPr="005018D1">
        <w:rPr>
          <w:rFonts w:eastAsiaTheme="minorHAnsi"/>
          <w:sz w:val="20"/>
          <w:lang w:eastAsia="en-US"/>
        </w:rPr>
        <w:t>Таблица 2</w:t>
      </w:r>
      <w:r w:rsidR="00F51E94" w:rsidRPr="005018D1">
        <w:rPr>
          <w:rFonts w:eastAsiaTheme="minorHAnsi"/>
          <w:sz w:val="20"/>
          <w:lang w:eastAsia="en-US"/>
        </w:rPr>
        <w:t>3</w:t>
      </w:r>
      <w:r w:rsidRPr="005018D1">
        <w:rPr>
          <w:rFonts w:eastAsiaTheme="minorHAnsi"/>
          <w:sz w:val="20"/>
          <w:lang w:eastAsia="en-US"/>
        </w:rPr>
        <w:t xml:space="preserve"> (в рублях)</w:t>
      </w:r>
    </w:p>
    <w:tbl>
      <w:tblPr>
        <w:tblW w:w="4898" w:type="pct"/>
        <w:jc w:val="center"/>
        <w:tblLayout w:type="fixed"/>
        <w:tblCellMar>
          <w:left w:w="57" w:type="dxa"/>
          <w:right w:w="57" w:type="dxa"/>
        </w:tblCellMar>
        <w:tblLook w:val="04A0" w:firstRow="1" w:lastRow="0" w:firstColumn="1" w:lastColumn="0" w:noHBand="0" w:noVBand="1"/>
      </w:tblPr>
      <w:tblGrid>
        <w:gridCol w:w="4218"/>
        <w:gridCol w:w="1592"/>
        <w:gridCol w:w="1588"/>
        <w:gridCol w:w="1617"/>
        <w:gridCol w:w="539"/>
      </w:tblGrid>
      <w:tr w:rsidR="00350056" w:rsidRPr="00350056" w14:paraId="0DC95965" w14:textId="77777777" w:rsidTr="00A917DB">
        <w:trPr>
          <w:trHeight w:val="471"/>
          <w:tblHeader/>
          <w:jc w:val="center"/>
        </w:trPr>
        <w:tc>
          <w:tcPr>
            <w:tcW w:w="2207" w:type="pct"/>
            <w:vMerge w:val="restart"/>
            <w:tcBorders>
              <w:top w:val="single" w:sz="4" w:space="0" w:color="auto"/>
              <w:left w:val="single" w:sz="4" w:space="0" w:color="auto"/>
              <w:right w:val="single" w:sz="4" w:space="0" w:color="auto"/>
            </w:tcBorders>
            <w:shd w:val="clear" w:color="auto" w:fill="F2F2F2" w:themeFill="background1" w:themeFillShade="F2"/>
            <w:hideMark/>
          </w:tcPr>
          <w:p w14:paraId="58CD7372"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К</w:t>
            </w:r>
            <w:r w:rsidRPr="00350056">
              <w:rPr>
                <w:rFonts w:eastAsiaTheme="minorHAnsi"/>
                <w:sz w:val="18"/>
                <w:szCs w:val="18"/>
                <w:lang w:eastAsia="en-US"/>
              </w:rPr>
              <w:t>омплекс процессных мероприятий</w:t>
            </w:r>
          </w:p>
        </w:tc>
        <w:tc>
          <w:tcPr>
            <w:tcW w:w="833" w:type="pct"/>
            <w:vMerge w:val="restart"/>
            <w:tcBorders>
              <w:top w:val="single" w:sz="4" w:space="0" w:color="auto"/>
              <w:left w:val="single" w:sz="4" w:space="0" w:color="auto"/>
              <w:right w:val="single" w:sz="4" w:space="0" w:color="000000"/>
            </w:tcBorders>
            <w:shd w:val="clear" w:color="auto" w:fill="F2F2F2" w:themeFill="background1" w:themeFillShade="F2"/>
            <w:hideMark/>
          </w:tcPr>
          <w:p w14:paraId="5CD2BFB1"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Утверждено решением</w:t>
            </w:r>
          </w:p>
          <w:p w14:paraId="1C10DCFE"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о бюджете (в ред. от 09.12.2025)</w:t>
            </w:r>
          </w:p>
        </w:tc>
        <w:tc>
          <w:tcPr>
            <w:tcW w:w="831" w:type="pct"/>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hideMark/>
          </w:tcPr>
          <w:p w14:paraId="4DFAC122"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Сводная бюджетная роспись</w:t>
            </w:r>
          </w:p>
        </w:tc>
        <w:tc>
          <w:tcPr>
            <w:tcW w:w="1128" w:type="pct"/>
            <w:gridSpan w:val="2"/>
            <w:tcBorders>
              <w:top w:val="single" w:sz="4" w:space="0" w:color="auto"/>
              <w:left w:val="nil"/>
              <w:bottom w:val="single" w:sz="4" w:space="0" w:color="auto"/>
              <w:right w:val="single" w:sz="4" w:space="0" w:color="000000"/>
            </w:tcBorders>
            <w:shd w:val="clear" w:color="auto" w:fill="F2F2F2" w:themeFill="background1" w:themeFillShade="F2"/>
            <w:hideMark/>
          </w:tcPr>
          <w:p w14:paraId="27D00C6C"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Исполнено</w:t>
            </w:r>
          </w:p>
          <w:p w14:paraId="73794141"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 xml:space="preserve"> за 2025 год</w:t>
            </w:r>
          </w:p>
        </w:tc>
      </w:tr>
      <w:tr w:rsidR="00350056" w:rsidRPr="00350056" w14:paraId="7AF390C5" w14:textId="77777777" w:rsidTr="00A917DB">
        <w:trPr>
          <w:trHeight w:val="383"/>
          <w:tblHeader/>
          <w:jc w:val="center"/>
        </w:trPr>
        <w:tc>
          <w:tcPr>
            <w:tcW w:w="2207" w:type="pct"/>
            <w:vMerge/>
            <w:tcBorders>
              <w:left w:val="single" w:sz="4" w:space="0" w:color="auto"/>
              <w:bottom w:val="single" w:sz="4" w:space="0" w:color="auto"/>
              <w:right w:val="single" w:sz="4" w:space="0" w:color="auto"/>
            </w:tcBorders>
            <w:shd w:val="clear" w:color="auto" w:fill="F2F2F2" w:themeFill="background1" w:themeFillShade="F2"/>
            <w:hideMark/>
          </w:tcPr>
          <w:p w14:paraId="0077380F" w14:textId="77777777" w:rsidR="00350056" w:rsidRPr="00350056" w:rsidRDefault="00350056" w:rsidP="00350056">
            <w:pPr>
              <w:rPr>
                <w:rFonts w:eastAsiaTheme="minorHAnsi"/>
                <w:bCs/>
                <w:sz w:val="18"/>
                <w:szCs w:val="18"/>
                <w:lang w:eastAsia="en-US"/>
              </w:rPr>
            </w:pPr>
          </w:p>
        </w:tc>
        <w:tc>
          <w:tcPr>
            <w:tcW w:w="833" w:type="pct"/>
            <w:vMerge/>
            <w:tcBorders>
              <w:left w:val="single" w:sz="4" w:space="0" w:color="auto"/>
              <w:bottom w:val="single" w:sz="4" w:space="0" w:color="auto"/>
              <w:right w:val="single" w:sz="4" w:space="0" w:color="000000"/>
            </w:tcBorders>
            <w:shd w:val="clear" w:color="auto" w:fill="F2F2F2" w:themeFill="background1" w:themeFillShade="F2"/>
          </w:tcPr>
          <w:p w14:paraId="78AE4C0C" w14:textId="77777777" w:rsidR="00350056" w:rsidRPr="00350056" w:rsidRDefault="00350056" w:rsidP="00350056">
            <w:pPr>
              <w:ind w:right="-55"/>
              <w:jc w:val="center"/>
              <w:rPr>
                <w:rFonts w:eastAsiaTheme="minorHAnsi"/>
                <w:bCs/>
                <w:sz w:val="18"/>
                <w:szCs w:val="18"/>
                <w:lang w:eastAsia="en-US"/>
              </w:rPr>
            </w:pPr>
          </w:p>
        </w:tc>
        <w:tc>
          <w:tcPr>
            <w:tcW w:w="831" w:type="pct"/>
            <w:vMerge/>
            <w:tcBorders>
              <w:top w:val="single" w:sz="4" w:space="0" w:color="auto"/>
              <w:left w:val="single" w:sz="4" w:space="0" w:color="000000"/>
              <w:bottom w:val="single" w:sz="4" w:space="0" w:color="auto"/>
              <w:right w:val="single" w:sz="4" w:space="0" w:color="auto"/>
            </w:tcBorders>
            <w:shd w:val="clear" w:color="auto" w:fill="F2F2F2" w:themeFill="background1" w:themeFillShade="F2"/>
            <w:hideMark/>
          </w:tcPr>
          <w:p w14:paraId="51A855D4" w14:textId="77777777" w:rsidR="00350056" w:rsidRPr="00350056" w:rsidRDefault="00350056" w:rsidP="00350056">
            <w:pPr>
              <w:rPr>
                <w:rFonts w:eastAsiaTheme="minorHAnsi"/>
                <w:bCs/>
                <w:sz w:val="18"/>
                <w:szCs w:val="18"/>
                <w:lang w:eastAsia="en-US"/>
              </w:rPr>
            </w:pPr>
          </w:p>
        </w:tc>
        <w:tc>
          <w:tcPr>
            <w:tcW w:w="846" w:type="pct"/>
            <w:tcBorders>
              <w:top w:val="nil"/>
              <w:left w:val="nil"/>
              <w:bottom w:val="single" w:sz="4" w:space="0" w:color="auto"/>
              <w:right w:val="single" w:sz="4" w:space="0" w:color="auto"/>
            </w:tcBorders>
            <w:shd w:val="clear" w:color="auto" w:fill="F2F2F2" w:themeFill="background1" w:themeFillShade="F2"/>
            <w:hideMark/>
          </w:tcPr>
          <w:p w14:paraId="41F199EE"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сумма</w:t>
            </w:r>
          </w:p>
        </w:tc>
        <w:tc>
          <w:tcPr>
            <w:tcW w:w="282" w:type="pct"/>
            <w:tcBorders>
              <w:top w:val="nil"/>
              <w:left w:val="nil"/>
              <w:bottom w:val="single" w:sz="4" w:space="0" w:color="auto"/>
              <w:right w:val="single" w:sz="4" w:space="0" w:color="auto"/>
            </w:tcBorders>
            <w:shd w:val="clear" w:color="auto" w:fill="F2F2F2" w:themeFill="background1" w:themeFillShade="F2"/>
            <w:hideMark/>
          </w:tcPr>
          <w:p w14:paraId="6CAB1939"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w:t>
            </w:r>
          </w:p>
        </w:tc>
      </w:tr>
      <w:tr w:rsidR="00350056" w:rsidRPr="00350056" w14:paraId="138BC148" w14:textId="77777777" w:rsidTr="00A917DB">
        <w:trPr>
          <w:trHeight w:val="103"/>
          <w:jc w:val="center"/>
        </w:trPr>
        <w:tc>
          <w:tcPr>
            <w:tcW w:w="2207" w:type="pct"/>
            <w:tcBorders>
              <w:top w:val="nil"/>
              <w:left w:val="single" w:sz="4" w:space="0" w:color="auto"/>
              <w:bottom w:val="single" w:sz="4" w:space="0" w:color="auto"/>
              <w:right w:val="single" w:sz="4" w:space="0" w:color="auto"/>
            </w:tcBorders>
          </w:tcPr>
          <w:p w14:paraId="6D05D983"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Обеспечение земельных участков инженерной инфраструктурой  </w:t>
            </w:r>
          </w:p>
        </w:tc>
        <w:tc>
          <w:tcPr>
            <w:tcW w:w="833" w:type="pct"/>
            <w:tcBorders>
              <w:top w:val="nil"/>
              <w:left w:val="single" w:sz="4" w:space="0" w:color="auto"/>
              <w:bottom w:val="single" w:sz="4" w:space="0" w:color="auto"/>
              <w:right w:val="single" w:sz="4" w:space="0" w:color="auto"/>
            </w:tcBorders>
          </w:tcPr>
          <w:p w14:paraId="147671DA"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47 672 961,86</w:t>
            </w:r>
          </w:p>
        </w:tc>
        <w:tc>
          <w:tcPr>
            <w:tcW w:w="831" w:type="pct"/>
            <w:tcBorders>
              <w:top w:val="nil"/>
              <w:left w:val="nil"/>
              <w:bottom w:val="single" w:sz="4" w:space="0" w:color="auto"/>
              <w:right w:val="single" w:sz="4" w:space="0" w:color="auto"/>
            </w:tcBorders>
          </w:tcPr>
          <w:p w14:paraId="1EFA6408"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47 672 961,86</w:t>
            </w:r>
          </w:p>
        </w:tc>
        <w:tc>
          <w:tcPr>
            <w:tcW w:w="846" w:type="pct"/>
            <w:tcBorders>
              <w:top w:val="nil"/>
              <w:left w:val="nil"/>
              <w:bottom w:val="single" w:sz="4" w:space="0" w:color="auto"/>
              <w:right w:val="single" w:sz="4" w:space="0" w:color="auto"/>
            </w:tcBorders>
          </w:tcPr>
          <w:p w14:paraId="06DC445A"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31 316 323,96</w:t>
            </w:r>
          </w:p>
        </w:tc>
        <w:tc>
          <w:tcPr>
            <w:tcW w:w="282" w:type="pct"/>
            <w:tcBorders>
              <w:top w:val="nil"/>
              <w:left w:val="nil"/>
              <w:bottom w:val="single" w:sz="4" w:space="0" w:color="auto"/>
              <w:right w:val="single" w:sz="4" w:space="0" w:color="auto"/>
            </w:tcBorders>
          </w:tcPr>
          <w:p w14:paraId="4B36E213"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65,7</w:t>
            </w:r>
          </w:p>
        </w:tc>
      </w:tr>
      <w:tr w:rsidR="00350056" w:rsidRPr="00350056" w14:paraId="5069F90F" w14:textId="77777777" w:rsidTr="00A917DB">
        <w:trPr>
          <w:trHeight w:val="103"/>
          <w:jc w:val="center"/>
        </w:trPr>
        <w:tc>
          <w:tcPr>
            <w:tcW w:w="2207" w:type="pct"/>
            <w:tcBorders>
              <w:top w:val="nil"/>
              <w:left w:val="single" w:sz="4" w:space="0" w:color="auto"/>
              <w:bottom w:val="single" w:sz="4" w:space="0" w:color="auto"/>
              <w:right w:val="single" w:sz="4" w:space="0" w:color="auto"/>
            </w:tcBorders>
          </w:tcPr>
          <w:p w14:paraId="73829A7B"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Улучшение жилищных условий граждан, имеющих трех и более детей</w:t>
            </w:r>
          </w:p>
        </w:tc>
        <w:tc>
          <w:tcPr>
            <w:tcW w:w="833" w:type="pct"/>
            <w:tcBorders>
              <w:top w:val="nil"/>
              <w:left w:val="single" w:sz="4" w:space="0" w:color="auto"/>
              <w:bottom w:val="single" w:sz="4" w:space="0" w:color="auto"/>
              <w:right w:val="single" w:sz="4" w:space="0" w:color="auto"/>
            </w:tcBorders>
          </w:tcPr>
          <w:p w14:paraId="746D4AC7"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24 006 920,00</w:t>
            </w:r>
          </w:p>
        </w:tc>
        <w:tc>
          <w:tcPr>
            <w:tcW w:w="831" w:type="pct"/>
            <w:tcBorders>
              <w:top w:val="nil"/>
              <w:left w:val="nil"/>
              <w:bottom w:val="single" w:sz="4" w:space="0" w:color="auto"/>
              <w:right w:val="single" w:sz="4" w:space="0" w:color="auto"/>
            </w:tcBorders>
          </w:tcPr>
          <w:p w14:paraId="1FDABC4A"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16 175 616,35</w:t>
            </w:r>
          </w:p>
        </w:tc>
        <w:tc>
          <w:tcPr>
            <w:tcW w:w="846" w:type="pct"/>
            <w:tcBorders>
              <w:top w:val="nil"/>
              <w:left w:val="nil"/>
              <w:bottom w:val="single" w:sz="4" w:space="0" w:color="auto"/>
              <w:right w:val="single" w:sz="4" w:space="0" w:color="auto"/>
            </w:tcBorders>
          </w:tcPr>
          <w:p w14:paraId="2576306F"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8 315 177,71</w:t>
            </w:r>
          </w:p>
        </w:tc>
        <w:tc>
          <w:tcPr>
            <w:tcW w:w="282" w:type="pct"/>
            <w:tcBorders>
              <w:top w:val="nil"/>
              <w:left w:val="nil"/>
              <w:bottom w:val="single" w:sz="4" w:space="0" w:color="auto"/>
              <w:right w:val="single" w:sz="4" w:space="0" w:color="auto"/>
            </w:tcBorders>
          </w:tcPr>
          <w:p w14:paraId="422CEC17"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51,4</w:t>
            </w:r>
          </w:p>
        </w:tc>
      </w:tr>
      <w:tr w:rsidR="00350056" w:rsidRPr="00350056" w14:paraId="2870D5EE" w14:textId="77777777" w:rsidTr="00A917DB">
        <w:trPr>
          <w:trHeight w:val="50"/>
          <w:jc w:val="center"/>
        </w:trPr>
        <w:tc>
          <w:tcPr>
            <w:tcW w:w="2207" w:type="pct"/>
            <w:tcBorders>
              <w:top w:val="nil"/>
              <w:left w:val="single" w:sz="4" w:space="0" w:color="auto"/>
              <w:bottom w:val="single" w:sz="4" w:space="0" w:color="auto"/>
              <w:right w:val="single" w:sz="4" w:space="0" w:color="auto"/>
            </w:tcBorders>
            <w:hideMark/>
          </w:tcPr>
          <w:p w14:paraId="0C8491F7" w14:textId="77777777" w:rsidR="00350056" w:rsidRPr="00350056" w:rsidRDefault="00350056" w:rsidP="00350056">
            <w:pPr>
              <w:rPr>
                <w:rFonts w:eastAsiaTheme="minorHAnsi"/>
                <w:b/>
                <w:bCs/>
                <w:sz w:val="18"/>
                <w:szCs w:val="18"/>
                <w:lang w:eastAsia="en-US"/>
              </w:rPr>
            </w:pPr>
            <w:r w:rsidRPr="00350056">
              <w:rPr>
                <w:rFonts w:eastAsiaTheme="minorHAnsi"/>
                <w:b/>
                <w:bCs/>
                <w:sz w:val="18"/>
                <w:szCs w:val="18"/>
                <w:lang w:eastAsia="en-US"/>
              </w:rPr>
              <w:t>Всего по муниципальной программе</w:t>
            </w:r>
          </w:p>
        </w:tc>
        <w:tc>
          <w:tcPr>
            <w:tcW w:w="833" w:type="pct"/>
            <w:tcBorders>
              <w:top w:val="nil"/>
              <w:left w:val="single" w:sz="4" w:space="0" w:color="auto"/>
              <w:bottom w:val="single" w:sz="4" w:space="0" w:color="auto"/>
              <w:right w:val="single" w:sz="4" w:space="0" w:color="auto"/>
            </w:tcBorders>
          </w:tcPr>
          <w:p w14:paraId="54E05837"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98 742 883,68</w:t>
            </w:r>
          </w:p>
        </w:tc>
        <w:tc>
          <w:tcPr>
            <w:tcW w:w="831" w:type="pct"/>
            <w:tcBorders>
              <w:top w:val="nil"/>
              <w:left w:val="nil"/>
              <w:bottom w:val="single" w:sz="4" w:space="0" w:color="auto"/>
              <w:right w:val="single" w:sz="4" w:space="0" w:color="auto"/>
            </w:tcBorders>
          </w:tcPr>
          <w:p w14:paraId="3DA52B9E"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63 848 578,21</w:t>
            </w:r>
          </w:p>
        </w:tc>
        <w:tc>
          <w:tcPr>
            <w:tcW w:w="846" w:type="pct"/>
            <w:tcBorders>
              <w:top w:val="nil"/>
              <w:left w:val="nil"/>
              <w:bottom w:val="single" w:sz="4" w:space="0" w:color="auto"/>
              <w:right w:val="single" w:sz="4" w:space="0" w:color="auto"/>
            </w:tcBorders>
          </w:tcPr>
          <w:p w14:paraId="04872CFC"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39 631 501,67</w:t>
            </w:r>
          </w:p>
        </w:tc>
        <w:tc>
          <w:tcPr>
            <w:tcW w:w="282" w:type="pct"/>
            <w:tcBorders>
              <w:top w:val="nil"/>
              <w:left w:val="nil"/>
              <w:bottom w:val="single" w:sz="4" w:space="0" w:color="auto"/>
              <w:right w:val="single" w:sz="4" w:space="0" w:color="auto"/>
            </w:tcBorders>
          </w:tcPr>
          <w:p w14:paraId="50D57831"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62,1</w:t>
            </w:r>
          </w:p>
        </w:tc>
      </w:tr>
    </w:tbl>
    <w:p w14:paraId="0BCBD50B" w14:textId="77777777" w:rsidR="00350056" w:rsidRPr="00350056" w:rsidRDefault="00350056" w:rsidP="00350056">
      <w:pPr>
        <w:autoSpaceDE w:val="0"/>
        <w:autoSpaceDN w:val="0"/>
        <w:adjustRightInd w:val="0"/>
        <w:spacing w:line="259" w:lineRule="auto"/>
        <w:ind w:firstLine="567"/>
        <w:jc w:val="both"/>
        <w:rPr>
          <w:rFonts w:eastAsiaTheme="minorHAnsi"/>
          <w:color w:val="FF0000"/>
          <w:sz w:val="16"/>
          <w:szCs w:val="16"/>
          <w:lang w:eastAsia="en-US"/>
        </w:rPr>
      </w:pPr>
    </w:p>
    <w:p w14:paraId="25B8C8B6"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По сравнению с 2024 годом расходы по программе снизились на 57,93 %.</w:t>
      </w:r>
    </w:p>
    <w:p w14:paraId="3CF8AD0F"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Ассигнования, запланированные на предоставление гражданам, имеющим трех и более детей, иной меры социальной поддержки в виде единовременной денежной выплаты взамен предоставления земельного участка в собственность бесплатно, исполнены на 51,4 % (выплата носит заявительный характер).</w:t>
      </w:r>
    </w:p>
    <w:p w14:paraId="2B13E21B"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Исполнение ассигнований, запланированных на мероприятия в целях обеспечения земельных участков инженерной инфраструктурой, на 65,7 % от годовых назначений обусловлено отсутствием положительного заключения государственной экспертизы  проектной документации и результатов инженерных изысканий,  выполненных для подготовки проектной документации в целях строительства подъездных автомобильных дорог, проездов к земельным участкам.</w:t>
      </w:r>
    </w:p>
    <w:p w14:paraId="34D5EE7D" w14:textId="77777777" w:rsidR="00350056" w:rsidRPr="00350056" w:rsidRDefault="00350056" w:rsidP="00350056">
      <w:pPr>
        <w:spacing w:before="120"/>
        <w:ind w:firstLine="709"/>
        <w:jc w:val="both"/>
        <w:rPr>
          <w:rFonts w:eastAsiaTheme="minorHAnsi"/>
          <w:b/>
          <w:i/>
          <w:szCs w:val="24"/>
          <w:lang w:eastAsia="en-US"/>
        </w:rPr>
      </w:pPr>
      <w:r w:rsidRPr="00350056">
        <w:rPr>
          <w:rFonts w:eastAsiaTheme="minorHAnsi"/>
          <w:b/>
          <w:i/>
          <w:szCs w:val="24"/>
          <w:lang w:eastAsia="en-US"/>
        </w:rPr>
        <w:t>Муниципальная программа «Организация градостроительной деятельности Артемовского городского округа»</w:t>
      </w:r>
    </w:p>
    <w:p w14:paraId="0E2B1298" w14:textId="001C6584"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Решением о бюджете № 400 бюджетные ассигнования на реализацию программы утверждены в сумме 92 128 240,52 рублей. В течение отчетного финансового года  решениями Думы </w:t>
      </w:r>
      <w:r w:rsidR="00770977" w:rsidRPr="00770977">
        <w:rPr>
          <w:rFonts w:eastAsiaTheme="minorHAnsi"/>
          <w:szCs w:val="24"/>
          <w:lang w:eastAsia="en-US"/>
        </w:rPr>
        <w:t xml:space="preserve">АГО </w:t>
      </w:r>
      <w:r w:rsidRPr="00350056">
        <w:rPr>
          <w:rFonts w:eastAsiaTheme="minorHAnsi"/>
          <w:szCs w:val="24"/>
          <w:lang w:eastAsia="en-US"/>
        </w:rPr>
        <w:t xml:space="preserve">бюджетные ассигнования по программе увеличены на 6 614 643,16 рублей. Решением о бюджете (в редакции от 09.12.2025), сводной бюджетной росписью на реализацию программы запланированы бюджетные ассигнования в размере 98 742 883,68 рублей. </w:t>
      </w:r>
    </w:p>
    <w:p w14:paraId="25751B40" w14:textId="6139C7AF" w:rsidR="00350056" w:rsidRDefault="00350056" w:rsidP="00350056">
      <w:pPr>
        <w:suppressAutoHyphens/>
        <w:autoSpaceDE w:val="0"/>
        <w:ind w:firstLine="709"/>
        <w:jc w:val="both"/>
        <w:rPr>
          <w:szCs w:val="24"/>
        </w:rPr>
      </w:pPr>
      <w:r w:rsidRPr="00350056">
        <w:rPr>
          <w:szCs w:val="24"/>
        </w:rPr>
        <w:t xml:space="preserve">Исполнение плановых назначений по расходам, запланированным на реализацию программы, представлено </w:t>
      </w:r>
      <w:r w:rsidRPr="005018D1">
        <w:rPr>
          <w:szCs w:val="24"/>
        </w:rPr>
        <w:t>в таблице 2</w:t>
      </w:r>
      <w:r w:rsidR="00F51E94" w:rsidRPr="005018D1">
        <w:rPr>
          <w:szCs w:val="24"/>
        </w:rPr>
        <w:t>4</w:t>
      </w:r>
      <w:r w:rsidRPr="005018D1">
        <w:rPr>
          <w:szCs w:val="24"/>
        </w:rPr>
        <w:t>:</w:t>
      </w:r>
    </w:p>
    <w:p w14:paraId="500351C1" w14:textId="77777777" w:rsidR="00EE3E42" w:rsidRDefault="00EE3E42" w:rsidP="00350056">
      <w:pPr>
        <w:suppressAutoHyphens/>
        <w:autoSpaceDE w:val="0"/>
        <w:ind w:firstLine="709"/>
        <w:jc w:val="both"/>
        <w:rPr>
          <w:szCs w:val="24"/>
        </w:rPr>
      </w:pPr>
    </w:p>
    <w:p w14:paraId="5FF83857" w14:textId="77777777" w:rsidR="00EE3E42" w:rsidRPr="005018D1" w:rsidRDefault="00EE3E42" w:rsidP="00350056">
      <w:pPr>
        <w:suppressAutoHyphens/>
        <w:autoSpaceDE w:val="0"/>
        <w:ind w:firstLine="709"/>
        <w:jc w:val="both"/>
        <w:rPr>
          <w:szCs w:val="24"/>
        </w:rPr>
      </w:pPr>
    </w:p>
    <w:p w14:paraId="18A32B69" w14:textId="4087CAB8" w:rsidR="00350056" w:rsidRPr="005018D1" w:rsidRDefault="00350056" w:rsidP="00350056">
      <w:pPr>
        <w:autoSpaceDE w:val="0"/>
        <w:autoSpaceDN w:val="0"/>
        <w:adjustRightInd w:val="0"/>
        <w:ind w:left="6372" w:firstLine="708"/>
        <w:rPr>
          <w:rFonts w:eastAsiaTheme="minorHAnsi"/>
          <w:sz w:val="20"/>
          <w:szCs w:val="22"/>
          <w:lang w:eastAsia="en-US"/>
        </w:rPr>
      </w:pPr>
      <w:r w:rsidRPr="005018D1">
        <w:rPr>
          <w:rFonts w:eastAsiaTheme="minorHAnsi"/>
          <w:sz w:val="20"/>
          <w:szCs w:val="22"/>
          <w:lang w:eastAsia="en-US"/>
        </w:rPr>
        <w:lastRenderedPageBreak/>
        <w:t xml:space="preserve">          Таблица 2</w:t>
      </w:r>
      <w:r w:rsidR="00F51E94" w:rsidRPr="005018D1">
        <w:rPr>
          <w:rFonts w:eastAsiaTheme="minorHAnsi"/>
          <w:sz w:val="20"/>
          <w:szCs w:val="22"/>
          <w:lang w:eastAsia="en-US"/>
        </w:rPr>
        <w:t>4</w:t>
      </w:r>
      <w:r w:rsidRPr="005018D1">
        <w:rPr>
          <w:rFonts w:eastAsiaTheme="minorHAnsi"/>
          <w:sz w:val="20"/>
          <w:szCs w:val="22"/>
          <w:lang w:eastAsia="en-US"/>
        </w:rPr>
        <w:t xml:space="preserve"> (в рублях)</w:t>
      </w:r>
    </w:p>
    <w:tbl>
      <w:tblPr>
        <w:tblW w:w="4844" w:type="pct"/>
        <w:jc w:val="center"/>
        <w:tblLayout w:type="fixed"/>
        <w:tblCellMar>
          <w:left w:w="57" w:type="dxa"/>
          <w:right w:w="57" w:type="dxa"/>
        </w:tblCellMar>
        <w:tblLook w:val="04A0" w:firstRow="1" w:lastRow="0" w:firstColumn="1" w:lastColumn="0" w:noHBand="0" w:noVBand="1"/>
      </w:tblPr>
      <w:tblGrid>
        <w:gridCol w:w="4162"/>
        <w:gridCol w:w="1589"/>
        <w:gridCol w:w="1587"/>
        <w:gridCol w:w="1453"/>
        <w:gridCol w:w="658"/>
      </w:tblGrid>
      <w:tr w:rsidR="00350056" w:rsidRPr="00350056" w14:paraId="0DBAD943" w14:textId="77777777" w:rsidTr="00A917DB">
        <w:trPr>
          <w:trHeight w:val="471"/>
          <w:tblHeader/>
          <w:jc w:val="center"/>
        </w:trPr>
        <w:tc>
          <w:tcPr>
            <w:tcW w:w="2202" w:type="pct"/>
            <w:vMerge w:val="restart"/>
            <w:tcBorders>
              <w:top w:val="single" w:sz="4" w:space="0" w:color="auto"/>
              <w:left w:val="single" w:sz="4" w:space="0" w:color="auto"/>
              <w:right w:val="single" w:sz="4" w:space="0" w:color="auto"/>
            </w:tcBorders>
            <w:shd w:val="clear" w:color="auto" w:fill="F2F2F2" w:themeFill="background1" w:themeFillShade="F2"/>
            <w:hideMark/>
          </w:tcPr>
          <w:p w14:paraId="46C527B9"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К</w:t>
            </w:r>
            <w:r w:rsidRPr="00350056">
              <w:rPr>
                <w:rFonts w:eastAsiaTheme="minorHAnsi"/>
                <w:sz w:val="18"/>
                <w:szCs w:val="18"/>
                <w:lang w:eastAsia="en-US"/>
              </w:rPr>
              <w:t>омплекс процессных мероприятий</w:t>
            </w:r>
          </w:p>
        </w:tc>
        <w:tc>
          <w:tcPr>
            <w:tcW w:w="841" w:type="pct"/>
            <w:vMerge w:val="restart"/>
            <w:tcBorders>
              <w:top w:val="single" w:sz="4" w:space="0" w:color="auto"/>
              <w:left w:val="single" w:sz="4" w:space="0" w:color="auto"/>
              <w:right w:val="single" w:sz="4" w:space="0" w:color="000000"/>
            </w:tcBorders>
            <w:shd w:val="clear" w:color="auto" w:fill="F2F2F2" w:themeFill="background1" w:themeFillShade="F2"/>
            <w:hideMark/>
          </w:tcPr>
          <w:p w14:paraId="1491B01D"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Утверждено решением</w:t>
            </w:r>
          </w:p>
          <w:p w14:paraId="341DFC16"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о бюджете (в ред. от 09.12.2025)</w:t>
            </w:r>
          </w:p>
        </w:tc>
        <w:tc>
          <w:tcPr>
            <w:tcW w:w="840" w:type="pct"/>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hideMark/>
          </w:tcPr>
          <w:p w14:paraId="7D5CB0A1"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Сводная бюджетная роспись</w:t>
            </w:r>
          </w:p>
        </w:tc>
        <w:tc>
          <w:tcPr>
            <w:tcW w:w="1117" w:type="pct"/>
            <w:gridSpan w:val="2"/>
            <w:tcBorders>
              <w:top w:val="single" w:sz="4" w:space="0" w:color="auto"/>
              <w:left w:val="nil"/>
              <w:bottom w:val="single" w:sz="4" w:space="0" w:color="auto"/>
              <w:right w:val="single" w:sz="4" w:space="0" w:color="000000"/>
            </w:tcBorders>
            <w:shd w:val="clear" w:color="auto" w:fill="F2F2F2" w:themeFill="background1" w:themeFillShade="F2"/>
            <w:hideMark/>
          </w:tcPr>
          <w:p w14:paraId="67F10C1E"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Исполнено</w:t>
            </w:r>
          </w:p>
          <w:p w14:paraId="256AD003"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 xml:space="preserve"> за 2025 год</w:t>
            </w:r>
          </w:p>
        </w:tc>
      </w:tr>
      <w:tr w:rsidR="00350056" w:rsidRPr="00350056" w14:paraId="5EBDF5E6" w14:textId="77777777" w:rsidTr="00A917DB">
        <w:trPr>
          <w:trHeight w:val="243"/>
          <w:tblHeader/>
          <w:jc w:val="center"/>
        </w:trPr>
        <w:tc>
          <w:tcPr>
            <w:tcW w:w="2202" w:type="pct"/>
            <w:vMerge/>
            <w:tcBorders>
              <w:left w:val="single" w:sz="4" w:space="0" w:color="auto"/>
              <w:bottom w:val="single" w:sz="4" w:space="0" w:color="auto"/>
              <w:right w:val="single" w:sz="4" w:space="0" w:color="auto"/>
            </w:tcBorders>
            <w:shd w:val="clear" w:color="auto" w:fill="F2F2F2" w:themeFill="background1" w:themeFillShade="F2"/>
            <w:hideMark/>
          </w:tcPr>
          <w:p w14:paraId="542D8E78" w14:textId="77777777" w:rsidR="00350056" w:rsidRPr="00350056" w:rsidRDefault="00350056" w:rsidP="00350056">
            <w:pPr>
              <w:rPr>
                <w:rFonts w:eastAsiaTheme="minorHAnsi"/>
                <w:bCs/>
                <w:sz w:val="18"/>
                <w:szCs w:val="18"/>
                <w:lang w:eastAsia="en-US"/>
              </w:rPr>
            </w:pPr>
          </w:p>
        </w:tc>
        <w:tc>
          <w:tcPr>
            <w:tcW w:w="841" w:type="pct"/>
            <w:vMerge/>
            <w:tcBorders>
              <w:left w:val="single" w:sz="4" w:space="0" w:color="auto"/>
              <w:bottom w:val="single" w:sz="4" w:space="0" w:color="auto"/>
              <w:right w:val="single" w:sz="4" w:space="0" w:color="000000"/>
            </w:tcBorders>
            <w:shd w:val="clear" w:color="auto" w:fill="F2F2F2" w:themeFill="background1" w:themeFillShade="F2"/>
          </w:tcPr>
          <w:p w14:paraId="72BF7519" w14:textId="77777777" w:rsidR="00350056" w:rsidRPr="00350056" w:rsidRDefault="00350056" w:rsidP="00350056">
            <w:pPr>
              <w:ind w:right="-55"/>
              <w:jc w:val="center"/>
              <w:rPr>
                <w:rFonts w:eastAsiaTheme="minorHAnsi"/>
                <w:bCs/>
                <w:sz w:val="18"/>
                <w:szCs w:val="18"/>
                <w:lang w:eastAsia="en-US"/>
              </w:rPr>
            </w:pPr>
          </w:p>
        </w:tc>
        <w:tc>
          <w:tcPr>
            <w:tcW w:w="840" w:type="pct"/>
            <w:vMerge/>
            <w:tcBorders>
              <w:top w:val="single" w:sz="4" w:space="0" w:color="auto"/>
              <w:left w:val="single" w:sz="4" w:space="0" w:color="000000"/>
              <w:bottom w:val="single" w:sz="4" w:space="0" w:color="auto"/>
              <w:right w:val="single" w:sz="4" w:space="0" w:color="auto"/>
            </w:tcBorders>
            <w:shd w:val="clear" w:color="auto" w:fill="F2F2F2" w:themeFill="background1" w:themeFillShade="F2"/>
            <w:hideMark/>
          </w:tcPr>
          <w:p w14:paraId="35FC2250" w14:textId="77777777" w:rsidR="00350056" w:rsidRPr="00350056" w:rsidRDefault="00350056" w:rsidP="00350056">
            <w:pPr>
              <w:rPr>
                <w:rFonts w:eastAsiaTheme="minorHAnsi"/>
                <w:bCs/>
                <w:sz w:val="18"/>
                <w:szCs w:val="18"/>
                <w:lang w:eastAsia="en-US"/>
              </w:rPr>
            </w:pPr>
          </w:p>
        </w:tc>
        <w:tc>
          <w:tcPr>
            <w:tcW w:w="769" w:type="pct"/>
            <w:tcBorders>
              <w:top w:val="nil"/>
              <w:left w:val="nil"/>
              <w:bottom w:val="single" w:sz="4" w:space="0" w:color="auto"/>
              <w:right w:val="single" w:sz="4" w:space="0" w:color="auto"/>
            </w:tcBorders>
            <w:shd w:val="clear" w:color="auto" w:fill="F2F2F2" w:themeFill="background1" w:themeFillShade="F2"/>
            <w:hideMark/>
          </w:tcPr>
          <w:p w14:paraId="24BD3600"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Сумма</w:t>
            </w:r>
          </w:p>
          <w:p w14:paraId="09CD56CD" w14:textId="77777777" w:rsidR="00350056" w:rsidRPr="00350056" w:rsidRDefault="00350056" w:rsidP="00350056">
            <w:pPr>
              <w:jc w:val="center"/>
              <w:rPr>
                <w:rFonts w:eastAsiaTheme="minorHAnsi"/>
                <w:bCs/>
                <w:sz w:val="18"/>
                <w:szCs w:val="18"/>
                <w:lang w:eastAsia="en-US"/>
              </w:rPr>
            </w:pPr>
          </w:p>
        </w:tc>
        <w:tc>
          <w:tcPr>
            <w:tcW w:w="348" w:type="pct"/>
            <w:tcBorders>
              <w:top w:val="nil"/>
              <w:left w:val="nil"/>
              <w:bottom w:val="single" w:sz="4" w:space="0" w:color="auto"/>
              <w:right w:val="single" w:sz="4" w:space="0" w:color="auto"/>
            </w:tcBorders>
            <w:shd w:val="clear" w:color="auto" w:fill="F2F2F2" w:themeFill="background1" w:themeFillShade="F2"/>
            <w:hideMark/>
          </w:tcPr>
          <w:p w14:paraId="25879DD0"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w:t>
            </w:r>
          </w:p>
        </w:tc>
      </w:tr>
      <w:tr w:rsidR="00350056" w:rsidRPr="00350056" w14:paraId="1E5E17B1" w14:textId="77777777" w:rsidTr="00A917DB">
        <w:trPr>
          <w:trHeight w:val="103"/>
          <w:jc w:val="center"/>
        </w:trPr>
        <w:tc>
          <w:tcPr>
            <w:tcW w:w="2202" w:type="pct"/>
            <w:tcBorders>
              <w:top w:val="nil"/>
              <w:left w:val="single" w:sz="4" w:space="0" w:color="auto"/>
              <w:bottom w:val="single" w:sz="4" w:space="0" w:color="auto"/>
              <w:right w:val="single" w:sz="4" w:space="0" w:color="auto"/>
            </w:tcBorders>
          </w:tcPr>
          <w:p w14:paraId="388F6161"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Расходы на обеспечение деятельности (оказание услуг, выполнение работ) муниципальных учреждений</w:t>
            </w:r>
          </w:p>
        </w:tc>
        <w:tc>
          <w:tcPr>
            <w:tcW w:w="841" w:type="pct"/>
            <w:tcBorders>
              <w:top w:val="nil"/>
              <w:left w:val="single" w:sz="4" w:space="0" w:color="auto"/>
              <w:bottom w:val="single" w:sz="4" w:space="0" w:color="auto"/>
              <w:right w:val="single" w:sz="4" w:space="0" w:color="auto"/>
            </w:tcBorders>
          </w:tcPr>
          <w:p w14:paraId="6F97A47F"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72 935 039,75</w:t>
            </w:r>
          </w:p>
        </w:tc>
        <w:tc>
          <w:tcPr>
            <w:tcW w:w="840" w:type="pct"/>
            <w:tcBorders>
              <w:top w:val="nil"/>
              <w:left w:val="nil"/>
              <w:bottom w:val="single" w:sz="4" w:space="0" w:color="auto"/>
              <w:right w:val="single" w:sz="4" w:space="0" w:color="auto"/>
            </w:tcBorders>
          </w:tcPr>
          <w:p w14:paraId="278E894F"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72 935 039,75</w:t>
            </w:r>
          </w:p>
        </w:tc>
        <w:tc>
          <w:tcPr>
            <w:tcW w:w="769" w:type="pct"/>
            <w:tcBorders>
              <w:top w:val="nil"/>
              <w:left w:val="nil"/>
              <w:bottom w:val="single" w:sz="4" w:space="0" w:color="auto"/>
              <w:right w:val="single" w:sz="4" w:space="0" w:color="auto"/>
            </w:tcBorders>
          </w:tcPr>
          <w:p w14:paraId="22366834"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72 773 374,73</w:t>
            </w:r>
          </w:p>
        </w:tc>
        <w:tc>
          <w:tcPr>
            <w:tcW w:w="348" w:type="pct"/>
            <w:tcBorders>
              <w:top w:val="nil"/>
              <w:left w:val="nil"/>
              <w:bottom w:val="single" w:sz="4" w:space="0" w:color="auto"/>
              <w:right w:val="single" w:sz="4" w:space="0" w:color="auto"/>
            </w:tcBorders>
          </w:tcPr>
          <w:p w14:paraId="1C4857D4"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99,8</w:t>
            </w:r>
          </w:p>
        </w:tc>
      </w:tr>
      <w:tr w:rsidR="00350056" w:rsidRPr="00350056" w14:paraId="07D95834" w14:textId="77777777" w:rsidTr="00A917DB">
        <w:trPr>
          <w:trHeight w:val="103"/>
          <w:jc w:val="center"/>
        </w:trPr>
        <w:tc>
          <w:tcPr>
            <w:tcW w:w="2202" w:type="pct"/>
            <w:tcBorders>
              <w:top w:val="nil"/>
              <w:left w:val="single" w:sz="4" w:space="0" w:color="auto"/>
              <w:bottom w:val="single" w:sz="4" w:space="0" w:color="auto"/>
              <w:right w:val="single" w:sz="4" w:space="0" w:color="auto"/>
            </w:tcBorders>
          </w:tcPr>
          <w:p w14:paraId="1ABF9335" w14:textId="343B548E"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Обеспечение деятельности органов администрации </w:t>
            </w:r>
            <w:r w:rsidR="00770977" w:rsidRPr="00770977">
              <w:rPr>
                <w:rFonts w:eastAsiaTheme="minorHAnsi"/>
                <w:sz w:val="18"/>
                <w:szCs w:val="18"/>
                <w:lang w:eastAsia="en-US"/>
              </w:rPr>
              <w:t>АГО</w:t>
            </w:r>
          </w:p>
        </w:tc>
        <w:tc>
          <w:tcPr>
            <w:tcW w:w="841" w:type="pct"/>
            <w:tcBorders>
              <w:top w:val="nil"/>
              <w:left w:val="single" w:sz="4" w:space="0" w:color="auto"/>
              <w:bottom w:val="single" w:sz="4" w:space="0" w:color="auto"/>
              <w:right w:val="single" w:sz="4" w:space="0" w:color="auto"/>
            </w:tcBorders>
          </w:tcPr>
          <w:p w14:paraId="427F0AAE"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25 607 843,93</w:t>
            </w:r>
          </w:p>
        </w:tc>
        <w:tc>
          <w:tcPr>
            <w:tcW w:w="840" w:type="pct"/>
            <w:tcBorders>
              <w:top w:val="nil"/>
              <w:left w:val="nil"/>
              <w:bottom w:val="single" w:sz="4" w:space="0" w:color="auto"/>
              <w:right w:val="single" w:sz="4" w:space="0" w:color="auto"/>
            </w:tcBorders>
          </w:tcPr>
          <w:p w14:paraId="1EC9986B"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25 607 843,93</w:t>
            </w:r>
          </w:p>
        </w:tc>
        <w:tc>
          <w:tcPr>
            <w:tcW w:w="769" w:type="pct"/>
            <w:tcBorders>
              <w:top w:val="nil"/>
              <w:left w:val="nil"/>
              <w:bottom w:val="single" w:sz="4" w:space="0" w:color="auto"/>
              <w:right w:val="single" w:sz="4" w:space="0" w:color="auto"/>
            </w:tcBorders>
          </w:tcPr>
          <w:p w14:paraId="36E9073B"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25 446 186,03</w:t>
            </w:r>
          </w:p>
        </w:tc>
        <w:tc>
          <w:tcPr>
            <w:tcW w:w="348" w:type="pct"/>
            <w:tcBorders>
              <w:top w:val="nil"/>
              <w:left w:val="nil"/>
              <w:bottom w:val="single" w:sz="4" w:space="0" w:color="auto"/>
              <w:right w:val="single" w:sz="4" w:space="0" w:color="auto"/>
            </w:tcBorders>
          </w:tcPr>
          <w:p w14:paraId="24C72B6A"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99,4</w:t>
            </w:r>
          </w:p>
        </w:tc>
      </w:tr>
      <w:tr w:rsidR="00350056" w:rsidRPr="00350056" w14:paraId="3A1ABD73" w14:textId="77777777" w:rsidTr="00A917DB">
        <w:trPr>
          <w:trHeight w:val="50"/>
          <w:jc w:val="center"/>
        </w:trPr>
        <w:tc>
          <w:tcPr>
            <w:tcW w:w="2202" w:type="pct"/>
            <w:tcBorders>
              <w:top w:val="nil"/>
              <w:left w:val="single" w:sz="4" w:space="0" w:color="auto"/>
              <w:bottom w:val="single" w:sz="4" w:space="0" w:color="auto"/>
              <w:right w:val="single" w:sz="4" w:space="0" w:color="auto"/>
            </w:tcBorders>
          </w:tcPr>
          <w:p w14:paraId="38197C70" w14:textId="13DCF566" w:rsidR="00350056" w:rsidRPr="00350056" w:rsidRDefault="00350056" w:rsidP="00350056">
            <w:pPr>
              <w:rPr>
                <w:rFonts w:eastAsiaTheme="minorHAnsi"/>
                <w:bCs/>
                <w:sz w:val="18"/>
                <w:szCs w:val="18"/>
                <w:lang w:eastAsia="en-US"/>
              </w:rPr>
            </w:pPr>
            <w:r w:rsidRPr="00350056">
              <w:rPr>
                <w:rFonts w:eastAsiaTheme="minorHAnsi"/>
                <w:bCs/>
                <w:sz w:val="18"/>
                <w:szCs w:val="18"/>
                <w:lang w:eastAsia="en-US"/>
              </w:rPr>
              <w:t xml:space="preserve">Разработка документации, направленной на поэтапное развитие территории </w:t>
            </w:r>
            <w:r w:rsidR="00770977" w:rsidRPr="00770977">
              <w:rPr>
                <w:rFonts w:eastAsiaTheme="minorHAnsi"/>
                <w:bCs/>
                <w:sz w:val="18"/>
                <w:szCs w:val="18"/>
                <w:lang w:eastAsia="en-US"/>
              </w:rPr>
              <w:t>АГО</w:t>
            </w:r>
          </w:p>
        </w:tc>
        <w:tc>
          <w:tcPr>
            <w:tcW w:w="841" w:type="pct"/>
            <w:tcBorders>
              <w:top w:val="nil"/>
              <w:left w:val="single" w:sz="4" w:space="0" w:color="auto"/>
              <w:bottom w:val="single" w:sz="4" w:space="0" w:color="auto"/>
              <w:right w:val="single" w:sz="4" w:space="0" w:color="auto"/>
            </w:tcBorders>
          </w:tcPr>
          <w:p w14:paraId="44C79B58"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200 000,00</w:t>
            </w:r>
          </w:p>
        </w:tc>
        <w:tc>
          <w:tcPr>
            <w:tcW w:w="840" w:type="pct"/>
            <w:tcBorders>
              <w:top w:val="nil"/>
              <w:left w:val="nil"/>
              <w:bottom w:val="single" w:sz="4" w:space="0" w:color="auto"/>
              <w:right w:val="single" w:sz="4" w:space="0" w:color="auto"/>
            </w:tcBorders>
          </w:tcPr>
          <w:p w14:paraId="389F63D3"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200 000,00</w:t>
            </w:r>
          </w:p>
        </w:tc>
        <w:tc>
          <w:tcPr>
            <w:tcW w:w="769" w:type="pct"/>
            <w:tcBorders>
              <w:top w:val="nil"/>
              <w:left w:val="nil"/>
              <w:bottom w:val="single" w:sz="4" w:space="0" w:color="auto"/>
              <w:right w:val="single" w:sz="4" w:space="0" w:color="auto"/>
            </w:tcBorders>
          </w:tcPr>
          <w:p w14:paraId="55C55BDC"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200 000,00</w:t>
            </w:r>
          </w:p>
        </w:tc>
        <w:tc>
          <w:tcPr>
            <w:tcW w:w="348" w:type="pct"/>
            <w:tcBorders>
              <w:top w:val="nil"/>
              <w:left w:val="nil"/>
              <w:bottom w:val="single" w:sz="4" w:space="0" w:color="auto"/>
              <w:right w:val="single" w:sz="4" w:space="0" w:color="auto"/>
            </w:tcBorders>
          </w:tcPr>
          <w:p w14:paraId="0F61E855"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100</w:t>
            </w:r>
          </w:p>
        </w:tc>
      </w:tr>
      <w:tr w:rsidR="00350056" w:rsidRPr="00350056" w14:paraId="0B05E382" w14:textId="77777777" w:rsidTr="00A917DB">
        <w:trPr>
          <w:trHeight w:val="50"/>
          <w:jc w:val="center"/>
        </w:trPr>
        <w:tc>
          <w:tcPr>
            <w:tcW w:w="2202" w:type="pct"/>
            <w:tcBorders>
              <w:top w:val="nil"/>
              <w:left w:val="single" w:sz="4" w:space="0" w:color="auto"/>
              <w:bottom w:val="single" w:sz="4" w:space="0" w:color="auto"/>
              <w:right w:val="single" w:sz="4" w:space="0" w:color="auto"/>
            </w:tcBorders>
            <w:hideMark/>
          </w:tcPr>
          <w:p w14:paraId="2EE2C3F0" w14:textId="77777777" w:rsidR="00350056" w:rsidRPr="00350056" w:rsidRDefault="00350056" w:rsidP="00350056">
            <w:pPr>
              <w:rPr>
                <w:rFonts w:eastAsiaTheme="minorHAnsi"/>
                <w:b/>
                <w:bCs/>
                <w:sz w:val="18"/>
                <w:szCs w:val="18"/>
                <w:lang w:eastAsia="en-US"/>
              </w:rPr>
            </w:pPr>
            <w:r w:rsidRPr="00350056">
              <w:rPr>
                <w:rFonts w:eastAsiaTheme="minorHAnsi"/>
                <w:b/>
                <w:bCs/>
                <w:sz w:val="18"/>
                <w:szCs w:val="18"/>
                <w:lang w:eastAsia="en-US"/>
              </w:rPr>
              <w:t>Всего по муниципальной программе</w:t>
            </w:r>
          </w:p>
        </w:tc>
        <w:tc>
          <w:tcPr>
            <w:tcW w:w="841" w:type="pct"/>
            <w:tcBorders>
              <w:top w:val="nil"/>
              <w:left w:val="single" w:sz="4" w:space="0" w:color="auto"/>
              <w:bottom w:val="single" w:sz="4" w:space="0" w:color="auto"/>
              <w:right w:val="single" w:sz="4" w:space="0" w:color="auto"/>
            </w:tcBorders>
          </w:tcPr>
          <w:p w14:paraId="4C839BE3"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98 742 883,68</w:t>
            </w:r>
          </w:p>
        </w:tc>
        <w:tc>
          <w:tcPr>
            <w:tcW w:w="840" w:type="pct"/>
            <w:tcBorders>
              <w:top w:val="nil"/>
              <w:left w:val="nil"/>
              <w:bottom w:val="single" w:sz="4" w:space="0" w:color="auto"/>
              <w:right w:val="single" w:sz="4" w:space="0" w:color="auto"/>
            </w:tcBorders>
          </w:tcPr>
          <w:p w14:paraId="70003B2A"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98 742 883,68</w:t>
            </w:r>
          </w:p>
        </w:tc>
        <w:tc>
          <w:tcPr>
            <w:tcW w:w="769" w:type="pct"/>
            <w:tcBorders>
              <w:top w:val="nil"/>
              <w:left w:val="nil"/>
              <w:bottom w:val="single" w:sz="4" w:space="0" w:color="auto"/>
              <w:right w:val="single" w:sz="4" w:space="0" w:color="auto"/>
            </w:tcBorders>
          </w:tcPr>
          <w:p w14:paraId="53EAA315"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98 419 560,76</w:t>
            </w:r>
          </w:p>
        </w:tc>
        <w:tc>
          <w:tcPr>
            <w:tcW w:w="348" w:type="pct"/>
            <w:tcBorders>
              <w:top w:val="nil"/>
              <w:left w:val="nil"/>
              <w:bottom w:val="single" w:sz="4" w:space="0" w:color="auto"/>
              <w:right w:val="single" w:sz="4" w:space="0" w:color="auto"/>
            </w:tcBorders>
          </w:tcPr>
          <w:p w14:paraId="6B7F3AF6"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99,7</w:t>
            </w:r>
          </w:p>
        </w:tc>
      </w:tr>
    </w:tbl>
    <w:p w14:paraId="1D0797DB" w14:textId="77777777" w:rsidR="00350056" w:rsidRPr="00350056" w:rsidRDefault="00350056" w:rsidP="00350056">
      <w:pPr>
        <w:ind w:firstLine="709"/>
        <w:jc w:val="both"/>
        <w:rPr>
          <w:rFonts w:eastAsiaTheme="minorHAnsi"/>
          <w:szCs w:val="24"/>
          <w:lang w:eastAsia="en-US"/>
        </w:rPr>
      </w:pPr>
      <w:r w:rsidRPr="00350056">
        <w:rPr>
          <w:rFonts w:eastAsiaTheme="minorHAnsi"/>
          <w:szCs w:val="24"/>
          <w:lang w:eastAsia="en-US"/>
        </w:rPr>
        <w:t>По сравнению с 2024 годом расходы по программе выросли на 10,93 %.</w:t>
      </w:r>
    </w:p>
    <w:p w14:paraId="47595CBD"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В отчетном финансовом году исполнены расходы:</w:t>
      </w:r>
    </w:p>
    <w:p w14:paraId="4A4790A2" w14:textId="4F55288E"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на обеспечение деятельности подведомственных администрации </w:t>
      </w:r>
      <w:r w:rsidR="00770977" w:rsidRPr="00770977">
        <w:rPr>
          <w:rFonts w:eastAsiaTheme="minorHAnsi"/>
          <w:szCs w:val="24"/>
          <w:lang w:eastAsia="en-US"/>
        </w:rPr>
        <w:t>АГО</w:t>
      </w:r>
      <w:r w:rsidRPr="00350056">
        <w:rPr>
          <w:rFonts w:eastAsiaTheme="minorHAnsi"/>
          <w:szCs w:val="24"/>
          <w:lang w:eastAsia="en-US"/>
        </w:rPr>
        <w:t xml:space="preserve"> муниципальных учреждений (МКУ «Управление строительства и капитального ремонта г. Артема», МБУ «Архитектура и градостроительство </w:t>
      </w:r>
      <w:r w:rsidR="00770977" w:rsidRPr="00770977">
        <w:rPr>
          <w:rFonts w:eastAsiaTheme="minorHAnsi"/>
          <w:szCs w:val="24"/>
          <w:lang w:eastAsia="en-US"/>
        </w:rPr>
        <w:t>АГО</w:t>
      </w:r>
      <w:r w:rsidRPr="00350056">
        <w:rPr>
          <w:rFonts w:eastAsiaTheme="minorHAnsi"/>
          <w:szCs w:val="24"/>
          <w:lang w:eastAsia="en-US"/>
        </w:rPr>
        <w:t>») (99,8 % от плана);</w:t>
      </w:r>
    </w:p>
    <w:p w14:paraId="368465C1" w14:textId="0CCD0819"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на обеспечение деятельности управления архитектуры и градостроительства администрации </w:t>
      </w:r>
      <w:r w:rsidR="00770977" w:rsidRPr="00770977">
        <w:rPr>
          <w:rFonts w:eastAsiaTheme="minorHAnsi"/>
          <w:szCs w:val="24"/>
          <w:lang w:eastAsia="en-US"/>
        </w:rPr>
        <w:t xml:space="preserve">АГО </w:t>
      </w:r>
      <w:r w:rsidRPr="00350056">
        <w:rPr>
          <w:rFonts w:eastAsiaTheme="minorHAnsi"/>
          <w:szCs w:val="24"/>
          <w:lang w:eastAsia="en-US"/>
        </w:rPr>
        <w:t>(99,4 % от плана);</w:t>
      </w:r>
    </w:p>
    <w:p w14:paraId="10405ADC"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на разработку концепции проекта пешего маршрута «Артемкина тропа» (100 % от плана).</w:t>
      </w:r>
    </w:p>
    <w:p w14:paraId="0FEA50D0" w14:textId="77777777" w:rsidR="00350056" w:rsidRPr="00350056" w:rsidRDefault="00350056" w:rsidP="00350056">
      <w:pPr>
        <w:autoSpaceDE w:val="0"/>
        <w:autoSpaceDN w:val="0"/>
        <w:adjustRightInd w:val="0"/>
        <w:spacing w:before="120"/>
        <w:ind w:firstLine="709"/>
        <w:jc w:val="both"/>
        <w:rPr>
          <w:rFonts w:eastAsiaTheme="minorHAnsi"/>
          <w:b/>
          <w:i/>
          <w:iCs/>
          <w:szCs w:val="24"/>
          <w:lang w:eastAsia="en-US"/>
        </w:rPr>
      </w:pPr>
      <w:r w:rsidRPr="00350056">
        <w:rPr>
          <w:rFonts w:eastAsiaTheme="minorHAnsi"/>
          <w:b/>
          <w:i/>
          <w:szCs w:val="24"/>
          <w:lang w:eastAsia="en-US"/>
        </w:rPr>
        <w:t>Муниципальная программа «</w:t>
      </w:r>
      <w:r w:rsidRPr="00350056">
        <w:rPr>
          <w:rFonts w:eastAsiaTheme="minorHAnsi"/>
          <w:b/>
          <w:i/>
          <w:iCs/>
          <w:szCs w:val="24"/>
          <w:lang w:eastAsia="en-US"/>
        </w:rPr>
        <w:t>Управление средствами бюджета Артемовского городского округа»</w:t>
      </w:r>
    </w:p>
    <w:p w14:paraId="2B2AF974" w14:textId="77777777" w:rsidR="00350056" w:rsidRPr="00350056" w:rsidRDefault="00350056" w:rsidP="00350056">
      <w:pPr>
        <w:ind w:firstLine="709"/>
        <w:jc w:val="both"/>
        <w:rPr>
          <w:rFonts w:eastAsiaTheme="minorHAnsi"/>
          <w:szCs w:val="24"/>
          <w:lang w:eastAsia="en-US"/>
        </w:rPr>
      </w:pPr>
      <w:r w:rsidRPr="00350056">
        <w:rPr>
          <w:rFonts w:eastAsiaTheme="minorHAnsi"/>
          <w:szCs w:val="24"/>
          <w:lang w:eastAsia="en-US"/>
        </w:rPr>
        <w:t>Решением о бюджете № 400 на реализацию программы запланированы бюджетные ассигнования в размере 39 637 734,13 рублей. В течение отчетного финансового года решениями о бюджете финансирование программы уточнено в сторону увеличения на 5 314 479,54 рублей. Сводной бюджетной росписью утверждены бюджетные ассигнования на реализацию программы в сумме 44 952 213,67 рублей, что соответствует решению о бюджете (в ред. от 09.12.2025).</w:t>
      </w:r>
    </w:p>
    <w:p w14:paraId="2AB0B254" w14:textId="171CE98D" w:rsidR="00350056" w:rsidRPr="005018D1" w:rsidRDefault="00350056" w:rsidP="00350056">
      <w:pPr>
        <w:suppressAutoHyphens/>
        <w:autoSpaceDE w:val="0"/>
        <w:ind w:firstLine="709"/>
        <w:jc w:val="both"/>
        <w:rPr>
          <w:szCs w:val="24"/>
        </w:rPr>
      </w:pPr>
      <w:r w:rsidRPr="00350056">
        <w:rPr>
          <w:szCs w:val="24"/>
        </w:rPr>
        <w:t xml:space="preserve">Исполнение плановых назначений по расходам, запланированным на реализацию программы, представлено </w:t>
      </w:r>
      <w:r w:rsidRPr="005018D1">
        <w:rPr>
          <w:szCs w:val="24"/>
        </w:rPr>
        <w:t>в таблице 2</w:t>
      </w:r>
      <w:r w:rsidR="00F51E94" w:rsidRPr="005018D1">
        <w:rPr>
          <w:szCs w:val="24"/>
        </w:rPr>
        <w:t>5</w:t>
      </w:r>
      <w:r w:rsidRPr="005018D1">
        <w:rPr>
          <w:szCs w:val="24"/>
        </w:rPr>
        <w:t>:</w:t>
      </w:r>
    </w:p>
    <w:p w14:paraId="57B61C87" w14:textId="54DA6912" w:rsidR="00350056" w:rsidRPr="005018D1" w:rsidRDefault="00350056" w:rsidP="00350056">
      <w:pPr>
        <w:autoSpaceDE w:val="0"/>
        <w:autoSpaceDN w:val="0"/>
        <w:adjustRightInd w:val="0"/>
        <w:ind w:left="6372" w:firstLine="708"/>
        <w:rPr>
          <w:rFonts w:eastAsiaTheme="minorHAnsi"/>
          <w:sz w:val="20"/>
          <w:szCs w:val="22"/>
          <w:lang w:eastAsia="en-US"/>
        </w:rPr>
      </w:pPr>
      <w:r w:rsidRPr="005018D1">
        <w:rPr>
          <w:rFonts w:asciiTheme="minorHAnsi" w:eastAsiaTheme="minorHAnsi" w:hAnsiTheme="minorHAnsi" w:cstheme="minorBidi"/>
          <w:sz w:val="20"/>
          <w:szCs w:val="22"/>
          <w:lang w:eastAsia="en-US"/>
        </w:rPr>
        <w:t xml:space="preserve">             </w:t>
      </w:r>
      <w:r w:rsidRPr="005018D1">
        <w:rPr>
          <w:rFonts w:eastAsiaTheme="minorHAnsi"/>
          <w:sz w:val="20"/>
          <w:szCs w:val="22"/>
          <w:lang w:eastAsia="en-US"/>
        </w:rPr>
        <w:t>Таблица 2</w:t>
      </w:r>
      <w:r w:rsidR="00F51E94" w:rsidRPr="005018D1">
        <w:rPr>
          <w:rFonts w:eastAsiaTheme="minorHAnsi"/>
          <w:sz w:val="20"/>
          <w:szCs w:val="22"/>
          <w:lang w:eastAsia="en-US"/>
        </w:rPr>
        <w:t>5</w:t>
      </w:r>
      <w:r w:rsidRPr="005018D1">
        <w:rPr>
          <w:rFonts w:eastAsiaTheme="minorHAnsi"/>
          <w:sz w:val="20"/>
          <w:szCs w:val="22"/>
          <w:lang w:eastAsia="en-US"/>
        </w:rPr>
        <w:t xml:space="preserve"> (в рублях)</w:t>
      </w:r>
    </w:p>
    <w:tbl>
      <w:tblPr>
        <w:tblW w:w="4971" w:type="pct"/>
        <w:jc w:val="center"/>
        <w:tblLayout w:type="fixed"/>
        <w:tblCellMar>
          <w:left w:w="57" w:type="dxa"/>
          <w:right w:w="57" w:type="dxa"/>
        </w:tblCellMar>
        <w:tblLook w:val="04A0" w:firstRow="1" w:lastRow="0" w:firstColumn="1" w:lastColumn="0" w:noHBand="0" w:noVBand="1"/>
      </w:tblPr>
      <w:tblGrid>
        <w:gridCol w:w="4362"/>
        <w:gridCol w:w="1591"/>
        <w:gridCol w:w="1587"/>
        <w:gridCol w:w="1617"/>
        <w:gridCol w:w="539"/>
      </w:tblGrid>
      <w:tr w:rsidR="00350056" w:rsidRPr="00350056" w14:paraId="398C89B4" w14:textId="77777777" w:rsidTr="00A917DB">
        <w:trPr>
          <w:trHeight w:val="471"/>
          <w:tblHeader/>
          <w:jc w:val="center"/>
        </w:trPr>
        <w:tc>
          <w:tcPr>
            <w:tcW w:w="2249" w:type="pct"/>
            <w:vMerge w:val="restart"/>
            <w:tcBorders>
              <w:top w:val="single" w:sz="4" w:space="0" w:color="auto"/>
              <w:left w:val="single" w:sz="4" w:space="0" w:color="auto"/>
              <w:right w:val="single" w:sz="4" w:space="0" w:color="auto"/>
            </w:tcBorders>
            <w:shd w:val="clear" w:color="auto" w:fill="F2F2F2" w:themeFill="background1" w:themeFillShade="F2"/>
            <w:hideMark/>
          </w:tcPr>
          <w:p w14:paraId="007142FC"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К</w:t>
            </w:r>
            <w:r w:rsidRPr="00350056">
              <w:rPr>
                <w:rFonts w:eastAsiaTheme="minorHAnsi"/>
                <w:sz w:val="18"/>
                <w:szCs w:val="18"/>
                <w:lang w:eastAsia="en-US"/>
              </w:rPr>
              <w:t>омплекс процессных мероприятий</w:t>
            </w:r>
          </w:p>
        </w:tc>
        <w:tc>
          <w:tcPr>
            <w:tcW w:w="820" w:type="pct"/>
            <w:vMerge w:val="restart"/>
            <w:tcBorders>
              <w:top w:val="single" w:sz="4" w:space="0" w:color="auto"/>
              <w:left w:val="single" w:sz="4" w:space="0" w:color="auto"/>
              <w:right w:val="single" w:sz="4" w:space="0" w:color="000000"/>
            </w:tcBorders>
            <w:shd w:val="clear" w:color="auto" w:fill="F2F2F2" w:themeFill="background1" w:themeFillShade="F2"/>
            <w:hideMark/>
          </w:tcPr>
          <w:p w14:paraId="14236C28"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Утверждено решением</w:t>
            </w:r>
          </w:p>
          <w:p w14:paraId="2DF8ED43"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о бюджете (в ред. от 09.12.2025)</w:t>
            </w:r>
          </w:p>
        </w:tc>
        <w:tc>
          <w:tcPr>
            <w:tcW w:w="818" w:type="pct"/>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hideMark/>
          </w:tcPr>
          <w:p w14:paraId="41B2E132"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Сводная бюджетная роспись</w:t>
            </w:r>
          </w:p>
        </w:tc>
        <w:tc>
          <w:tcPr>
            <w:tcW w:w="1112" w:type="pct"/>
            <w:gridSpan w:val="2"/>
            <w:tcBorders>
              <w:top w:val="single" w:sz="4" w:space="0" w:color="auto"/>
              <w:left w:val="nil"/>
              <w:bottom w:val="single" w:sz="4" w:space="0" w:color="auto"/>
              <w:right w:val="single" w:sz="4" w:space="0" w:color="000000"/>
            </w:tcBorders>
            <w:shd w:val="clear" w:color="auto" w:fill="F2F2F2" w:themeFill="background1" w:themeFillShade="F2"/>
            <w:hideMark/>
          </w:tcPr>
          <w:p w14:paraId="0675FFB1"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Исполнено</w:t>
            </w:r>
          </w:p>
          <w:p w14:paraId="77DECDDD"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 xml:space="preserve"> за 2025  год</w:t>
            </w:r>
          </w:p>
        </w:tc>
      </w:tr>
      <w:tr w:rsidR="00350056" w:rsidRPr="00350056" w14:paraId="271089F1" w14:textId="77777777" w:rsidTr="00A917DB">
        <w:trPr>
          <w:trHeight w:val="308"/>
          <w:tblHeader/>
          <w:jc w:val="center"/>
        </w:trPr>
        <w:tc>
          <w:tcPr>
            <w:tcW w:w="2249" w:type="pct"/>
            <w:vMerge/>
            <w:tcBorders>
              <w:left w:val="single" w:sz="4" w:space="0" w:color="auto"/>
              <w:bottom w:val="single" w:sz="4" w:space="0" w:color="auto"/>
              <w:right w:val="single" w:sz="4" w:space="0" w:color="auto"/>
            </w:tcBorders>
            <w:shd w:val="clear" w:color="auto" w:fill="F2F2F2" w:themeFill="background1" w:themeFillShade="F2"/>
            <w:hideMark/>
          </w:tcPr>
          <w:p w14:paraId="5F8B7FF4" w14:textId="77777777" w:rsidR="00350056" w:rsidRPr="00350056" w:rsidRDefault="00350056" w:rsidP="00350056">
            <w:pPr>
              <w:spacing w:line="259" w:lineRule="auto"/>
              <w:rPr>
                <w:rFonts w:eastAsiaTheme="minorHAnsi"/>
                <w:bCs/>
                <w:sz w:val="18"/>
                <w:szCs w:val="18"/>
                <w:lang w:eastAsia="en-US"/>
              </w:rPr>
            </w:pPr>
          </w:p>
        </w:tc>
        <w:tc>
          <w:tcPr>
            <w:tcW w:w="820" w:type="pct"/>
            <w:vMerge/>
            <w:tcBorders>
              <w:left w:val="single" w:sz="4" w:space="0" w:color="auto"/>
              <w:bottom w:val="single" w:sz="4" w:space="0" w:color="auto"/>
              <w:right w:val="single" w:sz="4" w:space="0" w:color="000000"/>
            </w:tcBorders>
            <w:shd w:val="clear" w:color="auto" w:fill="F2F2F2" w:themeFill="background1" w:themeFillShade="F2"/>
          </w:tcPr>
          <w:p w14:paraId="05B88B03" w14:textId="77777777" w:rsidR="00350056" w:rsidRPr="00350056" w:rsidRDefault="00350056" w:rsidP="00350056">
            <w:pPr>
              <w:spacing w:line="259" w:lineRule="auto"/>
              <w:ind w:right="-55"/>
              <w:jc w:val="center"/>
              <w:rPr>
                <w:rFonts w:eastAsiaTheme="minorHAnsi"/>
                <w:bCs/>
                <w:sz w:val="18"/>
                <w:szCs w:val="18"/>
                <w:lang w:eastAsia="en-US"/>
              </w:rPr>
            </w:pPr>
          </w:p>
        </w:tc>
        <w:tc>
          <w:tcPr>
            <w:tcW w:w="818" w:type="pct"/>
            <w:vMerge/>
            <w:tcBorders>
              <w:top w:val="single" w:sz="4" w:space="0" w:color="auto"/>
              <w:left w:val="single" w:sz="4" w:space="0" w:color="000000"/>
              <w:bottom w:val="single" w:sz="4" w:space="0" w:color="auto"/>
              <w:right w:val="single" w:sz="4" w:space="0" w:color="auto"/>
            </w:tcBorders>
            <w:shd w:val="clear" w:color="auto" w:fill="F2F2F2" w:themeFill="background1" w:themeFillShade="F2"/>
            <w:hideMark/>
          </w:tcPr>
          <w:p w14:paraId="13B99DA0" w14:textId="77777777" w:rsidR="00350056" w:rsidRPr="00350056" w:rsidRDefault="00350056" w:rsidP="00350056">
            <w:pPr>
              <w:spacing w:line="259" w:lineRule="auto"/>
              <w:rPr>
                <w:rFonts w:eastAsiaTheme="minorHAnsi"/>
                <w:bCs/>
                <w:sz w:val="18"/>
                <w:szCs w:val="18"/>
                <w:lang w:eastAsia="en-US"/>
              </w:rPr>
            </w:pPr>
          </w:p>
        </w:tc>
        <w:tc>
          <w:tcPr>
            <w:tcW w:w="834" w:type="pct"/>
            <w:tcBorders>
              <w:top w:val="nil"/>
              <w:left w:val="nil"/>
              <w:bottom w:val="single" w:sz="4" w:space="0" w:color="auto"/>
              <w:right w:val="single" w:sz="4" w:space="0" w:color="auto"/>
            </w:tcBorders>
            <w:shd w:val="clear" w:color="auto" w:fill="F2F2F2" w:themeFill="background1" w:themeFillShade="F2"/>
            <w:hideMark/>
          </w:tcPr>
          <w:p w14:paraId="52E0CB0E"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сумма</w:t>
            </w:r>
          </w:p>
        </w:tc>
        <w:tc>
          <w:tcPr>
            <w:tcW w:w="278" w:type="pct"/>
            <w:tcBorders>
              <w:top w:val="nil"/>
              <w:left w:val="nil"/>
              <w:bottom w:val="single" w:sz="4" w:space="0" w:color="auto"/>
              <w:right w:val="single" w:sz="4" w:space="0" w:color="auto"/>
            </w:tcBorders>
            <w:shd w:val="clear" w:color="auto" w:fill="F2F2F2" w:themeFill="background1" w:themeFillShade="F2"/>
            <w:hideMark/>
          </w:tcPr>
          <w:p w14:paraId="14DAC050"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w:t>
            </w:r>
          </w:p>
        </w:tc>
      </w:tr>
      <w:tr w:rsidR="00350056" w:rsidRPr="00350056" w14:paraId="440A9A15" w14:textId="77777777" w:rsidTr="00A917DB">
        <w:trPr>
          <w:trHeight w:val="103"/>
          <w:jc w:val="center"/>
        </w:trPr>
        <w:tc>
          <w:tcPr>
            <w:tcW w:w="2249" w:type="pct"/>
            <w:tcBorders>
              <w:top w:val="nil"/>
              <w:left w:val="single" w:sz="4" w:space="0" w:color="auto"/>
              <w:bottom w:val="single" w:sz="4" w:space="0" w:color="auto"/>
              <w:right w:val="single" w:sz="4" w:space="0" w:color="auto"/>
            </w:tcBorders>
          </w:tcPr>
          <w:p w14:paraId="4088A3F7"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bCs/>
                <w:sz w:val="18"/>
                <w:szCs w:val="18"/>
                <w:lang w:eastAsia="en-US"/>
              </w:rPr>
              <w:t>Обеспечение взаимодействия в едином информационном пространстве муниципальных учреждений</w:t>
            </w:r>
          </w:p>
        </w:tc>
        <w:tc>
          <w:tcPr>
            <w:tcW w:w="820" w:type="pct"/>
            <w:tcBorders>
              <w:top w:val="nil"/>
              <w:left w:val="single" w:sz="4" w:space="0" w:color="auto"/>
              <w:bottom w:val="single" w:sz="4" w:space="0" w:color="auto"/>
              <w:right w:val="single" w:sz="4" w:space="0" w:color="auto"/>
            </w:tcBorders>
          </w:tcPr>
          <w:p w14:paraId="55070429" w14:textId="77777777" w:rsidR="00350056" w:rsidRPr="00350056" w:rsidRDefault="00350056" w:rsidP="00350056">
            <w:pPr>
              <w:autoSpaceDE w:val="0"/>
              <w:autoSpaceDN w:val="0"/>
              <w:adjustRightInd w:val="0"/>
              <w:spacing w:line="259" w:lineRule="auto"/>
              <w:jc w:val="right"/>
              <w:rPr>
                <w:rFonts w:eastAsiaTheme="minorHAnsi"/>
                <w:sz w:val="18"/>
                <w:szCs w:val="18"/>
                <w:lang w:eastAsia="en-US"/>
              </w:rPr>
            </w:pPr>
            <w:r w:rsidRPr="00350056">
              <w:rPr>
                <w:rFonts w:eastAsiaTheme="minorHAnsi"/>
                <w:sz w:val="18"/>
                <w:szCs w:val="18"/>
                <w:lang w:eastAsia="en-US"/>
              </w:rPr>
              <w:t>11 181 330,86</w:t>
            </w:r>
          </w:p>
        </w:tc>
        <w:tc>
          <w:tcPr>
            <w:tcW w:w="818" w:type="pct"/>
            <w:tcBorders>
              <w:top w:val="nil"/>
              <w:left w:val="nil"/>
              <w:bottom w:val="single" w:sz="4" w:space="0" w:color="auto"/>
              <w:right w:val="single" w:sz="4" w:space="0" w:color="auto"/>
            </w:tcBorders>
          </w:tcPr>
          <w:p w14:paraId="09377309" w14:textId="77777777" w:rsidR="00350056" w:rsidRPr="00350056" w:rsidRDefault="00350056" w:rsidP="00350056">
            <w:pPr>
              <w:autoSpaceDE w:val="0"/>
              <w:autoSpaceDN w:val="0"/>
              <w:adjustRightInd w:val="0"/>
              <w:spacing w:line="259" w:lineRule="auto"/>
              <w:jc w:val="right"/>
              <w:rPr>
                <w:rFonts w:eastAsiaTheme="minorHAnsi"/>
                <w:sz w:val="18"/>
                <w:szCs w:val="18"/>
                <w:lang w:eastAsia="en-US"/>
              </w:rPr>
            </w:pPr>
            <w:r w:rsidRPr="00350056">
              <w:rPr>
                <w:rFonts w:eastAsiaTheme="minorHAnsi"/>
                <w:sz w:val="18"/>
                <w:szCs w:val="18"/>
                <w:lang w:eastAsia="en-US"/>
              </w:rPr>
              <w:t>11 151 330,86</w:t>
            </w:r>
          </w:p>
        </w:tc>
        <w:tc>
          <w:tcPr>
            <w:tcW w:w="834" w:type="pct"/>
            <w:tcBorders>
              <w:top w:val="nil"/>
              <w:left w:val="nil"/>
              <w:bottom w:val="single" w:sz="4" w:space="0" w:color="auto"/>
              <w:right w:val="single" w:sz="4" w:space="0" w:color="auto"/>
            </w:tcBorders>
          </w:tcPr>
          <w:p w14:paraId="2F44E774" w14:textId="77777777" w:rsidR="00350056" w:rsidRPr="00350056" w:rsidRDefault="00350056" w:rsidP="00350056">
            <w:pPr>
              <w:autoSpaceDE w:val="0"/>
              <w:autoSpaceDN w:val="0"/>
              <w:adjustRightInd w:val="0"/>
              <w:spacing w:line="259" w:lineRule="auto"/>
              <w:jc w:val="right"/>
              <w:rPr>
                <w:rFonts w:eastAsiaTheme="minorHAnsi"/>
                <w:sz w:val="18"/>
                <w:szCs w:val="18"/>
                <w:lang w:eastAsia="en-US"/>
              </w:rPr>
            </w:pPr>
            <w:r w:rsidRPr="00350056">
              <w:rPr>
                <w:rFonts w:eastAsiaTheme="minorHAnsi"/>
                <w:sz w:val="18"/>
                <w:szCs w:val="18"/>
                <w:lang w:eastAsia="en-US"/>
              </w:rPr>
              <w:t>11 151 330,86</w:t>
            </w:r>
          </w:p>
        </w:tc>
        <w:tc>
          <w:tcPr>
            <w:tcW w:w="278" w:type="pct"/>
            <w:tcBorders>
              <w:top w:val="nil"/>
              <w:left w:val="nil"/>
              <w:bottom w:val="single" w:sz="4" w:space="0" w:color="auto"/>
              <w:right w:val="single" w:sz="4" w:space="0" w:color="auto"/>
            </w:tcBorders>
          </w:tcPr>
          <w:p w14:paraId="0170160D" w14:textId="77777777" w:rsidR="00350056" w:rsidRPr="00350056" w:rsidRDefault="00350056" w:rsidP="00350056">
            <w:pPr>
              <w:autoSpaceDE w:val="0"/>
              <w:autoSpaceDN w:val="0"/>
              <w:adjustRightInd w:val="0"/>
              <w:spacing w:line="259" w:lineRule="auto"/>
              <w:jc w:val="right"/>
              <w:rPr>
                <w:rFonts w:eastAsiaTheme="minorHAnsi"/>
                <w:sz w:val="18"/>
                <w:szCs w:val="18"/>
                <w:lang w:eastAsia="en-US"/>
              </w:rPr>
            </w:pPr>
            <w:r w:rsidRPr="00350056">
              <w:rPr>
                <w:rFonts w:eastAsiaTheme="minorHAnsi"/>
                <w:sz w:val="18"/>
                <w:szCs w:val="18"/>
                <w:lang w:eastAsia="en-US"/>
              </w:rPr>
              <w:t>100</w:t>
            </w:r>
          </w:p>
        </w:tc>
      </w:tr>
      <w:tr w:rsidR="00350056" w:rsidRPr="00350056" w14:paraId="5384977B" w14:textId="77777777" w:rsidTr="00A917DB">
        <w:trPr>
          <w:trHeight w:val="103"/>
          <w:jc w:val="center"/>
        </w:trPr>
        <w:tc>
          <w:tcPr>
            <w:tcW w:w="2249" w:type="pct"/>
            <w:tcBorders>
              <w:top w:val="nil"/>
              <w:left w:val="single" w:sz="4" w:space="0" w:color="auto"/>
              <w:bottom w:val="single" w:sz="4" w:space="0" w:color="auto"/>
              <w:right w:val="single" w:sz="4" w:space="0" w:color="auto"/>
            </w:tcBorders>
          </w:tcPr>
          <w:p w14:paraId="65C5FBA8" w14:textId="445A0C11"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Обеспечение деятельности органов администрации </w:t>
            </w:r>
            <w:r w:rsidR="00770977" w:rsidRPr="00770977">
              <w:rPr>
                <w:rFonts w:eastAsiaTheme="minorHAnsi"/>
                <w:sz w:val="18"/>
                <w:szCs w:val="18"/>
                <w:lang w:eastAsia="en-US"/>
              </w:rPr>
              <w:t>АГО</w:t>
            </w:r>
          </w:p>
        </w:tc>
        <w:tc>
          <w:tcPr>
            <w:tcW w:w="820" w:type="pct"/>
            <w:tcBorders>
              <w:top w:val="nil"/>
              <w:left w:val="single" w:sz="4" w:space="0" w:color="auto"/>
              <w:bottom w:val="single" w:sz="4" w:space="0" w:color="auto"/>
              <w:right w:val="single" w:sz="4" w:space="0" w:color="auto"/>
            </w:tcBorders>
          </w:tcPr>
          <w:p w14:paraId="77545423" w14:textId="77777777" w:rsidR="00350056" w:rsidRPr="00350056" w:rsidRDefault="00350056" w:rsidP="00350056">
            <w:pPr>
              <w:autoSpaceDE w:val="0"/>
              <w:autoSpaceDN w:val="0"/>
              <w:adjustRightInd w:val="0"/>
              <w:spacing w:line="259" w:lineRule="auto"/>
              <w:jc w:val="right"/>
              <w:rPr>
                <w:rFonts w:eastAsiaTheme="minorHAnsi"/>
                <w:sz w:val="18"/>
                <w:szCs w:val="18"/>
                <w:lang w:eastAsia="en-US"/>
              </w:rPr>
            </w:pPr>
            <w:r w:rsidRPr="00350056">
              <w:rPr>
                <w:rFonts w:eastAsiaTheme="minorHAnsi"/>
                <w:sz w:val="18"/>
                <w:szCs w:val="18"/>
                <w:lang w:eastAsia="en-US"/>
              </w:rPr>
              <w:t>33 770 882,81</w:t>
            </w:r>
          </w:p>
        </w:tc>
        <w:tc>
          <w:tcPr>
            <w:tcW w:w="818" w:type="pct"/>
            <w:tcBorders>
              <w:top w:val="nil"/>
              <w:left w:val="nil"/>
              <w:bottom w:val="single" w:sz="4" w:space="0" w:color="auto"/>
              <w:right w:val="single" w:sz="4" w:space="0" w:color="auto"/>
            </w:tcBorders>
          </w:tcPr>
          <w:p w14:paraId="792CC96F" w14:textId="77777777" w:rsidR="00350056" w:rsidRPr="00350056" w:rsidRDefault="00350056" w:rsidP="00350056">
            <w:pPr>
              <w:autoSpaceDE w:val="0"/>
              <w:autoSpaceDN w:val="0"/>
              <w:adjustRightInd w:val="0"/>
              <w:spacing w:line="259" w:lineRule="auto"/>
              <w:jc w:val="right"/>
              <w:rPr>
                <w:rFonts w:eastAsiaTheme="minorHAnsi"/>
                <w:sz w:val="18"/>
                <w:szCs w:val="18"/>
                <w:lang w:eastAsia="en-US"/>
              </w:rPr>
            </w:pPr>
            <w:r w:rsidRPr="00350056">
              <w:rPr>
                <w:rFonts w:eastAsiaTheme="minorHAnsi"/>
                <w:sz w:val="18"/>
                <w:szCs w:val="18"/>
                <w:lang w:eastAsia="en-US"/>
              </w:rPr>
              <w:t>33 800 882,81</w:t>
            </w:r>
          </w:p>
        </w:tc>
        <w:tc>
          <w:tcPr>
            <w:tcW w:w="834" w:type="pct"/>
            <w:tcBorders>
              <w:top w:val="nil"/>
              <w:left w:val="nil"/>
              <w:bottom w:val="single" w:sz="4" w:space="0" w:color="auto"/>
              <w:right w:val="single" w:sz="4" w:space="0" w:color="auto"/>
            </w:tcBorders>
          </w:tcPr>
          <w:p w14:paraId="463897F1" w14:textId="77777777" w:rsidR="00350056" w:rsidRPr="00350056" w:rsidRDefault="00350056" w:rsidP="00350056">
            <w:pPr>
              <w:autoSpaceDE w:val="0"/>
              <w:autoSpaceDN w:val="0"/>
              <w:adjustRightInd w:val="0"/>
              <w:spacing w:line="259" w:lineRule="auto"/>
              <w:jc w:val="right"/>
              <w:rPr>
                <w:rFonts w:eastAsiaTheme="minorHAnsi"/>
                <w:sz w:val="18"/>
                <w:szCs w:val="18"/>
                <w:lang w:eastAsia="en-US"/>
              </w:rPr>
            </w:pPr>
            <w:r w:rsidRPr="00350056">
              <w:rPr>
                <w:rFonts w:eastAsiaTheme="minorHAnsi"/>
                <w:sz w:val="18"/>
                <w:szCs w:val="18"/>
                <w:lang w:eastAsia="en-US"/>
              </w:rPr>
              <w:t>33 726 899,83</w:t>
            </w:r>
          </w:p>
        </w:tc>
        <w:tc>
          <w:tcPr>
            <w:tcW w:w="278" w:type="pct"/>
            <w:tcBorders>
              <w:top w:val="nil"/>
              <w:left w:val="nil"/>
              <w:bottom w:val="single" w:sz="4" w:space="0" w:color="auto"/>
              <w:right w:val="single" w:sz="4" w:space="0" w:color="auto"/>
            </w:tcBorders>
          </w:tcPr>
          <w:p w14:paraId="0429D2B2" w14:textId="77777777" w:rsidR="00350056" w:rsidRPr="00350056" w:rsidRDefault="00350056" w:rsidP="00350056">
            <w:pPr>
              <w:autoSpaceDE w:val="0"/>
              <w:autoSpaceDN w:val="0"/>
              <w:adjustRightInd w:val="0"/>
              <w:spacing w:line="259" w:lineRule="auto"/>
              <w:jc w:val="right"/>
              <w:rPr>
                <w:rFonts w:eastAsiaTheme="minorHAnsi"/>
                <w:sz w:val="18"/>
                <w:szCs w:val="18"/>
                <w:lang w:eastAsia="en-US"/>
              </w:rPr>
            </w:pPr>
            <w:r w:rsidRPr="00350056">
              <w:rPr>
                <w:rFonts w:eastAsiaTheme="minorHAnsi"/>
                <w:sz w:val="18"/>
                <w:szCs w:val="18"/>
                <w:lang w:eastAsia="en-US"/>
              </w:rPr>
              <w:t>99,8</w:t>
            </w:r>
          </w:p>
        </w:tc>
      </w:tr>
      <w:tr w:rsidR="00350056" w:rsidRPr="00350056" w14:paraId="7B89FF5F" w14:textId="77777777" w:rsidTr="00A917DB">
        <w:trPr>
          <w:trHeight w:val="50"/>
          <w:jc w:val="center"/>
        </w:trPr>
        <w:tc>
          <w:tcPr>
            <w:tcW w:w="2249" w:type="pct"/>
            <w:tcBorders>
              <w:top w:val="nil"/>
              <w:left w:val="single" w:sz="4" w:space="0" w:color="auto"/>
              <w:bottom w:val="single" w:sz="4" w:space="0" w:color="auto"/>
              <w:right w:val="single" w:sz="4" w:space="0" w:color="auto"/>
            </w:tcBorders>
            <w:hideMark/>
          </w:tcPr>
          <w:p w14:paraId="20B438F4" w14:textId="77777777" w:rsidR="00350056" w:rsidRPr="00350056" w:rsidRDefault="00350056" w:rsidP="00350056">
            <w:pPr>
              <w:rPr>
                <w:rFonts w:eastAsiaTheme="minorHAnsi"/>
                <w:b/>
                <w:bCs/>
                <w:sz w:val="18"/>
                <w:szCs w:val="18"/>
                <w:lang w:eastAsia="en-US"/>
              </w:rPr>
            </w:pPr>
            <w:r w:rsidRPr="00350056">
              <w:rPr>
                <w:rFonts w:eastAsiaTheme="minorHAnsi"/>
                <w:b/>
                <w:bCs/>
                <w:sz w:val="18"/>
                <w:szCs w:val="18"/>
                <w:lang w:eastAsia="en-US"/>
              </w:rPr>
              <w:t>Всего по муниципальной программе</w:t>
            </w:r>
          </w:p>
        </w:tc>
        <w:tc>
          <w:tcPr>
            <w:tcW w:w="820" w:type="pct"/>
            <w:tcBorders>
              <w:top w:val="nil"/>
              <w:left w:val="single" w:sz="4" w:space="0" w:color="auto"/>
              <w:bottom w:val="single" w:sz="4" w:space="0" w:color="auto"/>
              <w:right w:val="single" w:sz="4" w:space="0" w:color="auto"/>
            </w:tcBorders>
          </w:tcPr>
          <w:p w14:paraId="3CF9B85D" w14:textId="77777777" w:rsidR="00350056" w:rsidRPr="00350056" w:rsidRDefault="00350056" w:rsidP="00350056">
            <w:pPr>
              <w:spacing w:line="259" w:lineRule="auto"/>
              <w:jc w:val="right"/>
              <w:rPr>
                <w:rFonts w:eastAsiaTheme="minorHAnsi"/>
                <w:b/>
                <w:sz w:val="18"/>
                <w:szCs w:val="18"/>
                <w:lang w:eastAsia="en-US"/>
              </w:rPr>
            </w:pPr>
            <w:r w:rsidRPr="00350056">
              <w:rPr>
                <w:rFonts w:eastAsiaTheme="minorHAnsi"/>
                <w:b/>
                <w:sz w:val="18"/>
                <w:szCs w:val="18"/>
                <w:lang w:eastAsia="en-US"/>
              </w:rPr>
              <w:t>44 952 213,67</w:t>
            </w:r>
          </w:p>
        </w:tc>
        <w:tc>
          <w:tcPr>
            <w:tcW w:w="818" w:type="pct"/>
            <w:tcBorders>
              <w:top w:val="nil"/>
              <w:left w:val="nil"/>
              <w:bottom w:val="single" w:sz="4" w:space="0" w:color="auto"/>
              <w:right w:val="single" w:sz="4" w:space="0" w:color="auto"/>
            </w:tcBorders>
          </w:tcPr>
          <w:p w14:paraId="5322ABD0" w14:textId="77777777" w:rsidR="00350056" w:rsidRPr="00350056" w:rsidRDefault="00350056" w:rsidP="00350056">
            <w:pPr>
              <w:spacing w:line="259" w:lineRule="auto"/>
              <w:jc w:val="right"/>
              <w:rPr>
                <w:rFonts w:eastAsiaTheme="minorHAnsi"/>
                <w:b/>
                <w:sz w:val="18"/>
                <w:szCs w:val="18"/>
                <w:lang w:eastAsia="en-US"/>
              </w:rPr>
            </w:pPr>
            <w:r w:rsidRPr="00350056">
              <w:rPr>
                <w:rFonts w:eastAsiaTheme="minorHAnsi"/>
                <w:b/>
                <w:sz w:val="18"/>
                <w:szCs w:val="18"/>
                <w:lang w:eastAsia="en-US"/>
              </w:rPr>
              <w:t>44 952 213,67</w:t>
            </w:r>
          </w:p>
        </w:tc>
        <w:tc>
          <w:tcPr>
            <w:tcW w:w="834" w:type="pct"/>
            <w:tcBorders>
              <w:top w:val="nil"/>
              <w:left w:val="nil"/>
              <w:bottom w:val="single" w:sz="4" w:space="0" w:color="auto"/>
              <w:right w:val="single" w:sz="4" w:space="0" w:color="auto"/>
            </w:tcBorders>
          </w:tcPr>
          <w:p w14:paraId="74263735" w14:textId="77777777" w:rsidR="00350056" w:rsidRPr="00350056" w:rsidRDefault="00350056" w:rsidP="00350056">
            <w:pPr>
              <w:spacing w:line="259" w:lineRule="auto"/>
              <w:jc w:val="right"/>
              <w:rPr>
                <w:rFonts w:eastAsiaTheme="minorHAnsi"/>
                <w:b/>
                <w:sz w:val="18"/>
                <w:szCs w:val="18"/>
                <w:lang w:eastAsia="en-US"/>
              </w:rPr>
            </w:pPr>
            <w:r w:rsidRPr="00350056">
              <w:rPr>
                <w:rFonts w:eastAsiaTheme="minorHAnsi"/>
                <w:b/>
                <w:sz w:val="18"/>
                <w:szCs w:val="18"/>
                <w:lang w:eastAsia="en-US"/>
              </w:rPr>
              <w:t>44 878 230,69</w:t>
            </w:r>
          </w:p>
        </w:tc>
        <w:tc>
          <w:tcPr>
            <w:tcW w:w="278" w:type="pct"/>
            <w:tcBorders>
              <w:top w:val="nil"/>
              <w:left w:val="nil"/>
              <w:bottom w:val="single" w:sz="4" w:space="0" w:color="auto"/>
              <w:right w:val="single" w:sz="4" w:space="0" w:color="auto"/>
            </w:tcBorders>
          </w:tcPr>
          <w:p w14:paraId="7920D4A0" w14:textId="77777777" w:rsidR="00350056" w:rsidRPr="00350056" w:rsidRDefault="00350056" w:rsidP="00350056">
            <w:pPr>
              <w:spacing w:line="259" w:lineRule="auto"/>
              <w:jc w:val="right"/>
              <w:rPr>
                <w:rFonts w:eastAsiaTheme="minorHAnsi"/>
                <w:b/>
                <w:sz w:val="18"/>
                <w:szCs w:val="18"/>
                <w:lang w:eastAsia="en-US"/>
              </w:rPr>
            </w:pPr>
            <w:r w:rsidRPr="00350056">
              <w:rPr>
                <w:rFonts w:eastAsiaTheme="minorHAnsi"/>
                <w:b/>
                <w:sz w:val="18"/>
                <w:szCs w:val="18"/>
                <w:lang w:eastAsia="en-US"/>
              </w:rPr>
              <w:t>99,8</w:t>
            </w:r>
          </w:p>
        </w:tc>
      </w:tr>
    </w:tbl>
    <w:p w14:paraId="2279EB3E" w14:textId="4A6570F5"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В сравнении с 2024 годом расходы по программе снизились на 5,81 %.</w:t>
      </w:r>
    </w:p>
    <w:p w14:paraId="3A427FEB"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В 2025 году произведено финансирование:</w:t>
      </w:r>
    </w:p>
    <w:p w14:paraId="24321E68"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мероприятий в целях обеспечения взаимодействия в едином информационном пространстве муниципальных учреждений (приобретение неисключительных прав на использование программных продуктов, проведение технологической централизации бухгалтерского учета);</w:t>
      </w:r>
    </w:p>
    <w:p w14:paraId="31C552ED" w14:textId="2867BB52" w:rsid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обеспечения деятельности финансового управления администрации </w:t>
      </w:r>
      <w:r w:rsidR="00770977" w:rsidRPr="00770977">
        <w:rPr>
          <w:rFonts w:eastAsiaTheme="minorHAnsi"/>
          <w:szCs w:val="24"/>
          <w:lang w:eastAsia="en-US"/>
        </w:rPr>
        <w:t>АГО</w:t>
      </w:r>
    </w:p>
    <w:p w14:paraId="7A0B0B16" w14:textId="77777777" w:rsidR="00350056" w:rsidRPr="00350056" w:rsidRDefault="00350056" w:rsidP="00350056">
      <w:pPr>
        <w:spacing w:before="120"/>
        <w:ind w:firstLine="709"/>
        <w:jc w:val="both"/>
        <w:rPr>
          <w:rFonts w:eastAsiaTheme="minorHAnsi"/>
          <w:b/>
          <w:i/>
          <w:szCs w:val="24"/>
          <w:lang w:eastAsia="en-US"/>
        </w:rPr>
      </w:pPr>
      <w:r w:rsidRPr="00350056">
        <w:rPr>
          <w:rFonts w:eastAsiaTheme="minorHAnsi"/>
          <w:b/>
          <w:i/>
          <w:szCs w:val="24"/>
          <w:lang w:eastAsia="en-US"/>
        </w:rPr>
        <w:t>Муниципальная программа «Развитие культуры в Артемовском городском округе»</w:t>
      </w:r>
    </w:p>
    <w:p w14:paraId="14B545A7" w14:textId="77777777" w:rsidR="00350056" w:rsidRPr="00350056" w:rsidRDefault="00350056" w:rsidP="00350056">
      <w:pPr>
        <w:ind w:firstLine="709"/>
        <w:jc w:val="both"/>
        <w:rPr>
          <w:rFonts w:eastAsiaTheme="minorHAnsi"/>
          <w:szCs w:val="24"/>
          <w:lang w:eastAsia="en-US"/>
        </w:rPr>
      </w:pPr>
      <w:r w:rsidRPr="00350056">
        <w:rPr>
          <w:rFonts w:eastAsiaTheme="minorHAnsi"/>
          <w:szCs w:val="24"/>
          <w:lang w:eastAsia="en-US"/>
        </w:rPr>
        <w:t>Решением о бюджете № 400 на реализацию программы утверждены бюджетные ассигнования в объеме 461 263 545,69 рублей. В течение 2025 года решениями о бюджете ассигнования по программе уточнены в сторону увеличения на 129 781 240,74 рублей.</w:t>
      </w:r>
    </w:p>
    <w:p w14:paraId="093DD87C"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Сводной бюджетной росписью по программе утверждены бюджетные ассигнования в сумме 589 642 847,66 рублей, что на 1 401 938,77 рублей меньше бюджетных ассигнований, утвержденных решением о бюджете (в ред. от 09.12.2025). Отклонение обусловлено </w:t>
      </w:r>
      <w:r w:rsidRPr="00350056">
        <w:rPr>
          <w:rFonts w:eastAsia="Calibri"/>
          <w:szCs w:val="24"/>
          <w:lang w:eastAsia="en-US"/>
        </w:rPr>
        <w:lastRenderedPageBreak/>
        <w:t xml:space="preserve">внесением изменений в сводную бюджетную роспись </w:t>
      </w:r>
      <w:r w:rsidRPr="00350056">
        <w:rPr>
          <w:rFonts w:eastAsiaTheme="minorHAnsi"/>
          <w:szCs w:val="24"/>
          <w:lang w:eastAsia="en-US"/>
        </w:rPr>
        <w:t>в связи с получением уведомлений об уменьшении объема межбюджетных трансфертов.</w:t>
      </w:r>
    </w:p>
    <w:p w14:paraId="24A6C518" w14:textId="77FA4055" w:rsidR="00350056" w:rsidRPr="005018D1" w:rsidRDefault="00350056" w:rsidP="00350056">
      <w:pPr>
        <w:suppressAutoHyphens/>
        <w:autoSpaceDE w:val="0"/>
        <w:ind w:firstLine="709"/>
        <w:jc w:val="both"/>
        <w:rPr>
          <w:szCs w:val="24"/>
        </w:rPr>
      </w:pPr>
      <w:r w:rsidRPr="00350056">
        <w:rPr>
          <w:szCs w:val="24"/>
        </w:rPr>
        <w:t xml:space="preserve">Исполнение плановых назначений по расходам, запланированным на реализацию программы, представлено </w:t>
      </w:r>
      <w:r w:rsidRPr="005018D1">
        <w:rPr>
          <w:szCs w:val="24"/>
        </w:rPr>
        <w:t>в таблице 2</w:t>
      </w:r>
      <w:r w:rsidR="00F51E94" w:rsidRPr="005018D1">
        <w:rPr>
          <w:szCs w:val="24"/>
        </w:rPr>
        <w:t>6</w:t>
      </w:r>
      <w:r w:rsidRPr="005018D1">
        <w:rPr>
          <w:szCs w:val="24"/>
        </w:rPr>
        <w:t>:</w:t>
      </w:r>
    </w:p>
    <w:p w14:paraId="2CE3FE77" w14:textId="24ECCB38" w:rsidR="00350056" w:rsidRPr="005018D1" w:rsidRDefault="00350056" w:rsidP="00350056">
      <w:pPr>
        <w:autoSpaceDE w:val="0"/>
        <w:autoSpaceDN w:val="0"/>
        <w:adjustRightInd w:val="0"/>
        <w:ind w:left="6372" w:firstLine="708"/>
        <w:rPr>
          <w:rFonts w:eastAsiaTheme="minorHAnsi"/>
          <w:sz w:val="20"/>
          <w:szCs w:val="22"/>
          <w:lang w:eastAsia="en-US"/>
        </w:rPr>
      </w:pPr>
      <w:r w:rsidRPr="005018D1">
        <w:rPr>
          <w:rFonts w:eastAsiaTheme="minorHAnsi"/>
          <w:sz w:val="20"/>
          <w:szCs w:val="22"/>
          <w:lang w:eastAsia="en-US"/>
        </w:rPr>
        <w:t xml:space="preserve">            Таблица </w:t>
      </w:r>
      <w:r w:rsidR="00F51E94" w:rsidRPr="005018D1">
        <w:rPr>
          <w:rFonts w:eastAsiaTheme="minorHAnsi"/>
          <w:sz w:val="20"/>
          <w:szCs w:val="22"/>
          <w:lang w:eastAsia="en-US"/>
        </w:rPr>
        <w:t>26</w:t>
      </w:r>
      <w:r w:rsidRPr="005018D1">
        <w:rPr>
          <w:rFonts w:eastAsiaTheme="minorHAnsi"/>
          <w:sz w:val="20"/>
          <w:szCs w:val="22"/>
          <w:lang w:eastAsia="en-US"/>
        </w:rPr>
        <w:t xml:space="preserve"> (в рублях)</w:t>
      </w:r>
    </w:p>
    <w:tbl>
      <w:tblPr>
        <w:tblW w:w="4855" w:type="pct"/>
        <w:jc w:val="center"/>
        <w:tblLayout w:type="fixed"/>
        <w:tblCellMar>
          <w:left w:w="57" w:type="dxa"/>
          <w:right w:w="57" w:type="dxa"/>
        </w:tblCellMar>
        <w:tblLook w:val="04A0" w:firstRow="1" w:lastRow="0" w:firstColumn="1" w:lastColumn="0" w:noHBand="0" w:noVBand="1"/>
      </w:tblPr>
      <w:tblGrid>
        <w:gridCol w:w="4311"/>
        <w:gridCol w:w="1559"/>
        <w:gridCol w:w="1443"/>
        <w:gridCol w:w="1617"/>
        <w:gridCol w:w="540"/>
      </w:tblGrid>
      <w:tr w:rsidR="00350056" w:rsidRPr="00350056" w14:paraId="2413AA5E" w14:textId="77777777" w:rsidTr="00A917DB">
        <w:trPr>
          <w:trHeight w:val="471"/>
          <w:tblHeader/>
          <w:jc w:val="center"/>
        </w:trPr>
        <w:tc>
          <w:tcPr>
            <w:tcW w:w="2276" w:type="pct"/>
            <w:vMerge w:val="restart"/>
            <w:tcBorders>
              <w:top w:val="single" w:sz="4" w:space="0" w:color="auto"/>
              <w:left w:val="single" w:sz="4" w:space="0" w:color="auto"/>
              <w:right w:val="single" w:sz="4" w:space="0" w:color="auto"/>
            </w:tcBorders>
            <w:shd w:val="clear" w:color="auto" w:fill="F2F2F2" w:themeFill="background1" w:themeFillShade="F2"/>
            <w:hideMark/>
          </w:tcPr>
          <w:p w14:paraId="41A5DF6A"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К</w:t>
            </w:r>
            <w:r w:rsidRPr="00350056">
              <w:rPr>
                <w:rFonts w:eastAsiaTheme="minorHAnsi"/>
                <w:sz w:val="18"/>
                <w:szCs w:val="18"/>
                <w:lang w:eastAsia="en-US"/>
              </w:rPr>
              <w:t>омплекс процессных мероприятий</w:t>
            </w:r>
          </w:p>
        </w:tc>
        <w:tc>
          <w:tcPr>
            <w:tcW w:w="823" w:type="pct"/>
            <w:vMerge w:val="restart"/>
            <w:tcBorders>
              <w:top w:val="single" w:sz="4" w:space="0" w:color="auto"/>
              <w:left w:val="single" w:sz="4" w:space="0" w:color="auto"/>
              <w:right w:val="single" w:sz="4" w:space="0" w:color="000000"/>
            </w:tcBorders>
            <w:shd w:val="clear" w:color="auto" w:fill="F2F2F2" w:themeFill="background1" w:themeFillShade="F2"/>
            <w:hideMark/>
          </w:tcPr>
          <w:p w14:paraId="1378CA97"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Утверждено решением</w:t>
            </w:r>
          </w:p>
          <w:p w14:paraId="1C00B79C"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о бюджете (в ред. от 09.12.2025)</w:t>
            </w:r>
          </w:p>
        </w:tc>
        <w:tc>
          <w:tcPr>
            <w:tcW w:w="762" w:type="pct"/>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hideMark/>
          </w:tcPr>
          <w:p w14:paraId="62908A5A"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Сводная бюджетная роспись</w:t>
            </w:r>
          </w:p>
        </w:tc>
        <w:tc>
          <w:tcPr>
            <w:tcW w:w="1139" w:type="pct"/>
            <w:gridSpan w:val="2"/>
            <w:tcBorders>
              <w:top w:val="single" w:sz="4" w:space="0" w:color="auto"/>
              <w:left w:val="nil"/>
              <w:bottom w:val="single" w:sz="4" w:space="0" w:color="auto"/>
              <w:right w:val="single" w:sz="4" w:space="0" w:color="000000"/>
            </w:tcBorders>
            <w:shd w:val="clear" w:color="auto" w:fill="F2F2F2" w:themeFill="background1" w:themeFillShade="F2"/>
            <w:hideMark/>
          </w:tcPr>
          <w:p w14:paraId="5E187EC0"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Исполнено</w:t>
            </w:r>
          </w:p>
          <w:p w14:paraId="6CC386B4"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 xml:space="preserve"> за 2025  год</w:t>
            </w:r>
          </w:p>
        </w:tc>
      </w:tr>
      <w:tr w:rsidR="00350056" w:rsidRPr="00350056" w14:paraId="25E1ABE2" w14:textId="77777777" w:rsidTr="00A917DB">
        <w:trPr>
          <w:trHeight w:val="278"/>
          <w:tblHeader/>
          <w:jc w:val="center"/>
        </w:trPr>
        <w:tc>
          <w:tcPr>
            <w:tcW w:w="2276" w:type="pct"/>
            <w:vMerge/>
            <w:tcBorders>
              <w:left w:val="single" w:sz="4" w:space="0" w:color="auto"/>
              <w:bottom w:val="single" w:sz="4" w:space="0" w:color="auto"/>
              <w:right w:val="single" w:sz="4" w:space="0" w:color="auto"/>
            </w:tcBorders>
            <w:shd w:val="clear" w:color="auto" w:fill="F2F2F2" w:themeFill="background1" w:themeFillShade="F2"/>
            <w:hideMark/>
          </w:tcPr>
          <w:p w14:paraId="217B9F1C" w14:textId="77777777" w:rsidR="00350056" w:rsidRPr="00350056" w:rsidRDefault="00350056" w:rsidP="00350056">
            <w:pPr>
              <w:rPr>
                <w:rFonts w:eastAsiaTheme="minorHAnsi"/>
                <w:bCs/>
                <w:sz w:val="18"/>
                <w:szCs w:val="18"/>
                <w:lang w:eastAsia="en-US"/>
              </w:rPr>
            </w:pPr>
          </w:p>
        </w:tc>
        <w:tc>
          <w:tcPr>
            <w:tcW w:w="823" w:type="pct"/>
            <w:vMerge/>
            <w:tcBorders>
              <w:left w:val="single" w:sz="4" w:space="0" w:color="auto"/>
              <w:bottom w:val="single" w:sz="4" w:space="0" w:color="auto"/>
              <w:right w:val="single" w:sz="4" w:space="0" w:color="000000"/>
            </w:tcBorders>
            <w:shd w:val="clear" w:color="auto" w:fill="F2F2F2" w:themeFill="background1" w:themeFillShade="F2"/>
          </w:tcPr>
          <w:p w14:paraId="1E93A92D" w14:textId="77777777" w:rsidR="00350056" w:rsidRPr="00350056" w:rsidRDefault="00350056" w:rsidP="00350056">
            <w:pPr>
              <w:ind w:right="-55"/>
              <w:jc w:val="center"/>
              <w:rPr>
                <w:rFonts w:eastAsiaTheme="minorHAnsi"/>
                <w:bCs/>
                <w:sz w:val="18"/>
                <w:szCs w:val="18"/>
                <w:lang w:eastAsia="en-US"/>
              </w:rPr>
            </w:pPr>
          </w:p>
        </w:tc>
        <w:tc>
          <w:tcPr>
            <w:tcW w:w="762" w:type="pct"/>
            <w:vMerge/>
            <w:tcBorders>
              <w:top w:val="single" w:sz="4" w:space="0" w:color="auto"/>
              <w:left w:val="single" w:sz="4" w:space="0" w:color="000000"/>
              <w:bottom w:val="single" w:sz="4" w:space="0" w:color="auto"/>
              <w:right w:val="single" w:sz="4" w:space="0" w:color="auto"/>
            </w:tcBorders>
            <w:shd w:val="clear" w:color="auto" w:fill="F2F2F2" w:themeFill="background1" w:themeFillShade="F2"/>
            <w:hideMark/>
          </w:tcPr>
          <w:p w14:paraId="21CDD913" w14:textId="77777777" w:rsidR="00350056" w:rsidRPr="00350056" w:rsidRDefault="00350056" w:rsidP="00350056">
            <w:pPr>
              <w:rPr>
                <w:rFonts w:eastAsiaTheme="minorHAnsi"/>
                <w:bCs/>
                <w:sz w:val="18"/>
                <w:szCs w:val="18"/>
                <w:lang w:eastAsia="en-US"/>
              </w:rPr>
            </w:pPr>
          </w:p>
        </w:tc>
        <w:tc>
          <w:tcPr>
            <w:tcW w:w="854" w:type="pct"/>
            <w:tcBorders>
              <w:top w:val="nil"/>
              <w:left w:val="nil"/>
              <w:bottom w:val="single" w:sz="4" w:space="0" w:color="auto"/>
              <w:right w:val="single" w:sz="4" w:space="0" w:color="auto"/>
            </w:tcBorders>
            <w:shd w:val="clear" w:color="auto" w:fill="F2F2F2" w:themeFill="background1" w:themeFillShade="F2"/>
            <w:hideMark/>
          </w:tcPr>
          <w:p w14:paraId="710D6A71"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сумма</w:t>
            </w:r>
          </w:p>
        </w:tc>
        <w:tc>
          <w:tcPr>
            <w:tcW w:w="285" w:type="pct"/>
            <w:tcBorders>
              <w:top w:val="nil"/>
              <w:left w:val="nil"/>
              <w:bottom w:val="single" w:sz="4" w:space="0" w:color="auto"/>
              <w:right w:val="single" w:sz="4" w:space="0" w:color="auto"/>
            </w:tcBorders>
            <w:shd w:val="clear" w:color="auto" w:fill="F2F2F2" w:themeFill="background1" w:themeFillShade="F2"/>
            <w:vAlign w:val="center"/>
            <w:hideMark/>
          </w:tcPr>
          <w:p w14:paraId="2AB96843"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w:t>
            </w:r>
          </w:p>
        </w:tc>
      </w:tr>
      <w:tr w:rsidR="00350056" w:rsidRPr="00350056" w14:paraId="6A55381E" w14:textId="77777777" w:rsidTr="00A917DB">
        <w:trPr>
          <w:trHeight w:val="103"/>
          <w:jc w:val="center"/>
        </w:trPr>
        <w:tc>
          <w:tcPr>
            <w:tcW w:w="2276" w:type="pct"/>
            <w:tcBorders>
              <w:top w:val="nil"/>
              <w:left w:val="single" w:sz="4" w:space="0" w:color="auto"/>
              <w:bottom w:val="single" w:sz="4" w:space="0" w:color="auto"/>
              <w:right w:val="single" w:sz="4" w:space="0" w:color="auto"/>
            </w:tcBorders>
          </w:tcPr>
          <w:p w14:paraId="5D8BB2E6"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Организация предоставления дополнительного образования в сфере культуры   </w:t>
            </w:r>
          </w:p>
        </w:tc>
        <w:tc>
          <w:tcPr>
            <w:tcW w:w="823" w:type="pct"/>
            <w:tcBorders>
              <w:top w:val="nil"/>
              <w:left w:val="single" w:sz="4" w:space="0" w:color="auto"/>
              <w:bottom w:val="single" w:sz="4" w:space="0" w:color="auto"/>
              <w:right w:val="single" w:sz="4" w:space="0" w:color="auto"/>
            </w:tcBorders>
          </w:tcPr>
          <w:p w14:paraId="535B0B6D"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233 405 855,05</w:t>
            </w:r>
          </w:p>
        </w:tc>
        <w:tc>
          <w:tcPr>
            <w:tcW w:w="762" w:type="pct"/>
            <w:tcBorders>
              <w:top w:val="nil"/>
              <w:left w:val="nil"/>
              <w:bottom w:val="single" w:sz="4" w:space="0" w:color="auto"/>
              <w:right w:val="single" w:sz="4" w:space="0" w:color="auto"/>
            </w:tcBorders>
          </w:tcPr>
          <w:p w14:paraId="66D247AF"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233 405 855,05</w:t>
            </w:r>
          </w:p>
        </w:tc>
        <w:tc>
          <w:tcPr>
            <w:tcW w:w="854" w:type="pct"/>
            <w:tcBorders>
              <w:top w:val="nil"/>
              <w:left w:val="nil"/>
              <w:bottom w:val="single" w:sz="4" w:space="0" w:color="auto"/>
              <w:right w:val="single" w:sz="4" w:space="0" w:color="auto"/>
            </w:tcBorders>
          </w:tcPr>
          <w:p w14:paraId="2C1504C7"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233 306 635,76</w:t>
            </w:r>
          </w:p>
        </w:tc>
        <w:tc>
          <w:tcPr>
            <w:tcW w:w="285" w:type="pct"/>
            <w:tcBorders>
              <w:top w:val="nil"/>
              <w:left w:val="nil"/>
              <w:bottom w:val="single" w:sz="4" w:space="0" w:color="auto"/>
              <w:right w:val="single" w:sz="4" w:space="0" w:color="auto"/>
            </w:tcBorders>
          </w:tcPr>
          <w:p w14:paraId="3D6517F7"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100</w:t>
            </w:r>
          </w:p>
        </w:tc>
      </w:tr>
      <w:tr w:rsidR="00350056" w:rsidRPr="00350056" w14:paraId="2579AD94" w14:textId="77777777" w:rsidTr="00A917DB">
        <w:trPr>
          <w:trHeight w:val="103"/>
          <w:jc w:val="center"/>
        </w:trPr>
        <w:tc>
          <w:tcPr>
            <w:tcW w:w="2276" w:type="pct"/>
            <w:tcBorders>
              <w:top w:val="nil"/>
              <w:left w:val="single" w:sz="4" w:space="0" w:color="auto"/>
              <w:bottom w:val="single" w:sz="4" w:space="0" w:color="auto"/>
              <w:right w:val="single" w:sz="4" w:space="0" w:color="auto"/>
            </w:tcBorders>
          </w:tcPr>
          <w:p w14:paraId="6256CB7C"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Обеспечение населения услугами учреждений культуры   </w:t>
            </w:r>
          </w:p>
        </w:tc>
        <w:tc>
          <w:tcPr>
            <w:tcW w:w="823" w:type="pct"/>
            <w:tcBorders>
              <w:top w:val="nil"/>
              <w:left w:val="single" w:sz="4" w:space="0" w:color="auto"/>
              <w:bottom w:val="single" w:sz="4" w:space="0" w:color="auto"/>
              <w:right w:val="single" w:sz="4" w:space="0" w:color="auto"/>
            </w:tcBorders>
          </w:tcPr>
          <w:p w14:paraId="36C9462A"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159 090 931,84</w:t>
            </w:r>
          </w:p>
        </w:tc>
        <w:tc>
          <w:tcPr>
            <w:tcW w:w="762" w:type="pct"/>
            <w:tcBorders>
              <w:top w:val="nil"/>
              <w:left w:val="nil"/>
              <w:bottom w:val="single" w:sz="4" w:space="0" w:color="auto"/>
              <w:right w:val="single" w:sz="4" w:space="0" w:color="auto"/>
            </w:tcBorders>
          </w:tcPr>
          <w:p w14:paraId="6295853C"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160 223 296,26</w:t>
            </w:r>
          </w:p>
        </w:tc>
        <w:tc>
          <w:tcPr>
            <w:tcW w:w="854" w:type="pct"/>
            <w:tcBorders>
              <w:top w:val="nil"/>
              <w:left w:val="nil"/>
              <w:bottom w:val="single" w:sz="4" w:space="0" w:color="auto"/>
              <w:right w:val="single" w:sz="4" w:space="0" w:color="auto"/>
            </w:tcBorders>
          </w:tcPr>
          <w:p w14:paraId="1D252FAE"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160 145 484,79</w:t>
            </w:r>
          </w:p>
        </w:tc>
        <w:tc>
          <w:tcPr>
            <w:tcW w:w="285" w:type="pct"/>
            <w:tcBorders>
              <w:top w:val="nil"/>
              <w:left w:val="nil"/>
              <w:bottom w:val="single" w:sz="4" w:space="0" w:color="auto"/>
              <w:right w:val="single" w:sz="4" w:space="0" w:color="auto"/>
            </w:tcBorders>
          </w:tcPr>
          <w:p w14:paraId="36A2FABB"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100</w:t>
            </w:r>
          </w:p>
        </w:tc>
      </w:tr>
      <w:tr w:rsidR="00350056" w:rsidRPr="00350056" w14:paraId="6C7A3BEE" w14:textId="77777777" w:rsidTr="00A917DB">
        <w:trPr>
          <w:trHeight w:val="103"/>
          <w:jc w:val="center"/>
        </w:trPr>
        <w:tc>
          <w:tcPr>
            <w:tcW w:w="2276" w:type="pct"/>
            <w:tcBorders>
              <w:top w:val="nil"/>
              <w:left w:val="single" w:sz="4" w:space="0" w:color="auto"/>
              <w:bottom w:val="single" w:sz="4" w:space="0" w:color="auto"/>
              <w:right w:val="single" w:sz="4" w:space="0" w:color="auto"/>
            </w:tcBorders>
          </w:tcPr>
          <w:p w14:paraId="4804D1D8"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Организация библиотечного, информационного, справочно-библиографического обслуживания жителей и обеспечение сохранности библиотечного фонда</w:t>
            </w:r>
          </w:p>
        </w:tc>
        <w:tc>
          <w:tcPr>
            <w:tcW w:w="823" w:type="pct"/>
            <w:tcBorders>
              <w:top w:val="nil"/>
              <w:left w:val="single" w:sz="4" w:space="0" w:color="auto"/>
              <w:bottom w:val="single" w:sz="4" w:space="0" w:color="auto"/>
              <w:right w:val="single" w:sz="4" w:space="0" w:color="auto"/>
            </w:tcBorders>
          </w:tcPr>
          <w:p w14:paraId="7BF32574"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36 520 445,23</w:t>
            </w:r>
          </w:p>
        </w:tc>
        <w:tc>
          <w:tcPr>
            <w:tcW w:w="762" w:type="pct"/>
            <w:tcBorders>
              <w:top w:val="nil"/>
              <w:left w:val="nil"/>
              <w:bottom w:val="single" w:sz="4" w:space="0" w:color="auto"/>
              <w:right w:val="single" w:sz="4" w:space="0" w:color="auto"/>
            </w:tcBorders>
          </w:tcPr>
          <w:p w14:paraId="39F0D91D"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36 888 813,85</w:t>
            </w:r>
          </w:p>
        </w:tc>
        <w:tc>
          <w:tcPr>
            <w:tcW w:w="854" w:type="pct"/>
            <w:tcBorders>
              <w:top w:val="nil"/>
              <w:left w:val="nil"/>
              <w:bottom w:val="single" w:sz="4" w:space="0" w:color="auto"/>
              <w:right w:val="single" w:sz="4" w:space="0" w:color="auto"/>
            </w:tcBorders>
          </w:tcPr>
          <w:p w14:paraId="67C5FEAE"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36 676 195,10</w:t>
            </w:r>
          </w:p>
        </w:tc>
        <w:tc>
          <w:tcPr>
            <w:tcW w:w="285" w:type="pct"/>
            <w:tcBorders>
              <w:top w:val="nil"/>
              <w:left w:val="nil"/>
              <w:bottom w:val="single" w:sz="4" w:space="0" w:color="auto"/>
              <w:right w:val="single" w:sz="4" w:space="0" w:color="auto"/>
            </w:tcBorders>
          </w:tcPr>
          <w:p w14:paraId="31C84E8D"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99,4</w:t>
            </w:r>
          </w:p>
        </w:tc>
      </w:tr>
      <w:tr w:rsidR="00350056" w:rsidRPr="00350056" w14:paraId="6E19271F" w14:textId="77777777" w:rsidTr="00A917DB">
        <w:trPr>
          <w:trHeight w:val="103"/>
          <w:jc w:val="center"/>
        </w:trPr>
        <w:tc>
          <w:tcPr>
            <w:tcW w:w="2276" w:type="pct"/>
            <w:tcBorders>
              <w:top w:val="nil"/>
              <w:left w:val="single" w:sz="4" w:space="0" w:color="auto"/>
              <w:bottom w:val="single" w:sz="4" w:space="0" w:color="auto"/>
              <w:right w:val="single" w:sz="4" w:space="0" w:color="auto"/>
            </w:tcBorders>
          </w:tcPr>
          <w:p w14:paraId="285A08F5"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Обеспечение населения музейными услугами  </w:t>
            </w:r>
          </w:p>
        </w:tc>
        <w:tc>
          <w:tcPr>
            <w:tcW w:w="823" w:type="pct"/>
            <w:tcBorders>
              <w:top w:val="nil"/>
              <w:left w:val="single" w:sz="4" w:space="0" w:color="auto"/>
              <w:bottom w:val="single" w:sz="4" w:space="0" w:color="auto"/>
              <w:right w:val="single" w:sz="4" w:space="0" w:color="auto"/>
            </w:tcBorders>
          </w:tcPr>
          <w:p w14:paraId="21165D46"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21 268 134,58</w:t>
            </w:r>
          </w:p>
        </w:tc>
        <w:tc>
          <w:tcPr>
            <w:tcW w:w="762" w:type="pct"/>
            <w:tcBorders>
              <w:top w:val="nil"/>
              <w:left w:val="nil"/>
              <w:bottom w:val="single" w:sz="4" w:space="0" w:color="auto"/>
              <w:right w:val="single" w:sz="4" w:space="0" w:color="auto"/>
            </w:tcBorders>
          </w:tcPr>
          <w:p w14:paraId="7204F7BB"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21 268 134,58</w:t>
            </w:r>
          </w:p>
        </w:tc>
        <w:tc>
          <w:tcPr>
            <w:tcW w:w="854" w:type="pct"/>
            <w:tcBorders>
              <w:top w:val="nil"/>
              <w:left w:val="nil"/>
              <w:bottom w:val="single" w:sz="4" w:space="0" w:color="auto"/>
              <w:right w:val="single" w:sz="4" w:space="0" w:color="auto"/>
            </w:tcBorders>
          </w:tcPr>
          <w:p w14:paraId="43A0AEB4"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21 238 622,04</w:t>
            </w:r>
          </w:p>
        </w:tc>
        <w:tc>
          <w:tcPr>
            <w:tcW w:w="285" w:type="pct"/>
            <w:tcBorders>
              <w:top w:val="nil"/>
              <w:left w:val="nil"/>
              <w:bottom w:val="single" w:sz="4" w:space="0" w:color="auto"/>
              <w:right w:val="single" w:sz="4" w:space="0" w:color="auto"/>
            </w:tcBorders>
          </w:tcPr>
          <w:p w14:paraId="065B0D48"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99,9</w:t>
            </w:r>
          </w:p>
        </w:tc>
      </w:tr>
      <w:tr w:rsidR="00350056" w:rsidRPr="00350056" w14:paraId="63B07576" w14:textId="77777777" w:rsidTr="00A917DB">
        <w:trPr>
          <w:trHeight w:val="103"/>
          <w:jc w:val="center"/>
        </w:trPr>
        <w:tc>
          <w:tcPr>
            <w:tcW w:w="2276" w:type="pct"/>
            <w:tcBorders>
              <w:top w:val="nil"/>
              <w:left w:val="single" w:sz="4" w:space="0" w:color="auto"/>
              <w:bottom w:val="single" w:sz="4" w:space="0" w:color="auto"/>
              <w:right w:val="single" w:sz="4" w:space="0" w:color="auto"/>
            </w:tcBorders>
          </w:tcPr>
          <w:p w14:paraId="55FEB14B"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Проведение ремонтных работ в муниципальных казённых учреждениях культуры </w:t>
            </w:r>
          </w:p>
        </w:tc>
        <w:tc>
          <w:tcPr>
            <w:tcW w:w="823" w:type="pct"/>
            <w:tcBorders>
              <w:top w:val="nil"/>
              <w:left w:val="single" w:sz="4" w:space="0" w:color="auto"/>
              <w:bottom w:val="single" w:sz="4" w:space="0" w:color="auto"/>
              <w:right w:val="single" w:sz="4" w:space="0" w:color="auto"/>
            </w:tcBorders>
          </w:tcPr>
          <w:p w14:paraId="26E46CC7"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21 489 861,74</w:t>
            </w:r>
          </w:p>
        </w:tc>
        <w:tc>
          <w:tcPr>
            <w:tcW w:w="762" w:type="pct"/>
            <w:tcBorders>
              <w:top w:val="nil"/>
              <w:left w:val="nil"/>
              <w:bottom w:val="single" w:sz="4" w:space="0" w:color="auto"/>
              <w:right w:val="single" w:sz="4" w:space="0" w:color="auto"/>
            </w:tcBorders>
          </w:tcPr>
          <w:p w14:paraId="242DE2AA"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22 034 752,31</w:t>
            </w:r>
          </w:p>
        </w:tc>
        <w:tc>
          <w:tcPr>
            <w:tcW w:w="854" w:type="pct"/>
            <w:tcBorders>
              <w:top w:val="nil"/>
              <w:left w:val="nil"/>
              <w:bottom w:val="single" w:sz="4" w:space="0" w:color="auto"/>
              <w:right w:val="single" w:sz="4" w:space="0" w:color="auto"/>
            </w:tcBorders>
          </w:tcPr>
          <w:p w14:paraId="0F5D5B78"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22 034 752,31</w:t>
            </w:r>
          </w:p>
        </w:tc>
        <w:tc>
          <w:tcPr>
            <w:tcW w:w="285" w:type="pct"/>
            <w:tcBorders>
              <w:top w:val="nil"/>
              <w:left w:val="nil"/>
              <w:bottom w:val="single" w:sz="4" w:space="0" w:color="auto"/>
              <w:right w:val="single" w:sz="4" w:space="0" w:color="auto"/>
            </w:tcBorders>
          </w:tcPr>
          <w:p w14:paraId="0B8AB78E"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100</w:t>
            </w:r>
          </w:p>
        </w:tc>
      </w:tr>
      <w:tr w:rsidR="00350056" w:rsidRPr="00350056" w14:paraId="05A58E94" w14:textId="77777777" w:rsidTr="00A917DB">
        <w:trPr>
          <w:trHeight w:val="103"/>
          <w:jc w:val="center"/>
        </w:trPr>
        <w:tc>
          <w:tcPr>
            <w:tcW w:w="2276" w:type="pct"/>
            <w:tcBorders>
              <w:top w:val="nil"/>
              <w:left w:val="single" w:sz="4" w:space="0" w:color="auto"/>
              <w:bottom w:val="single" w:sz="4" w:space="0" w:color="auto"/>
              <w:right w:val="single" w:sz="4" w:space="0" w:color="auto"/>
            </w:tcBorders>
          </w:tcPr>
          <w:p w14:paraId="03971686"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Проведение противопожарных мероприятий в учреждениях культуры  </w:t>
            </w:r>
          </w:p>
        </w:tc>
        <w:tc>
          <w:tcPr>
            <w:tcW w:w="823" w:type="pct"/>
            <w:tcBorders>
              <w:top w:val="nil"/>
              <w:left w:val="single" w:sz="4" w:space="0" w:color="auto"/>
              <w:bottom w:val="single" w:sz="4" w:space="0" w:color="auto"/>
              <w:right w:val="single" w:sz="4" w:space="0" w:color="auto"/>
            </w:tcBorders>
          </w:tcPr>
          <w:p w14:paraId="5647C04F"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1 323 358,00</w:t>
            </w:r>
          </w:p>
        </w:tc>
        <w:tc>
          <w:tcPr>
            <w:tcW w:w="762" w:type="pct"/>
            <w:tcBorders>
              <w:top w:val="nil"/>
              <w:left w:val="nil"/>
              <w:bottom w:val="single" w:sz="4" w:space="0" w:color="auto"/>
              <w:right w:val="single" w:sz="4" w:space="0" w:color="auto"/>
            </w:tcBorders>
          </w:tcPr>
          <w:p w14:paraId="19A9884B"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1 323 358,00</w:t>
            </w:r>
          </w:p>
        </w:tc>
        <w:tc>
          <w:tcPr>
            <w:tcW w:w="854" w:type="pct"/>
            <w:tcBorders>
              <w:top w:val="nil"/>
              <w:left w:val="nil"/>
              <w:bottom w:val="single" w:sz="4" w:space="0" w:color="auto"/>
              <w:right w:val="single" w:sz="4" w:space="0" w:color="auto"/>
            </w:tcBorders>
          </w:tcPr>
          <w:p w14:paraId="17DE66D0"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1 323 358,00</w:t>
            </w:r>
          </w:p>
        </w:tc>
        <w:tc>
          <w:tcPr>
            <w:tcW w:w="285" w:type="pct"/>
            <w:tcBorders>
              <w:top w:val="nil"/>
              <w:left w:val="nil"/>
              <w:bottom w:val="single" w:sz="4" w:space="0" w:color="auto"/>
              <w:right w:val="single" w:sz="4" w:space="0" w:color="auto"/>
            </w:tcBorders>
          </w:tcPr>
          <w:p w14:paraId="4A1AEA91"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100</w:t>
            </w:r>
          </w:p>
        </w:tc>
      </w:tr>
      <w:tr w:rsidR="00350056" w:rsidRPr="00350056" w14:paraId="2F466AC4" w14:textId="77777777" w:rsidTr="00A917DB">
        <w:trPr>
          <w:trHeight w:val="103"/>
          <w:jc w:val="center"/>
        </w:trPr>
        <w:tc>
          <w:tcPr>
            <w:tcW w:w="2276" w:type="pct"/>
            <w:tcBorders>
              <w:top w:val="nil"/>
              <w:left w:val="single" w:sz="4" w:space="0" w:color="auto"/>
              <w:bottom w:val="single" w:sz="4" w:space="0" w:color="auto"/>
              <w:right w:val="single" w:sz="4" w:space="0" w:color="auto"/>
            </w:tcBorders>
          </w:tcPr>
          <w:p w14:paraId="3B5B6556" w14:textId="6F98ED3D"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Мероприятия в области сохранения и охраны объектов культурного наследия, расположенных на территории </w:t>
            </w:r>
            <w:r w:rsidR="00770977" w:rsidRPr="00770977">
              <w:rPr>
                <w:rFonts w:eastAsiaTheme="minorHAnsi"/>
                <w:sz w:val="18"/>
                <w:szCs w:val="18"/>
                <w:lang w:eastAsia="en-US"/>
              </w:rPr>
              <w:t>АГО</w:t>
            </w:r>
          </w:p>
        </w:tc>
        <w:tc>
          <w:tcPr>
            <w:tcW w:w="823" w:type="pct"/>
            <w:tcBorders>
              <w:top w:val="nil"/>
              <w:left w:val="single" w:sz="4" w:space="0" w:color="auto"/>
              <w:bottom w:val="single" w:sz="4" w:space="0" w:color="auto"/>
              <w:right w:val="single" w:sz="4" w:space="0" w:color="auto"/>
            </w:tcBorders>
          </w:tcPr>
          <w:p w14:paraId="3C4B561B"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15 543 569,29</w:t>
            </w:r>
          </w:p>
        </w:tc>
        <w:tc>
          <w:tcPr>
            <w:tcW w:w="762" w:type="pct"/>
            <w:tcBorders>
              <w:top w:val="nil"/>
              <w:left w:val="nil"/>
              <w:bottom w:val="single" w:sz="4" w:space="0" w:color="auto"/>
              <w:right w:val="single" w:sz="4" w:space="0" w:color="auto"/>
            </w:tcBorders>
          </w:tcPr>
          <w:p w14:paraId="313316B0"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15 526 302,63</w:t>
            </w:r>
          </w:p>
        </w:tc>
        <w:tc>
          <w:tcPr>
            <w:tcW w:w="854" w:type="pct"/>
            <w:tcBorders>
              <w:top w:val="nil"/>
              <w:left w:val="nil"/>
              <w:bottom w:val="single" w:sz="4" w:space="0" w:color="auto"/>
              <w:right w:val="single" w:sz="4" w:space="0" w:color="auto"/>
            </w:tcBorders>
          </w:tcPr>
          <w:p w14:paraId="0FFA1F5A"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15 526 302,63</w:t>
            </w:r>
          </w:p>
        </w:tc>
        <w:tc>
          <w:tcPr>
            <w:tcW w:w="285" w:type="pct"/>
            <w:tcBorders>
              <w:top w:val="nil"/>
              <w:left w:val="nil"/>
              <w:bottom w:val="single" w:sz="4" w:space="0" w:color="auto"/>
              <w:right w:val="single" w:sz="4" w:space="0" w:color="auto"/>
            </w:tcBorders>
          </w:tcPr>
          <w:p w14:paraId="09918921"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100</w:t>
            </w:r>
          </w:p>
        </w:tc>
      </w:tr>
      <w:tr w:rsidR="00350056" w:rsidRPr="00350056" w14:paraId="105A1E7D" w14:textId="77777777" w:rsidTr="00A917DB">
        <w:trPr>
          <w:trHeight w:val="103"/>
          <w:jc w:val="center"/>
        </w:trPr>
        <w:tc>
          <w:tcPr>
            <w:tcW w:w="2276" w:type="pct"/>
            <w:tcBorders>
              <w:top w:val="nil"/>
              <w:left w:val="single" w:sz="4" w:space="0" w:color="auto"/>
              <w:bottom w:val="single" w:sz="4" w:space="0" w:color="auto"/>
              <w:right w:val="single" w:sz="4" w:space="0" w:color="auto"/>
            </w:tcBorders>
          </w:tcPr>
          <w:p w14:paraId="3B7AA863" w14:textId="46636CD0"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Обеспечение деятельности органов администрации </w:t>
            </w:r>
            <w:r w:rsidR="00770977" w:rsidRPr="00770977">
              <w:rPr>
                <w:rFonts w:eastAsiaTheme="minorHAnsi"/>
                <w:sz w:val="18"/>
                <w:szCs w:val="18"/>
                <w:lang w:eastAsia="en-US"/>
              </w:rPr>
              <w:t>АГО</w:t>
            </w:r>
          </w:p>
        </w:tc>
        <w:tc>
          <w:tcPr>
            <w:tcW w:w="823" w:type="pct"/>
            <w:tcBorders>
              <w:top w:val="nil"/>
              <w:left w:val="single" w:sz="4" w:space="0" w:color="auto"/>
              <w:bottom w:val="single" w:sz="4" w:space="0" w:color="auto"/>
              <w:right w:val="single" w:sz="4" w:space="0" w:color="auto"/>
            </w:tcBorders>
          </w:tcPr>
          <w:p w14:paraId="6B9AA6DE"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13 491 563,07</w:t>
            </w:r>
          </w:p>
        </w:tc>
        <w:tc>
          <w:tcPr>
            <w:tcW w:w="762" w:type="pct"/>
            <w:tcBorders>
              <w:top w:val="nil"/>
              <w:left w:val="nil"/>
              <w:bottom w:val="single" w:sz="4" w:space="0" w:color="auto"/>
              <w:right w:val="single" w:sz="4" w:space="0" w:color="auto"/>
            </w:tcBorders>
          </w:tcPr>
          <w:p w14:paraId="270088BD"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11 445 939,46</w:t>
            </w:r>
          </w:p>
        </w:tc>
        <w:tc>
          <w:tcPr>
            <w:tcW w:w="854" w:type="pct"/>
            <w:tcBorders>
              <w:top w:val="nil"/>
              <w:left w:val="nil"/>
              <w:bottom w:val="single" w:sz="4" w:space="0" w:color="auto"/>
              <w:right w:val="single" w:sz="4" w:space="0" w:color="auto"/>
            </w:tcBorders>
          </w:tcPr>
          <w:p w14:paraId="5A8A7853"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11 111 448,58</w:t>
            </w:r>
          </w:p>
        </w:tc>
        <w:tc>
          <w:tcPr>
            <w:tcW w:w="285" w:type="pct"/>
            <w:tcBorders>
              <w:top w:val="nil"/>
              <w:left w:val="nil"/>
              <w:bottom w:val="single" w:sz="4" w:space="0" w:color="auto"/>
              <w:right w:val="single" w:sz="4" w:space="0" w:color="auto"/>
            </w:tcBorders>
          </w:tcPr>
          <w:p w14:paraId="0D36F4CD"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97,1</w:t>
            </w:r>
          </w:p>
        </w:tc>
      </w:tr>
      <w:tr w:rsidR="00350056" w:rsidRPr="00350056" w14:paraId="27D8F538" w14:textId="77777777" w:rsidTr="00A917DB">
        <w:trPr>
          <w:trHeight w:val="50"/>
          <w:jc w:val="center"/>
        </w:trPr>
        <w:tc>
          <w:tcPr>
            <w:tcW w:w="2276" w:type="pct"/>
            <w:tcBorders>
              <w:top w:val="nil"/>
              <w:left w:val="single" w:sz="4" w:space="0" w:color="auto"/>
              <w:bottom w:val="single" w:sz="4" w:space="0" w:color="auto"/>
              <w:right w:val="single" w:sz="4" w:space="0" w:color="auto"/>
            </w:tcBorders>
          </w:tcPr>
          <w:p w14:paraId="6C5055DC"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Подготовка территорий общего пользования для проведения зимних праздничных мероприятий</w:t>
            </w:r>
          </w:p>
        </w:tc>
        <w:tc>
          <w:tcPr>
            <w:tcW w:w="823" w:type="pct"/>
            <w:tcBorders>
              <w:top w:val="nil"/>
              <w:left w:val="single" w:sz="4" w:space="0" w:color="auto"/>
              <w:bottom w:val="single" w:sz="4" w:space="0" w:color="auto"/>
              <w:right w:val="single" w:sz="4" w:space="0" w:color="auto"/>
            </w:tcBorders>
          </w:tcPr>
          <w:p w14:paraId="60FAB874"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18 842 268,98</w:t>
            </w:r>
          </w:p>
        </w:tc>
        <w:tc>
          <w:tcPr>
            <w:tcW w:w="762" w:type="pct"/>
            <w:tcBorders>
              <w:top w:val="nil"/>
              <w:left w:val="nil"/>
              <w:bottom w:val="single" w:sz="4" w:space="0" w:color="auto"/>
              <w:right w:val="single" w:sz="4" w:space="0" w:color="auto"/>
            </w:tcBorders>
          </w:tcPr>
          <w:p w14:paraId="0D832AC3"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18 859 535,64</w:t>
            </w:r>
          </w:p>
        </w:tc>
        <w:tc>
          <w:tcPr>
            <w:tcW w:w="854" w:type="pct"/>
            <w:tcBorders>
              <w:top w:val="nil"/>
              <w:left w:val="nil"/>
              <w:bottom w:val="single" w:sz="4" w:space="0" w:color="auto"/>
              <w:right w:val="single" w:sz="4" w:space="0" w:color="auto"/>
            </w:tcBorders>
          </w:tcPr>
          <w:p w14:paraId="7C0C2E89"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18 859 535,64</w:t>
            </w:r>
          </w:p>
        </w:tc>
        <w:tc>
          <w:tcPr>
            <w:tcW w:w="285" w:type="pct"/>
            <w:tcBorders>
              <w:top w:val="nil"/>
              <w:left w:val="nil"/>
              <w:bottom w:val="single" w:sz="4" w:space="0" w:color="auto"/>
              <w:right w:val="single" w:sz="4" w:space="0" w:color="auto"/>
            </w:tcBorders>
          </w:tcPr>
          <w:p w14:paraId="7A624AB5"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100</w:t>
            </w:r>
          </w:p>
        </w:tc>
      </w:tr>
      <w:tr w:rsidR="00350056" w:rsidRPr="00350056" w14:paraId="2E88B190" w14:textId="77777777" w:rsidTr="00A917DB">
        <w:trPr>
          <w:trHeight w:val="50"/>
          <w:jc w:val="center"/>
        </w:trPr>
        <w:tc>
          <w:tcPr>
            <w:tcW w:w="2276" w:type="pct"/>
            <w:tcBorders>
              <w:top w:val="nil"/>
              <w:left w:val="single" w:sz="4" w:space="0" w:color="auto"/>
              <w:bottom w:val="single" w:sz="4" w:space="0" w:color="auto"/>
              <w:right w:val="single" w:sz="4" w:space="0" w:color="auto"/>
            </w:tcBorders>
          </w:tcPr>
          <w:p w14:paraId="49443BBC"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Федеральный проект «Создание номерного фонда, инфраструктуры и новых точек притяжения»</w:t>
            </w:r>
          </w:p>
        </w:tc>
        <w:tc>
          <w:tcPr>
            <w:tcW w:w="823" w:type="pct"/>
            <w:tcBorders>
              <w:top w:val="nil"/>
              <w:left w:val="single" w:sz="4" w:space="0" w:color="auto"/>
              <w:bottom w:val="single" w:sz="4" w:space="0" w:color="auto"/>
              <w:right w:val="single" w:sz="4" w:space="0" w:color="auto"/>
            </w:tcBorders>
          </w:tcPr>
          <w:p w14:paraId="59B485B2"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52 598 358,93</w:t>
            </w:r>
          </w:p>
        </w:tc>
        <w:tc>
          <w:tcPr>
            <w:tcW w:w="762" w:type="pct"/>
            <w:tcBorders>
              <w:top w:val="nil"/>
              <w:left w:val="nil"/>
              <w:bottom w:val="single" w:sz="4" w:space="0" w:color="auto"/>
              <w:right w:val="single" w:sz="4" w:space="0" w:color="auto"/>
            </w:tcBorders>
          </w:tcPr>
          <w:p w14:paraId="7D79D4CD"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52 598 358,93</w:t>
            </w:r>
          </w:p>
        </w:tc>
        <w:tc>
          <w:tcPr>
            <w:tcW w:w="854" w:type="pct"/>
            <w:tcBorders>
              <w:top w:val="nil"/>
              <w:left w:val="nil"/>
              <w:bottom w:val="single" w:sz="4" w:space="0" w:color="auto"/>
              <w:right w:val="single" w:sz="4" w:space="0" w:color="auto"/>
            </w:tcBorders>
          </w:tcPr>
          <w:p w14:paraId="45E5C631"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52 598 358,93</w:t>
            </w:r>
          </w:p>
        </w:tc>
        <w:tc>
          <w:tcPr>
            <w:tcW w:w="285" w:type="pct"/>
            <w:tcBorders>
              <w:top w:val="nil"/>
              <w:left w:val="nil"/>
              <w:bottom w:val="single" w:sz="4" w:space="0" w:color="auto"/>
              <w:right w:val="single" w:sz="4" w:space="0" w:color="auto"/>
            </w:tcBorders>
          </w:tcPr>
          <w:p w14:paraId="1AF11A3F"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100</w:t>
            </w:r>
          </w:p>
        </w:tc>
      </w:tr>
      <w:tr w:rsidR="00350056" w:rsidRPr="00350056" w14:paraId="72187F22" w14:textId="77777777" w:rsidTr="00A917DB">
        <w:trPr>
          <w:trHeight w:val="50"/>
          <w:jc w:val="center"/>
        </w:trPr>
        <w:tc>
          <w:tcPr>
            <w:tcW w:w="2276" w:type="pct"/>
            <w:tcBorders>
              <w:top w:val="nil"/>
              <w:left w:val="single" w:sz="4" w:space="0" w:color="auto"/>
              <w:bottom w:val="single" w:sz="4" w:space="0" w:color="auto"/>
              <w:right w:val="single" w:sz="4" w:space="0" w:color="auto"/>
            </w:tcBorders>
          </w:tcPr>
          <w:p w14:paraId="4D10B083"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Федеральный проект «Семейные ценности и инфраструктура культуры»</w:t>
            </w:r>
          </w:p>
        </w:tc>
        <w:tc>
          <w:tcPr>
            <w:tcW w:w="823" w:type="pct"/>
            <w:tcBorders>
              <w:top w:val="nil"/>
              <w:left w:val="single" w:sz="4" w:space="0" w:color="auto"/>
              <w:bottom w:val="single" w:sz="4" w:space="0" w:color="auto"/>
              <w:right w:val="single" w:sz="4" w:space="0" w:color="auto"/>
            </w:tcBorders>
          </w:tcPr>
          <w:p w14:paraId="14506B35"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17 470 439,72</w:t>
            </w:r>
          </w:p>
        </w:tc>
        <w:tc>
          <w:tcPr>
            <w:tcW w:w="762" w:type="pct"/>
            <w:tcBorders>
              <w:top w:val="nil"/>
              <w:left w:val="nil"/>
              <w:bottom w:val="single" w:sz="4" w:space="0" w:color="auto"/>
              <w:right w:val="single" w:sz="4" w:space="0" w:color="auto"/>
            </w:tcBorders>
          </w:tcPr>
          <w:p w14:paraId="6C2D8D05"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16 068 500,95</w:t>
            </w:r>
          </w:p>
        </w:tc>
        <w:tc>
          <w:tcPr>
            <w:tcW w:w="854" w:type="pct"/>
            <w:tcBorders>
              <w:top w:val="nil"/>
              <w:left w:val="nil"/>
              <w:bottom w:val="single" w:sz="4" w:space="0" w:color="auto"/>
              <w:right w:val="single" w:sz="4" w:space="0" w:color="auto"/>
            </w:tcBorders>
          </w:tcPr>
          <w:p w14:paraId="2A87DE92"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16 025 194,98</w:t>
            </w:r>
          </w:p>
        </w:tc>
        <w:tc>
          <w:tcPr>
            <w:tcW w:w="285" w:type="pct"/>
            <w:tcBorders>
              <w:top w:val="nil"/>
              <w:left w:val="nil"/>
              <w:bottom w:val="single" w:sz="4" w:space="0" w:color="auto"/>
              <w:right w:val="single" w:sz="4" w:space="0" w:color="auto"/>
            </w:tcBorders>
          </w:tcPr>
          <w:p w14:paraId="3972544A"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99,7</w:t>
            </w:r>
          </w:p>
        </w:tc>
      </w:tr>
      <w:tr w:rsidR="00350056" w:rsidRPr="00350056" w14:paraId="1A0EEB4E" w14:textId="77777777" w:rsidTr="00A917DB">
        <w:trPr>
          <w:trHeight w:val="50"/>
          <w:jc w:val="center"/>
        </w:trPr>
        <w:tc>
          <w:tcPr>
            <w:tcW w:w="2276" w:type="pct"/>
            <w:tcBorders>
              <w:top w:val="nil"/>
              <w:left w:val="single" w:sz="4" w:space="0" w:color="auto"/>
              <w:bottom w:val="single" w:sz="4" w:space="0" w:color="auto"/>
              <w:right w:val="single" w:sz="4" w:space="0" w:color="auto"/>
            </w:tcBorders>
            <w:hideMark/>
          </w:tcPr>
          <w:p w14:paraId="30D23CE7" w14:textId="77777777" w:rsidR="00350056" w:rsidRPr="00350056" w:rsidRDefault="00350056" w:rsidP="00350056">
            <w:pPr>
              <w:rPr>
                <w:rFonts w:eastAsiaTheme="minorHAnsi"/>
                <w:b/>
                <w:bCs/>
                <w:sz w:val="18"/>
                <w:szCs w:val="18"/>
                <w:lang w:eastAsia="en-US"/>
              </w:rPr>
            </w:pPr>
            <w:r w:rsidRPr="00350056">
              <w:rPr>
                <w:rFonts w:eastAsiaTheme="minorHAnsi"/>
                <w:b/>
                <w:bCs/>
                <w:sz w:val="18"/>
                <w:szCs w:val="18"/>
                <w:lang w:eastAsia="en-US"/>
              </w:rPr>
              <w:t>Всего по муниципальной программе</w:t>
            </w:r>
          </w:p>
        </w:tc>
        <w:tc>
          <w:tcPr>
            <w:tcW w:w="823" w:type="pct"/>
            <w:tcBorders>
              <w:top w:val="nil"/>
              <w:left w:val="single" w:sz="4" w:space="0" w:color="auto"/>
              <w:bottom w:val="single" w:sz="4" w:space="0" w:color="auto"/>
              <w:right w:val="single" w:sz="4" w:space="0" w:color="auto"/>
            </w:tcBorders>
          </w:tcPr>
          <w:p w14:paraId="0C774602"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591 044 786,43</w:t>
            </w:r>
          </w:p>
        </w:tc>
        <w:tc>
          <w:tcPr>
            <w:tcW w:w="762" w:type="pct"/>
            <w:tcBorders>
              <w:top w:val="nil"/>
              <w:left w:val="nil"/>
              <w:bottom w:val="single" w:sz="4" w:space="0" w:color="auto"/>
              <w:right w:val="single" w:sz="4" w:space="0" w:color="auto"/>
            </w:tcBorders>
          </w:tcPr>
          <w:p w14:paraId="56C57744"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589 642 847,66</w:t>
            </w:r>
          </w:p>
        </w:tc>
        <w:tc>
          <w:tcPr>
            <w:tcW w:w="854" w:type="pct"/>
            <w:tcBorders>
              <w:top w:val="nil"/>
              <w:left w:val="nil"/>
              <w:bottom w:val="single" w:sz="4" w:space="0" w:color="auto"/>
              <w:right w:val="single" w:sz="4" w:space="0" w:color="auto"/>
            </w:tcBorders>
          </w:tcPr>
          <w:p w14:paraId="707D62E9"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588 845 888,76</w:t>
            </w:r>
          </w:p>
        </w:tc>
        <w:tc>
          <w:tcPr>
            <w:tcW w:w="285" w:type="pct"/>
            <w:tcBorders>
              <w:top w:val="nil"/>
              <w:left w:val="nil"/>
              <w:bottom w:val="single" w:sz="4" w:space="0" w:color="auto"/>
              <w:right w:val="single" w:sz="4" w:space="0" w:color="auto"/>
            </w:tcBorders>
          </w:tcPr>
          <w:p w14:paraId="1548847A"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99,9</w:t>
            </w:r>
          </w:p>
        </w:tc>
      </w:tr>
    </w:tbl>
    <w:p w14:paraId="5F4B9E9B"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По сравнению с 2024 годом расходы по программе снизились на 20,76 %.</w:t>
      </w:r>
    </w:p>
    <w:p w14:paraId="73107E6A"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В 2025 году средства бюджета направлены:</w:t>
      </w:r>
    </w:p>
    <w:p w14:paraId="5ACEAE1B" w14:textId="06CDFFCC" w:rsidR="00350056" w:rsidRPr="00350056" w:rsidRDefault="00350056" w:rsidP="00350056">
      <w:pPr>
        <w:autoSpaceDE w:val="0"/>
        <w:autoSpaceDN w:val="0"/>
        <w:adjustRightInd w:val="0"/>
        <w:ind w:firstLine="709"/>
        <w:jc w:val="both"/>
        <w:rPr>
          <w:rFonts w:eastAsiaTheme="minorHAnsi" w:cstheme="minorBidi"/>
          <w:szCs w:val="24"/>
        </w:rPr>
      </w:pPr>
      <w:r w:rsidRPr="00350056">
        <w:rPr>
          <w:rFonts w:eastAsiaTheme="minorHAnsi"/>
          <w:szCs w:val="24"/>
          <w:lang w:eastAsia="en-US"/>
        </w:rPr>
        <w:t xml:space="preserve">на </w:t>
      </w:r>
      <w:r w:rsidRPr="00350056">
        <w:rPr>
          <w:rFonts w:eastAsiaTheme="minorHAnsi" w:cstheme="minorBidi"/>
          <w:szCs w:val="24"/>
        </w:rPr>
        <w:t xml:space="preserve">обеспечение деятельности организаций дополнительного образования, подведомственных управлению культуры, туризма и молодежной политики администрации </w:t>
      </w:r>
      <w:r w:rsidR="00770977" w:rsidRPr="00770977">
        <w:rPr>
          <w:rFonts w:eastAsiaTheme="minorHAnsi" w:cstheme="minorBidi"/>
          <w:szCs w:val="24"/>
        </w:rPr>
        <w:t xml:space="preserve">АГО </w:t>
      </w:r>
      <w:r w:rsidRPr="00350056">
        <w:rPr>
          <w:rFonts w:eastAsiaTheme="minorHAnsi" w:cstheme="minorBidi"/>
          <w:szCs w:val="24"/>
        </w:rPr>
        <w:t>– 233 306 635,76 рублей;</w:t>
      </w:r>
    </w:p>
    <w:p w14:paraId="45FA168D" w14:textId="3454FC7C" w:rsidR="00350056" w:rsidRPr="00350056" w:rsidRDefault="00350056" w:rsidP="00350056">
      <w:pPr>
        <w:suppressAutoHyphens/>
        <w:autoSpaceDE w:val="0"/>
        <w:ind w:firstLine="709"/>
        <w:jc w:val="both"/>
        <w:rPr>
          <w:szCs w:val="24"/>
        </w:rPr>
      </w:pPr>
      <w:r w:rsidRPr="00350056">
        <w:rPr>
          <w:szCs w:val="24"/>
        </w:rPr>
        <w:t xml:space="preserve">на обеспечение деятельности МКУК «Централизованная система культурно-досуговых учреждений» </w:t>
      </w:r>
      <w:r w:rsidR="00770977" w:rsidRPr="00770977">
        <w:rPr>
          <w:szCs w:val="24"/>
        </w:rPr>
        <w:t xml:space="preserve">АГО </w:t>
      </w:r>
      <w:r w:rsidRPr="00350056">
        <w:rPr>
          <w:szCs w:val="24"/>
        </w:rPr>
        <w:t>– 139 861 693,00 рублей;</w:t>
      </w:r>
    </w:p>
    <w:p w14:paraId="264009C6"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на проведение общегородских мероприятий – 20 283 791,79 рублей;</w:t>
      </w:r>
    </w:p>
    <w:p w14:paraId="01C3AFA6"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на обеспечение деятельности МКУК «Централизованная библиотечная система» - 36 676 195,10 рублей;</w:t>
      </w:r>
    </w:p>
    <w:p w14:paraId="4B36280E"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на обеспечение деятельности МКУ «Историко-краеведческий музей» - 21 238 622,04  рублей;</w:t>
      </w:r>
    </w:p>
    <w:p w14:paraId="77AB7621" w14:textId="77777777" w:rsidR="00350056" w:rsidRPr="00350056" w:rsidRDefault="00350056" w:rsidP="00350056">
      <w:pPr>
        <w:suppressAutoHyphens/>
        <w:autoSpaceDE w:val="0"/>
        <w:ind w:firstLine="709"/>
        <w:jc w:val="both"/>
        <w:rPr>
          <w:szCs w:val="24"/>
        </w:rPr>
      </w:pPr>
      <w:r w:rsidRPr="00350056">
        <w:rPr>
          <w:szCs w:val="24"/>
        </w:rPr>
        <w:t xml:space="preserve">на проведение ремонтных работ в учреждениях культуры – 22 034 752,31 рублей; </w:t>
      </w:r>
    </w:p>
    <w:p w14:paraId="07DFC70E" w14:textId="77777777" w:rsidR="00350056" w:rsidRPr="00350056" w:rsidRDefault="00350056" w:rsidP="00350056">
      <w:pPr>
        <w:suppressAutoHyphens/>
        <w:autoSpaceDE w:val="0"/>
        <w:ind w:firstLine="709"/>
        <w:jc w:val="both"/>
        <w:rPr>
          <w:szCs w:val="24"/>
        </w:rPr>
      </w:pPr>
      <w:r w:rsidRPr="00350056">
        <w:rPr>
          <w:szCs w:val="24"/>
        </w:rPr>
        <w:t>на мероприятия по обеспечению требований пожарной безопасности в муниципальных учреждениях культуры – 1 323 358,00 рублей;</w:t>
      </w:r>
    </w:p>
    <w:p w14:paraId="2EE40954" w14:textId="5095D234" w:rsidR="00350056" w:rsidRPr="00350056" w:rsidRDefault="00350056" w:rsidP="00350056">
      <w:pPr>
        <w:suppressAutoHyphens/>
        <w:autoSpaceDE w:val="0"/>
        <w:ind w:firstLine="709"/>
        <w:jc w:val="both"/>
        <w:rPr>
          <w:szCs w:val="24"/>
        </w:rPr>
      </w:pPr>
      <w:r w:rsidRPr="00350056">
        <w:rPr>
          <w:szCs w:val="24"/>
        </w:rPr>
        <w:t xml:space="preserve">на мероприятия в области создания, сохранения и охраны объектов культурного наследия, расположенных на территории </w:t>
      </w:r>
      <w:r w:rsidR="00770977" w:rsidRPr="00770977">
        <w:rPr>
          <w:szCs w:val="24"/>
        </w:rPr>
        <w:t>АГО</w:t>
      </w:r>
      <w:r w:rsidRPr="00350056">
        <w:rPr>
          <w:szCs w:val="24"/>
        </w:rPr>
        <w:t xml:space="preserve"> – 15 526 302,63 рублей;</w:t>
      </w:r>
    </w:p>
    <w:p w14:paraId="7D46998E" w14:textId="00A58398"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на обеспечение деятельности управления культуры, туризма и молодежной политики администрации </w:t>
      </w:r>
      <w:r w:rsidR="00770977" w:rsidRPr="00770977">
        <w:rPr>
          <w:rFonts w:eastAsiaTheme="minorHAnsi"/>
          <w:szCs w:val="24"/>
          <w:lang w:eastAsia="en-US"/>
        </w:rPr>
        <w:t>АГО</w:t>
      </w:r>
      <w:r w:rsidRPr="00350056">
        <w:rPr>
          <w:rFonts w:eastAsiaTheme="minorHAnsi"/>
          <w:szCs w:val="24"/>
          <w:lang w:eastAsia="en-US"/>
        </w:rPr>
        <w:t xml:space="preserve"> – 11 111 448,58 рублей;</w:t>
      </w:r>
    </w:p>
    <w:p w14:paraId="187DC5B7"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на подготовку территорий общего пользования для проведения зимних праздничных мероприятий – 18 859 535,64 рублей;</w:t>
      </w:r>
    </w:p>
    <w:p w14:paraId="2C16AAF7" w14:textId="77777777" w:rsidR="00350056" w:rsidRPr="00350056" w:rsidRDefault="00350056" w:rsidP="00350056">
      <w:pPr>
        <w:suppressAutoHyphens/>
        <w:autoSpaceDE w:val="0"/>
        <w:ind w:firstLine="709"/>
        <w:jc w:val="both"/>
        <w:rPr>
          <w:rFonts w:eastAsiaTheme="minorHAnsi"/>
          <w:szCs w:val="24"/>
          <w:lang w:eastAsia="en-US"/>
        </w:rPr>
      </w:pPr>
      <w:r w:rsidRPr="00350056">
        <w:rPr>
          <w:rFonts w:eastAsiaTheme="minorHAnsi"/>
          <w:szCs w:val="24"/>
          <w:lang w:eastAsia="en-US"/>
        </w:rPr>
        <w:t>на реализацию Федерального проекта «Создание номерного фонда, инфраструктуры и новых точек притяжения» - 52 598 358,93 рублей (мероприятия по обустройству туристского центра города в соответствии с туристским кодом центра города);</w:t>
      </w:r>
    </w:p>
    <w:p w14:paraId="7CA98305" w14:textId="77777777" w:rsidR="00350056" w:rsidRPr="00350056" w:rsidRDefault="00350056" w:rsidP="00350056">
      <w:pPr>
        <w:suppressAutoHyphens/>
        <w:autoSpaceDE w:val="0"/>
        <w:ind w:firstLine="709"/>
        <w:jc w:val="both"/>
        <w:rPr>
          <w:szCs w:val="24"/>
        </w:rPr>
      </w:pPr>
      <w:r w:rsidRPr="00350056">
        <w:rPr>
          <w:szCs w:val="24"/>
        </w:rPr>
        <w:t xml:space="preserve">на реализацию Федерального проекта «Семейные ценности и инфраструктура культуры» - 16 025 194,98 рублей (капитальный ремонт здания библиотеки в рамках </w:t>
      </w:r>
      <w:r w:rsidRPr="00350056">
        <w:rPr>
          <w:szCs w:val="24"/>
        </w:rPr>
        <w:lastRenderedPageBreak/>
        <w:t>мероприятий по модернизации муниципальных библиотек; к</w:t>
      </w:r>
      <w:r w:rsidRPr="00350056">
        <w:rPr>
          <w:szCs w:val="24"/>
          <w:lang w:eastAsia="ar-SA"/>
        </w:rPr>
        <w:t xml:space="preserve">апитальный ремонт ДК шахты «Амурская» в рамках мероприятий по </w:t>
      </w:r>
      <w:r w:rsidRPr="00350056">
        <w:rPr>
          <w:szCs w:val="24"/>
        </w:rPr>
        <w:t>развитию сети учреждений культурно-досугового типа).</w:t>
      </w:r>
    </w:p>
    <w:p w14:paraId="0E1446FD" w14:textId="77777777" w:rsidR="00350056" w:rsidRPr="00350056" w:rsidRDefault="00350056" w:rsidP="00350056">
      <w:pPr>
        <w:suppressAutoHyphens/>
        <w:autoSpaceDE w:val="0"/>
        <w:spacing w:before="120"/>
        <w:ind w:firstLine="709"/>
        <w:jc w:val="both"/>
        <w:rPr>
          <w:b/>
          <w:i/>
          <w:szCs w:val="24"/>
        </w:rPr>
      </w:pPr>
      <w:r w:rsidRPr="00350056">
        <w:rPr>
          <w:b/>
          <w:i/>
          <w:szCs w:val="24"/>
        </w:rPr>
        <w:t>Муниципальная программа «Устойчивое развитие сельских территорий Артемовского городского округа»</w:t>
      </w:r>
    </w:p>
    <w:p w14:paraId="3AF4083D" w14:textId="77777777" w:rsidR="00350056" w:rsidRPr="00350056" w:rsidRDefault="00350056" w:rsidP="00350056">
      <w:pPr>
        <w:ind w:firstLine="709"/>
        <w:jc w:val="both"/>
        <w:rPr>
          <w:rFonts w:eastAsiaTheme="minorHAnsi"/>
          <w:szCs w:val="24"/>
          <w:lang w:eastAsia="en-US"/>
        </w:rPr>
      </w:pPr>
      <w:r w:rsidRPr="00350056">
        <w:rPr>
          <w:rFonts w:eastAsiaTheme="minorHAnsi"/>
          <w:szCs w:val="24"/>
          <w:lang w:eastAsia="en-US"/>
        </w:rPr>
        <w:t xml:space="preserve">Решением о бюджете № 400 бюджетные назначения на реализацию муниципальной программы утверждены в сумме 2 938 583,21 рублей. В течение отчетного года плановые назначения по программе увеличены на 376 976,82 рублей. </w:t>
      </w:r>
    </w:p>
    <w:p w14:paraId="3EECEC12" w14:textId="77777777" w:rsidR="00350056" w:rsidRPr="005018D1" w:rsidRDefault="00350056" w:rsidP="00350056">
      <w:pPr>
        <w:suppressAutoHyphens/>
        <w:autoSpaceDE w:val="0"/>
        <w:ind w:firstLine="709"/>
        <w:jc w:val="both"/>
        <w:rPr>
          <w:szCs w:val="24"/>
        </w:rPr>
      </w:pPr>
      <w:r w:rsidRPr="00350056">
        <w:rPr>
          <w:szCs w:val="24"/>
        </w:rPr>
        <w:t xml:space="preserve">Исполнение плановых назначений по расходам, запланированным на реализацию программы, представлено </w:t>
      </w:r>
      <w:r w:rsidRPr="005018D1">
        <w:rPr>
          <w:szCs w:val="24"/>
        </w:rPr>
        <w:t>в таблице 27:</w:t>
      </w:r>
    </w:p>
    <w:p w14:paraId="22293533" w14:textId="77777777" w:rsidR="00350056" w:rsidRPr="005018D1" w:rsidRDefault="00350056" w:rsidP="00350056">
      <w:pPr>
        <w:autoSpaceDE w:val="0"/>
        <w:autoSpaceDN w:val="0"/>
        <w:adjustRightInd w:val="0"/>
        <w:spacing w:line="259" w:lineRule="auto"/>
        <w:ind w:left="6372" w:firstLine="708"/>
        <w:rPr>
          <w:rFonts w:eastAsiaTheme="minorHAnsi"/>
          <w:sz w:val="20"/>
          <w:szCs w:val="22"/>
          <w:lang w:eastAsia="en-US"/>
        </w:rPr>
      </w:pPr>
      <w:r w:rsidRPr="005018D1">
        <w:rPr>
          <w:rFonts w:eastAsiaTheme="minorHAnsi"/>
          <w:sz w:val="20"/>
          <w:szCs w:val="22"/>
          <w:lang w:eastAsia="en-US"/>
        </w:rPr>
        <w:t xml:space="preserve">             Таблица 27 (в рублях)</w:t>
      </w:r>
    </w:p>
    <w:tbl>
      <w:tblPr>
        <w:tblW w:w="4856" w:type="pct"/>
        <w:jc w:val="center"/>
        <w:tblLayout w:type="fixed"/>
        <w:tblCellMar>
          <w:left w:w="57" w:type="dxa"/>
          <w:right w:w="57" w:type="dxa"/>
        </w:tblCellMar>
        <w:tblLook w:val="04A0" w:firstRow="1" w:lastRow="0" w:firstColumn="1" w:lastColumn="0" w:noHBand="0" w:noVBand="1"/>
      </w:tblPr>
      <w:tblGrid>
        <w:gridCol w:w="3968"/>
        <w:gridCol w:w="1588"/>
        <w:gridCol w:w="1588"/>
        <w:gridCol w:w="1703"/>
        <w:gridCol w:w="625"/>
      </w:tblGrid>
      <w:tr w:rsidR="00350056" w:rsidRPr="00350056" w14:paraId="0E7C200D" w14:textId="77777777" w:rsidTr="00A917DB">
        <w:trPr>
          <w:trHeight w:val="471"/>
          <w:tblHeader/>
          <w:jc w:val="center"/>
        </w:trPr>
        <w:tc>
          <w:tcPr>
            <w:tcW w:w="2095" w:type="pct"/>
            <w:vMerge w:val="restart"/>
            <w:tcBorders>
              <w:top w:val="single" w:sz="4" w:space="0" w:color="auto"/>
              <w:left w:val="single" w:sz="4" w:space="0" w:color="auto"/>
              <w:right w:val="single" w:sz="4" w:space="0" w:color="auto"/>
            </w:tcBorders>
            <w:shd w:val="clear" w:color="auto" w:fill="F2F2F2" w:themeFill="background1" w:themeFillShade="F2"/>
            <w:hideMark/>
          </w:tcPr>
          <w:p w14:paraId="21EAA405"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К</w:t>
            </w:r>
            <w:r w:rsidRPr="00350056">
              <w:rPr>
                <w:rFonts w:eastAsiaTheme="minorHAnsi"/>
                <w:sz w:val="18"/>
                <w:szCs w:val="18"/>
                <w:lang w:eastAsia="en-US"/>
              </w:rPr>
              <w:t>омплекс процессных мероприятий</w:t>
            </w:r>
          </w:p>
        </w:tc>
        <w:tc>
          <w:tcPr>
            <w:tcW w:w="838" w:type="pct"/>
            <w:vMerge w:val="restart"/>
            <w:tcBorders>
              <w:top w:val="single" w:sz="4" w:space="0" w:color="auto"/>
              <w:left w:val="single" w:sz="4" w:space="0" w:color="auto"/>
              <w:right w:val="single" w:sz="4" w:space="0" w:color="000000"/>
            </w:tcBorders>
            <w:shd w:val="clear" w:color="auto" w:fill="F2F2F2" w:themeFill="background1" w:themeFillShade="F2"/>
            <w:hideMark/>
          </w:tcPr>
          <w:p w14:paraId="41A31A06"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Утверждено решением</w:t>
            </w:r>
          </w:p>
          <w:p w14:paraId="292A3997"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о бюджете (в ред. от  09.12.2025)</w:t>
            </w:r>
          </w:p>
        </w:tc>
        <w:tc>
          <w:tcPr>
            <w:tcW w:w="838" w:type="pct"/>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hideMark/>
          </w:tcPr>
          <w:p w14:paraId="53F00E6D"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Сводная бюджетная роспись</w:t>
            </w:r>
          </w:p>
        </w:tc>
        <w:tc>
          <w:tcPr>
            <w:tcW w:w="1229" w:type="pct"/>
            <w:gridSpan w:val="2"/>
            <w:tcBorders>
              <w:top w:val="single" w:sz="4" w:space="0" w:color="auto"/>
              <w:left w:val="nil"/>
              <w:bottom w:val="single" w:sz="4" w:space="0" w:color="auto"/>
              <w:right w:val="single" w:sz="4" w:space="0" w:color="000000"/>
            </w:tcBorders>
            <w:shd w:val="clear" w:color="auto" w:fill="F2F2F2" w:themeFill="background1" w:themeFillShade="F2"/>
            <w:hideMark/>
          </w:tcPr>
          <w:p w14:paraId="3B664AC2"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Исполнено</w:t>
            </w:r>
          </w:p>
          <w:p w14:paraId="5E4EC22D"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 xml:space="preserve"> за 2025 год</w:t>
            </w:r>
          </w:p>
        </w:tc>
      </w:tr>
      <w:tr w:rsidR="00350056" w:rsidRPr="00350056" w14:paraId="0B5FE7A9" w14:textId="77777777" w:rsidTr="00A917DB">
        <w:trPr>
          <w:trHeight w:val="406"/>
          <w:tblHeader/>
          <w:jc w:val="center"/>
        </w:trPr>
        <w:tc>
          <w:tcPr>
            <w:tcW w:w="2095" w:type="pct"/>
            <w:vMerge/>
            <w:tcBorders>
              <w:left w:val="single" w:sz="4" w:space="0" w:color="auto"/>
              <w:bottom w:val="single" w:sz="4" w:space="0" w:color="auto"/>
              <w:right w:val="single" w:sz="4" w:space="0" w:color="auto"/>
            </w:tcBorders>
            <w:shd w:val="clear" w:color="auto" w:fill="F2F2F2" w:themeFill="background1" w:themeFillShade="F2"/>
            <w:hideMark/>
          </w:tcPr>
          <w:p w14:paraId="4AE6552F" w14:textId="77777777" w:rsidR="00350056" w:rsidRPr="00350056" w:rsidRDefault="00350056" w:rsidP="00350056">
            <w:pPr>
              <w:spacing w:line="259" w:lineRule="auto"/>
              <w:rPr>
                <w:rFonts w:eastAsiaTheme="minorHAnsi"/>
                <w:bCs/>
                <w:sz w:val="18"/>
                <w:szCs w:val="18"/>
                <w:lang w:eastAsia="en-US"/>
              </w:rPr>
            </w:pPr>
          </w:p>
        </w:tc>
        <w:tc>
          <w:tcPr>
            <w:tcW w:w="838" w:type="pct"/>
            <w:vMerge/>
            <w:tcBorders>
              <w:left w:val="single" w:sz="4" w:space="0" w:color="auto"/>
              <w:bottom w:val="single" w:sz="4" w:space="0" w:color="auto"/>
              <w:right w:val="single" w:sz="4" w:space="0" w:color="000000"/>
            </w:tcBorders>
            <w:shd w:val="clear" w:color="auto" w:fill="F2F2F2" w:themeFill="background1" w:themeFillShade="F2"/>
          </w:tcPr>
          <w:p w14:paraId="015ECA57" w14:textId="77777777" w:rsidR="00350056" w:rsidRPr="00350056" w:rsidRDefault="00350056" w:rsidP="00350056">
            <w:pPr>
              <w:spacing w:line="259" w:lineRule="auto"/>
              <w:ind w:right="-55"/>
              <w:jc w:val="center"/>
              <w:rPr>
                <w:rFonts w:eastAsiaTheme="minorHAnsi"/>
                <w:bCs/>
                <w:sz w:val="18"/>
                <w:szCs w:val="18"/>
                <w:lang w:eastAsia="en-US"/>
              </w:rPr>
            </w:pPr>
          </w:p>
        </w:tc>
        <w:tc>
          <w:tcPr>
            <w:tcW w:w="838" w:type="pct"/>
            <w:vMerge/>
            <w:tcBorders>
              <w:top w:val="single" w:sz="4" w:space="0" w:color="auto"/>
              <w:left w:val="single" w:sz="4" w:space="0" w:color="000000"/>
              <w:bottom w:val="single" w:sz="4" w:space="0" w:color="auto"/>
              <w:right w:val="single" w:sz="4" w:space="0" w:color="auto"/>
            </w:tcBorders>
            <w:shd w:val="clear" w:color="auto" w:fill="F2F2F2" w:themeFill="background1" w:themeFillShade="F2"/>
            <w:hideMark/>
          </w:tcPr>
          <w:p w14:paraId="2C850C0D" w14:textId="77777777" w:rsidR="00350056" w:rsidRPr="00350056" w:rsidRDefault="00350056" w:rsidP="00350056">
            <w:pPr>
              <w:spacing w:line="259" w:lineRule="auto"/>
              <w:rPr>
                <w:rFonts w:eastAsiaTheme="minorHAnsi"/>
                <w:bCs/>
                <w:sz w:val="18"/>
                <w:szCs w:val="18"/>
                <w:lang w:eastAsia="en-US"/>
              </w:rPr>
            </w:pPr>
          </w:p>
        </w:tc>
        <w:tc>
          <w:tcPr>
            <w:tcW w:w="899" w:type="pct"/>
            <w:tcBorders>
              <w:top w:val="nil"/>
              <w:left w:val="nil"/>
              <w:bottom w:val="single" w:sz="4" w:space="0" w:color="auto"/>
              <w:right w:val="single" w:sz="4" w:space="0" w:color="auto"/>
            </w:tcBorders>
            <w:shd w:val="clear" w:color="auto" w:fill="F2F2F2" w:themeFill="background1" w:themeFillShade="F2"/>
            <w:hideMark/>
          </w:tcPr>
          <w:p w14:paraId="072C1B28"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сумма</w:t>
            </w:r>
          </w:p>
        </w:tc>
        <w:tc>
          <w:tcPr>
            <w:tcW w:w="330" w:type="pct"/>
            <w:tcBorders>
              <w:top w:val="nil"/>
              <w:left w:val="nil"/>
              <w:bottom w:val="single" w:sz="4" w:space="0" w:color="auto"/>
              <w:right w:val="single" w:sz="4" w:space="0" w:color="auto"/>
            </w:tcBorders>
            <w:shd w:val="clear" w:color="auto" w:fill="F2F2F2" w:themeFill="background1" w:themeFillShade="F2"/>
            <w:hideMark/>
          </w:tcPr>
          <w:p w14:paraId="421A70A3"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w:t>
            </w:r>
          </w:p>
        </w:tc>
      </w:tr>
      <w:tr w:rsidR="00350056" w:rsidRPr="00350056" w14:paraId="5524779F" w14:textId="77777777" w:rsidTr="00A917DB">
        <w:trPr>
          <w:trHeight w:val="183"/>
          <w:jc w:val="center"/>
        </w:trPr>
        <w:tc>
          <w:tcPr>
            <w:tcW w:w="2095" w:type="pct"/>
            <w:tcBorders>
              <w:top w:val="single" w:sz="4" w:space="0" w:color="auto"/>
              <w:left w:val="single" w:sz="4" w:space="0" w:color="auto"/>
              <w:bottom w:val="single" w:sz="4" w:space="0" w:color="auto"/>
              <w:right w:val="single" w:sz="4" w:space="0" w:color="auto"/>
            </w:tcBorders>
          </w:tcPr>
          <w:p w14:paraId="7946F04B" w14:textId="05DB6994"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Обеспечение деятельности органов администрации </w:t>
            </w:r>
            <w:r w:rsidR="00770977" w:rsidRPr="00770977">
              <w:rPr>
                <w:rFonts w:eastAsiaTheme="minorHAnsi"/>
                <w:sz w:val="18"/>
                <w:szCs w:val="18"/>
                <w:lang w:eastAsia="en-US"/>
              </w:rPr>
              <w:t>АГО</w:t>
            </w:r>
          </w:p>
        </w:tc>
        <w:tc>
          <w:tcPr>
            <w:tcW w:w="838" w:type="pct"/>
            <w:tcBorders>
              <w:top w:val="single" w:sz="4" w:space="0" w:color="auto"/>
              <w:left w:val="single" w:sz="4" w:space="0" w:color="auto"/>
              <w:bottom w:val="single" w:sz="4" w:space="0" w:color="auto"/>
              <w:right w:val="single" w:sz="4" w:space="0" w:color="auto"/>
            </w:tcBorders>
          </w:tcPr>
          <w:p w14:paraId="317D6C67" w14:textId="77777777" w:rsidR="00350056" w:rsidRPr="00350056" w:rsidRDefault="00350056" w:rsidP="00350056">
            <w:pPr>
              <w:spacing w:line="259" w:lineRule="auto"/>
              <w:jc w:val="right"/>
              <w:rPr>
                <w:rFonts w:eastAsiaTheme="minorHAnsi"/>
                <w:sz w:val="18"/>
                <w:szCs w:val="18"/>
                <w:lang w:eastAsia="en-US"/>
              </w:rPr>
            </w:pPr>
            <w:r w:rsidRPr="00350056">
              <w:rPr>
                <w:rFonts w:eastAsiaTheme="minorHAnsi"/>
                <w:sz w:val="18"/>
                <w:szCs w:val="18"/>
                <w:lang w:eastAsia="en-US"/>
              </w:rPr>
              <w:t>3 315 560,03</w:t>
            </w:r>
          </w:p>
        </w:tc>
        <w:tc>
          <w:tcPr>
            <w:tcW w:w="838" w:type="pct"/>
            <w:tcBorders>
              <w:top w:val="single" w:sz="4" w:space="0" w:color="auto"/>
              <w:left w:val="single" w:sz="4" w:space="0" w:color="auto"/>
              <w:bottom w:val="single" w:sz="4" w:space="0" w:color="auto"/>
              <w:right w:val="single" w:sz="4" w:space="0" w:color="auto"/>
            </w:tcBorders>
          </w:tcPr>
          <w:p w14:paraId="33B46856" w14:textId="77777777" w:rsidR="00350056" w:rsidRPr="00350056" w:rsidRDefault="00350056" w:rsidP="00350056">
            <w:pPr>
              <w:spacing w:line="259" w:lineRule="auto"/>
              <w:jc w:val="right"/>
              <w:rPr>
                <w:rFonts w:eastAsiaTheme="minorHAnsi"/>
                <w:sz w:val="18"/>
                <w:szCs w:val="18"/>
                <w:lang w:eastAsia="en-US"/>
              </w:rPr>
            </w:pPr>
            <w:r w:rsidRPr="00350056">
              <w:rPr>
                <w:rFonts w:eastAsiaTheme="minorHAnsi"/>
                <w:sz w:val="18"/>
                <w:szCs w:val="18"/>
                <w:lang w:eastAsia="en-US"/>
              </w:rPr>
              <w:t>3 315 560,03</w:t>
            </w:r>
          </w:p>
        </w:tc>
        <w:tc>
          <w:tcPr>
            <w:tcW w:w="899" w:type="pct"/>
            <w:tcBorders>
              <w:top w:val="single" w:sz="4" w:space="0" w:color="auto"/>
              <w:left w:val="single" w:sz="4" w:space="0" w:color="auto"/>
              <w:bottom w:val="single" w:sz="4" w:space="0" w:color="auto"/>
              <w:right w:val="single" w:sz="4" w:space="0" w:color="auto"/>
            </w:tcBorders>
          </w:tcPr>
          <w:p w14:paraId="2B137892" w14:textId="77777777" w:rsidR="00350056" w:rsidRPr="00350056" w:rsidRDefault="00350056" w:rsidP="00350056">
            <w:pPr>
              <w:spacing w:line="259" w:lineRule="auto"/>
              <w:jc w:val="right"/>
              <w:rPr>
                <w:rFonts w:eastAsiaTheme="minorHAnsi"/>
                <w:sz w:val="18"/>
                <w:szCs w:val="18"/>
                <w:lang w:eastAsia="en-US"/>
              </w:rPr>
            </w:pPr>
            <w:r w:rsidRPr="00350056">
              <w:rPr>
                <w:rFonts w:eastAsiaTheme="minorHAnsi"/>
                <w:sz w:val="18"/>
                <w:szCs w:val="18"/>
                <w:lang w:eastAsia="en-US"/>
              </w:rPr>
              <w:t>3 315 560,03</w:t>
            </w:r>
          </w:p>
        </w:tc>
        <w:tc>
          <w:tcPr>
            <w:tcW w:w="330" w:type="pct"/>
            <w:tcBorders>
              <w:top w:val="single" w:sz="4" w:space="0" w:color="auto"/>
              <w:left w:val="single" w:sz="4" w:space="0" w:color="auto"/>
              <w:bottom w:val="single" w:sz="4" w:space="0" w:color="auto"/>
              <w:right w:val="single" w:sz="4" w:space="0" w:color="auto"/>
            </w:tcBorders>
          </w:tcPr>
          <w:p w14:paraId="25053DE6" w14:textId="77777777" w:rsidR="00350056" w:rsidRPr="00350056" w:rsidRDefault="00350056" w:rsidP="00350056">
            <w:pPr>
              <w:spacing w:line="259" w:lineRule="auto"/>
              <w:jc w:val="right"/>
              <w:rPr>
                <w:rFonts w:eastAsiaTheme="minorHAnsi"/>
                <w:sz w:val="18"/>
                <w:szCs w:val="18"/>
                <w:lang w:eastAsia="en-US"/>
              </w:rPr>
            </w:pPr>
            <w:r w:rsidRPr="00350056">
              <w:rPr>
                <w:rFonts w:eastAsiaTheme="minorHAnsi"/>
                <w:sz w:val="18"/>
                <w:szCs w:val="18"/>
                <w:lang w:eastAsia="en-US"/>
              </w:rPr>
              <w:t>100</w:t>
            </w:r>
          </w:p>
        </w:tc>
      </w:tr>
      <w:tr w:rsidR="00350056" w:rsidRPr="00350056" w14:paraId="5694B049" w14:textId="77777777" w:rsidTr="00A917DB">
        <w:trPr>
          <w:trHeight w:val="50"/>
          <w:jc w:val="center"/>
        </w:trPr>
        <w:tc>
          <w:tcPr>
            <w:tcW w:w="2095" w:type="pct"/>
            <w:tcBorders>
              <w:top w:val="nil"/>
              <w:left w:val="single" w:sz="4" w:space="0" w:color="auto"/>
              <w:bottom w:val="single" w:sz="4" w:space="0" w:color="auto"/>
              <w:right w:val="single" w:sz="4" w:space="0" w:color="auto"/>
            </w:tcBorders>
            <w:hideMark/>
          </w:tcPr>
          <w:p w14:paraId="730DEB25" w14:textId="77777777" w:rsidR="00350056" w:rsidRPr="00350056" w:rsidRDefault="00350056" w:rsidP="00350056">
            <w:pPr>
              <w:rPr>
                <w:rFonts w:eastAsiaTheme="minorHAnsi"/>
                <w:b/>
                <w:bCs/>
                <w:sz w:val="18"/>
                <w:szCs w:val="18"/>
                <w:lang w:eastAsia="en-US"/>
              </w:rPr>
            </w:pPr>
            <w:r w:rsidRPr="00350056">
              <w:rPr>
                <w:rFonts w:eastAsiaTheme="minorHAnsi"/>
                <w:b/>
                <w:bCs/>
                <w:sz w:val="18"/>
                <w:szCs w:val="18"/>
                <w:lang w:eastAsia="en-US"/>
              </w:rPr>
              <w:t>Всего по муниципальной программе</w:t>
            </w:r>
          </w:p>
        </w:tc>
        <w:tc>
          <w:tcPr>
            <w:tcW w:w="838" w:type="pct"/>
            <w:tcBorders>
              <w:top w:val="nil"/>
              <w:left w:val="single" w:sz="4" w:space="0" w:color="auto"/>
              <w:bottom w:val="single" w:sz="4" w:space="0" w:color="auto"/>
              <w:right w:val="single" w:sz="4" w:space="0" w:color="auto"/>
            </w:tcBorders>
          </w:tcPr>
          <w:p w14:paraId="7802E938" w14:textId="77777777" w:rsidR="00350056" w:rsidRPr="00350056" w:rsidRDefault="00350056" w:rsidP="00350056">
            <w:pPr>
              <w:spacing w:line="259" w:lineRule="auto"/>
              <w:jc w:val="right"/>
              <w:rPr>
                <w:rFonts w:eastAsiaTheme="minorHAnsi"/>
                <w:b/>
                <w:sz w:val="18"/>
                <w:szCs w:val="18"/>
                <w:lang w:eastAsia="en-US"/>
              </w:rPr>
            </w:pPr>
            <w:r w:rsidRPr="00350056">
              <w:rPr>
                <w:rFonts w:eastAsiaTheme="minorHAnsi"/>
                <w:b/>
                <w:sz w:val="18"/>
                <w:szCs w:val="18"/>
                <w:lang w:eastAsia="en-US"/>
              </w:rPr>
              <w:t>3 315 560,03</w:t>
            </w:r>
          </w:p>
        </w:tc>
        <w:tc>
          <w:tcPr>
            <w:tcW w:w="838" w:type="pct"/>
            <w:tcBorders>
              <w:top w:val="nil"/>
              <w:left w:val="nil"/>
              <w:bottom w:val="single" w:sz="4" w:space="0" w:color="auto"/>
              <w:right w:val="single" w:sz="4" w:space="0" w:color="auto"/>
            </w:tcBorders>
          </w:tcPr>
          <w:p w14:paraId="22B9F013" w14:textId="77777777" w:rsidR="00350056" w:rsidRPr="00350056" w:rsidRDefault="00350056" w:rsidP="00350056">
            <w:pPr>
              <w:spacing w:line="259" w:lineRule="auto"/>
              <w:jc w:val="right"/>
              <w:rPr>
                <w:rFonts w:eastAsiaTheme="minorHAnsi"/>
                <w:b/>
                <w:sz w:val="18"/>
                <w:szCs w:val="18"/>
                <w:lang w:eastAsia="en-US"/>
              </w:rPr>
            </w:pPr>
            <w:r w:rsidRPr="00350056">
              <w:rPr>
                <w:rFonts w:eastAsiaTheme="minorHAnsi"/>
                <w:b/>
                <w:sz w:val="18"/>
                <w:szCs w:val="18"/>
                <w:lang w:eastAsia="en-US"/>
              </w:rPr>
              <w:t>3 315 560,03</w:t>
            </w:r>
          </w:p>
        </w:tc>
        <w:tc>
          <w:tcPr>
            <w:tcW w:w="899" w:type="pct"/>
            <w:tcBorders>
              <w:top w:val="nil"/>
              <w:left w:val="nil"/>
              <w:bottom w:val="single" w:sz="4" w:space="0" w:color="auto"/>
              <w:right w:val="single" w:sz="4" w:space="0" w:color="auto"/>
            </w:tcBorders>
          </w:tcPr>
          <w:p w14:paraId="523BBD93" w14:textId="77777777" w:rsidR="00350056" w:rsidRPr="00350056" w:rsidRDefault="00350056" w:rsidP="00350056">
            <w:pPr>
              <w:spacing w:line="259" w:lineRule="auto"/>
              <w:jc w:val="right"/>
              <w:rPr>
                <w:rFonts w:eastAsiaTheme="minorHAnsi"/>
                <w:b/>
                <w:sz w:val="18"/>
                <w:szCs w:val="18"/>
                <w:lang w:eastAsia="en-US"/>
              </w:rPr>
            </w:pPr>
            <w:r w:rsidRPr="00350056">
              <w:rPr>
                <w:rFonts w:eastAsiaTheme="minorHAnsi"/>
                <w:b/>
                <w:sz w:val="18"/>
                <w:szCs w:val="18"/>
                <w:lang w:eastAsia="en-US"/>
              </w:rPr>
              <w:t>3 315 560,03</w:t>
            </w:r>
          </w:p>
        </w:tc>
        <w:tc>
          <w:tcPr>
            <w:tcW w:w="330" w:type="pct"/>
            <w:tcBorders>
              <w:top w:val="nil"/>
              <w:left w:val="nil"/>
              <w:bottom w:val="single" w:sz="4" w:space="0" w:color="auto"/>
              <w:right w:val="single" w:sz="4" w:space="0" w:color="auto"/>
            </w:tcBorders>
          </w:tcPr>
          <w:p w14:paraId="58E4A4D7" w14:textId="77777777" w:rsidR="00350056" w:rsidRPr="00350056" w:rsidRDefault="00350056" w:rsidP="00350056">
            <w:pPr>
              <w:spacing w:line="259" w:lineRule="auto"/>
              <w:jc w:val="right"/>
              <w:rPr>
                <w:rFonts w:eastAsiaTheme="minorHAnsi"/>
                <w:b/>
                <w:sz w:val="18"/>
                <w:szCs w:val="18"/>
                <w:lang w:eastAsia="en-US"/>
              </w:rPr>
            </w:pPr>
            <w:r w:rsidRPr="00350056">
              <w:rPr>
                <w:rFonts w:eastAsiaTheme="minorHAnsi"/>
                <w:b/>
                <w:sz w:val="18"/>
                <w:szCs w:val="18"/>
                <w:lang w:eastAsia="en-US"/>
              </w:rPr>
              <w:t>100</w:t>
            </w:r>
          </w:p>
        </w:tc>
      </w:tr>
    </w:tbl>
    <w:p w14:paraId="0A9196CC" w14:textId="77777777" w:rsidR="00350056" w:rsidRPr="00350056" w:rsidRDefault="00350056" w:rsidP="00350056">
      <w:pPr>
        <w:shd w:val="clear" w:color="auto" w:fill="FFFFFF" w:themeFill="background1"/>
        <w:ind w:firstLine="709"/>
        <w:jc w:val="both"/>
        <w:rPr>
          <w:rFonts w:eastAsiaTheme="minorHAnsi"/>
          <w:szCs w:val="24"/>
          <w:lang w:eastAsia="en-US"/>
        </w:rPr>
      </w:pPr>
      <w:r w:rsidRPr="00350056">
        <w:rPr>
          <w:rFonts w:eastAsiaTheme="minorHAnsi"/>
          <w:szCs w:val="24"/>
          <w:lang w:eastAsia="en-US"/>
        </w:rPr>
        <w:t>По сравнению с 2024 годом расходы на реализацию программы снизилась на 1,37 %.</w:t>
      </w:r>
    </w:p>
    <w:p w14:paraId="0E52C550" w14:textId="499972BA"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В рамках программы исполнены расходы на обеспечение деятельности отдела агропромышленного комплекса администрации </w:t>
      </w:r>
      <w:r w:rsidR="00770977" w:rsidRPr="00770977">
        <w:rPr>
          <w:rFonts w:eastAsiaTheme="minorHAnsi"/>
          <w:szCs w:val="24"/>
          <w:lang w:eastAsia="en-US"/>
        </w:rPr>
        <w:t>АГО</w:t>
      </w:r>
      <w:r w:rsidRPr="00350056">
        <w:rPr>
          <w:rFonts w:eastAsiaTheme="minorHAnsi"/>
          <w:szCs w:val="24"/>
          <w:lang w:eastAsia="en-US"/>
        </w:rPr>
        <w:t xml:space="preserve">. </w:t>
      </w:r>
    </w:p>
    <w:p w14:paraId="18684031" w14:textId="77777777" w:rsidR="00350056" w:rsidRPr="00350056" w:rsidRDefault="00350056" w:rsidP="00350056">
      <w:pPr>
        <w:spacing w:before="120"/>
        <w:ind w:firstLine="709"/>
        <w:jc w:val="both"/>
        <w:rPr>
          <w:rFonts w:eastAsiaTheme="minorHAnsi"/>
          <w:b/>
          <w:i/>
          <w:szCs w:val="24"/>
          <w:lang w:eastAsia="en-US"/>
        </w:rPr>
      </w:pPr>
      <w:r w:rsidRPr="00350056">
        <w:rPr>
          <w:rFonts w:eastAsiaTheme="minorHAnsi"/>
          <w:b/>
          <w:i/>
          <w:szCs w:val="24"/>
          <w:lang w:eastAsia="en-US"/>
        </w:rPr>
        <w:t>Муниципальная программа «Развитие малого и среднего предпринимательства на территории Артемовского городского округа»</w:t>
      </w:r>
    </w:p>
    <w:p w14:paraId="72735F21"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Решением о бюджете на реализацию программы утверждены бюджетные ассигнования в сумме 7 773 629,86 рублей. В течение года объем финансового обеспечения реализации мероприятий программы уточнен в сторону увеличения на 2 590 952,62 рублей.</w:t>
      </w:r>
    </w:p>
    <w:p w14:paraId="4F157231" w14:textId="77777777" w:rsidR="00350056" w:rsidRPr="00350056" w:rsidRDefault="00350056" w:rsidP="00350056">
      <w:pPr>
        <w:autoSpaceDE w:val="0"/>
        <w:autoSpaceDN w:val="0"/>
        <w:adjustRightInd w:val="0"/>
        <w:ind w:firstLine="709"/>
        <w:jc w:val="both"/>
        <w:rPr>
          <w:rFonts w:eastAsiaTheme="minorHAnsi" w:cstheme="minorBidi"/>
          <w:szCs w:val="24"/>
        </w:rPr>
      </w:pPr>
      <w:r w:rsidRPr="00350056">
        <w:rPr>
          <w:rFonts w:eastAsiaTheme="minorHAnsi" w:cstheme="minorBidi"/>
          <w:szCs w:val="24"/>
        </w:rPr>
        <w:t xml:space="preserve">Решением о бюджете (в редакции от 09.12.2025), сводной бюджетной росписью объем финансового обеспечения программы на 2025 год установлен в размере 10 364 582,48  рублей. </w:t>
      </w:r>
    </w:p>
    <w:p w14:paraId="04CAAFB9" w14:textId="77777777" w:rsidR="00350056" w:rsidRPr="005018D1" w:rsidRDefault="00350056" w:rsidP="00350056">
      <w:pPr>
        <w:suppressAutoHyphens/>
        <w:autoSpaceDE w:val="0"/>
        <w:ind w:firstLine="709"/>
        <w:jc w:val="both"/>
        <w:rPr>
          <w:szCs w:val="24"/>
        </w:rPr>
      </w:pPr>
      <w:r w:rsidRPr="00350056">
        <w:rPr>
          <w:szCs w:val="24"/>
        </w:rPr>
        <w:t xml:space="preserve">Исполнение плановых назначений по расходам, запланированным на реализацию программы, представлено в таблице </w:t>
      </w:r>
      <w:r w:rsidRPr="005018D1">
        <w:rPr>
          <w:szCs w:val="24"/>
        </w:rPr>
        <w:t>28:</w:t>
      </w:r>
    </w:p>
    <w:p w14:paraId="6EC41197" w14:textId="77777777" w:rsidR="00350056" w:rsidRPr="005018D1" w:rsidRDefault="00350056" w:rsidP="00350056">
      <w:pPr>
        <w:autoSpaceDE w:val="0"/>
        <w:autoSpaceDN w:val="0"/>
        <w:adjustRightInd w:val="0"/>
        <w:ind w:left="6372" w:firstLine="708"/>
        <w:rPr>
          <w:rFonts w:eastAsiaTheme="minorHAnsi"/>
          <w:sz w:val="20"/>
          <w:szCs w:val="22"/>
          <w:lang w:eastAsia="en-US"/>
        </w:rPr>
      </w:pPr>
      <w:r w:rsidRPr="005018D1">
        <w:rPr>
          <w:rFonts w:eastAsiaTheme="minorHAnsi"/>
          <w:sz w:val="20"/>
          <w:szCs w:val="22"/>
          <w:lang w:eastAsia="en-US"/>
        </w:rPr>
        <w:t xml:space="preserve">          Таблица 28 (в рублях)</w:t>
      </w:r>
    </w:p>
    <w:tbl>
      <w:tblPr>
        <w:tblW w:w="4852" w:type="pct"/>
        <w:jc w:val="center"/>
        <w:tblLayout w:type="fixed"/>
        <w:tblCellMar>
          <w:left w:w="57" w:type="dxa"/>
          <w:right w:w="57" w:type="dxa"/>
        </w:tblCellMar>
        <w:tblLook w:val="04A0" w:firstRow="1" w:lastRow="0" w:firstColumn="1" w:lastColumn="0" w:noHBand="0" w:noVBand="1"/>
      </w:tblPr>
      <w:tblGrid>
        <w:gridCol w:w="4142"/>
        <w:gridCol w:w="1586"/>
        <w:gridCol w:w="1586"/>
        <w:gridCol w:w="1616"/>
        <w:gridCol w:w="534"/>
      </w:tblGrid>
      <w:tr w:rsidR="00350056" w:rsidRPr="00350056" w14:paraId="2D14B2A9" w14:textId="77777777" w:rsidTr="00A917DB">
        <w:trPr>
          <w:trHeight w:val="471"/>
          <w:tblHeader/>
          <w:jc w:val="center"/>
        </w:trPr>
        <w:tc>
          <w:tcPr>
            <w:tcW w:w="2188" w:type="pct"/>
            <w:vMerge w:val="restart"/>
            <w:tcBorders>
              <w:top w:val="single" w:sz="4" w:space="0" w:color="auto"/>
              <w:left w:val="single" w:sz="4" w:space="0" w:color="auto"/>
              <w:right w:val="single" w:sz="4" w:space="0" w:color="auto"/>
            </w:tcBorders>
            <w:shd w:val="clear" w:color="auto" w:fill="F2F2F2" w:themeFill="background1" w:themeFillShade="F2"/>
            <w:hideMark/>
          </w:tcPr>
          <w:p w14:paraId="72E3AF56"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К</w:t>
            </w:r>
            <w:r w:rsidRPr="00350056">
              <w:rPr>
                <w:rFonts w:eastAsiaTheme="minorHAnsi"/>
                <w:sz w:val="18"/>
                <w:szCs w:val="18"/>
                <w:lang w:eastAsia="en-US"/>
              </w:rPr>
              <w:t>омплекс процессных мероприятий</w:t>
            </w:r>
          </w:p>
        </w:tc>
        <w:tc>
          <w:tcPr>
            <w:tcW w:w="838" w:type="pct"/>
            <w:vMerge w:val="restart"/>
            <w:tcBorders>
              <w:top w:val="single" w:sz="4" w:space="0" w:color="auto"/>
              <w:left w:val="single" w:sz="4" w:space="0" w:color="auto"/>
              <w:right w:val="single" w:sz="4" w:space="0" w:color="000000"/>
            </w:tcBorders>
            <w:shd w:val="clear" w:color="auto" w:fill="F2F2F2" w:themeFill="background1" w:themeFillShade="F2"/>
            <w:hideMark/>
          </w:tcPr>
          <w:p w14:paraId="23CA5C39"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Утверждено решением</w:t>
            </w:r>
          </w:p>
          <w:p w14:paraId="2540B26D"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о бюджете (в ред. от 09.12.2025)</w:t>
            </w:r>
          </w:p>
        </w:tc>
        <w:tc>
          <w:tcPr>
            <w:tcW w:w="838" w:type="pct"/>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hideMark/>
          </w:tcPr>
          <w:p w14:paraId="3E09D085"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Сводная бюджетная роспись</w:t>
            </w:r>
          </w:p>
        </w:tc>
        <w:tc>
          <w:tcPr>
            <w:tcW w:w="1136" w:type="pct"/>
            <w:gridSpan w:val="2"/>
            <w:tcBorders>
              <w:top w:val="single" w:sz="4" w:space="0" w:color="auto"/>
              <w:left w:val="nil"/>
              <w:bottom w:val="single" w:sz="4" w:space="0" w:color="auto"/>
              <w:right w:val="single" w:sz="4" w:space="0" w:color="000000"/>
            </w:tcBorders>
            <w:shd w:val="clear" w:color="auto" w:fill="F2F2F2" w:themeFill="background1" w:themeFillShade="F2"/>
            <w:hideMark/>
          </w:tcPr>
          <w:p w14:paraId="19915EC0"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Исполнено</w:t>
            </w:r>
          </w:p>
          <w:p w14:paraId="78ECBCD2"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 xml:space="preserve"> за 2025 год</w:t>
            </w:r>
          </w:p>
        </w:tc>
      </w:tr>
      <w:tr w:rsidR="00350056" w:rsidRPr="00350056" w14:paraId="4B1236B2" w14:textId="77777777" w:rsidTr="00A917DB">
        <w:trPr>
          <w:trHeight w:val="357"/>
          <w:tblHeader/>
          <w:jc w:val="center"/>
        </w:trPr>
        <w:tc>
          <w:tcPr>
            <w:tcW w:w="2188" w:type="pct"/>
            <w:vMerge/>
            <w:tcBorders>
              <w:left w:val="single" w:sz="4" w:space="0" w:color="auto"/>
              <w:bottom w:val="single" w:sz="4" w:space="0" w:color="auto"/>
              <w:right w:val="single" w:sz="4" w:space="0" w:color="auto"/>
            </w:tcBorders>
            <w:shd w:val="clear" w:color="auto" w:fill="F2F2F2" w:themeFill="background1" w:themeFillShade="F2"/>
            <w:hideMark/>
          </w:tcPr>
          <w:p w14:paraId="0E16C64E" w14:textId="77777777" w:rsidR="00350056" w:rsidRPr="00350056" w:rsidRDefault="00350056" w:rsidP="00350056">
            <w:pPr>
              <w:rPr>
                <w:rFonts w:eastAsiaTheme="minorHAnsi"/>
                <w:bCs/>
                <w:sz w:val="18"/>
                <w:szCs w:val="18"/>
                <w:lang w:eastAsia="en-US"/>
              </w:rPr>
            </w:pPr>
          </w:p>
        </w:tc>
        <w:tc>
          <w:tcPr>
            <w:tcW w:w="838" w:type="pct"/>
            <w:vMerge/>
            <w:tcBorders>
              <w:left w:val="single" w:sz="4" w:space="0" w:color="auto"/>
              <w:bottom w:val="single" w:sz="4" w:space="0" w:color="auto"/>
              <w:right w:val="single" w:sz="4" w:space="0" w:color="000000"/>
            </w:tcBorders>
            <w:shd w:val="clear" w:color="auto" w:fill="F2F2F2" w:themeFill="background1" w:themeFillShade="F2"/>
          </w:tcPr>
          <w:p w14:paraId="1AC247B3" w14:textId="77777777" w:rsidR="00350056" w:rsidRPr="00350056" w:rsidRDefault="00350056" w:rsidP="00350056">
            <w:pPr>
              <w:ind w:right="-55"/>
              <w:jc w:val="center"/>
              <w:rPr>
                <w:rFonts w:eastAsiaTheme="minorHAnsi"/>
                <w:bCs/>
                <w:sz w:val="18"/>
                <w:szCs w:val="18"/>
                <w:lang w:eastAsia="en-US"/>
              </w:rPr>
            </w:pPr>
          </w:p>
        </w:tc>
        <w:tc>
          <w:tcPr>
            <w:tcW w:w="838" w:type="pct"/>
            <w:vMerge/>
            <w:tcBorders>
              <w:top w:val="single" w:sz="4" w:space="0" w:color="auto"/>
              <w:left w:val="single" w:sz="4" w:space="0" w:color="000000"/>
              <w:bottom w:val="single" w:sz="4" w:space="0" w:color="auto"/>
              <w:right w:val="single" w:sz="4" w:space="0" w:color="auto"/>
            </w:tcBorders>
            <w:shd w:val="clear" w:color="auto" w:fill="F2F2F2" w:themeFill="background1" w:themeFillShade="F2"/>
            <w:hideMark/>
          </w:tcPr>
          <w:p w14:paraId="2A455BB2" w14:textId="77777777" w:rsidR="00350056" w:rsidRPr="00350056" w:rsidRDefault="00350056" w:rsidP="00350056">
            <w:pPr>
              <w:rPr>
                <w:rFonts w:eastAsiaTheme="minorHAnsi"/>
                <w:bCs/>
                <w:sz w:val="18"/>
                <w:szCs w:val="18"/>
                <w:lang w:eastAsia="en-US"/>
              </w:rPr>
            </w:pPr>
          </w:p>
        </w:tc>
        <w:tc>
          <w:tcPr>
            <w:tcW w:w="854" w:type="pct"/>
            <w:tcBorders>
              <w:top w:val="nil"/>
              <w:left w:val="nil"/>
              <w:bottom w:val="single" w:sz="4" w:space="0" w:color="auto"/>
              <w:right w:val="single" w:sz="4" w:space="0" w:color="auto"/>
            </w:tcBorders>
            <w:shd w:val="clear" w:color="auto" w:fill="F2F2F2" w:themeFill="background1" w:themeFillShade="F2"/>
            <w:hideMark/>
          </w:tcPr>
          <w:p w14:paraId="41DB81F2"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сумма</w:t>
            </w:r>
          </w:p>
        </w:tc>
        <w:tc>
          <w:tcPr>
            <w:tcW w:w="282" w:type="pct"/>
            <w:tcBorders>
              <w:top w:val="nil"/>
              <w:left w:val="nil"/>
              <w:bottom w:val="single" w:sz="4" w:space="0" w:color="auto"/>
              <w:right w:val="single" w:sz="4" w:space="0" w:color="auto"/>
            </w:tcBorders>
            <w:shd w:val="clear" w:color="auto" w:fill="F2F2F2" w:themeFill="background1" w:themeFillShade="F2"/>
            <w:hideMark/>
          </w:tcPr>
          <w:p w14:paraId="1D15094B"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w:t>
            </w:r>
          </w:p>
        </w:tc>
      </w:tr>
      <w:tr w:rsidR="00350056" w:rsidRPr="00350056" w14:paraId="616B5965" w14:textId="77777777" w:rsidTr="00A917DB">
        <w:trPr>
          <w:trHeight w:val="103"/>
          <w:jc w:val="center"/>
        </w:trPr>
        <w:tc>
          <w:tcPr>
            <w:tcW w:w="2188" w:type="pct"/>
            <w:tcBorders>
              <w:top w:val="nil"/>
              <w:left w:val="single" w:sz="4" w:space="0" w:color="auto"/>
              <w:bottom w:val="single" w:sz="4" w:space="0" w:color="auto"/>
              <w:right w:val="single" w:sz="4" w:space="0" w:color="auto"/>
            </w:tcBorders>
          </w:tcPr>
          <w:p w14:paraId="14C92A33"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bCs/>
                <w:sz w:val="18"/>
                <w:szCs w:val="18"/>
                <w:lang w:eastAsia="en-US"/>
              </w:rPr>
              <w:t>Предоставление субсидий субъектам малого и среднего предпринимательства</w:t>
            </w:r>
          </w:p>
        </w:tc>
        <w:tc>
          <w:tcPr>
            <w:tcW w:w="838" w:type="pct"/>
            <w:tcBorders>
              <w:top w:val="nil"/>
              <w:left w:val="single" w:sz="4" w:space="0" w:color="auto"/>
              <w:bottom w:val="single" w:sz="4" w:space="0" w:color="auto"/>
              <w:right w:val="single" w:sz="4" w:space="0" w:color="auto"/>
            </w:tcBorders>
          </w:tcPr>
          <w:p w14:paraId="0464B0B6"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1 500 000,00</w:t>
            </w:r>
          </w:p>
        </w:tc>
        <w:tc>
          <w:tcPr>
            <w:tcW w:w="838" w:type="pct"/>
            <w:tcBorders>
              <w:top w:val="nil"/>
              <w:left w:val="nil"/>
              <w:bottom w:val="single" w:sz="4" w:space="0" w:color="auto"/>
              <w:right w:val="single" w:sz="4" w:space="0" w:color="auto"/>
            </w:tcBorders>
          </w:tcPr>
          <w:p w14:paraId="25DBE2DA"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1 500 000,00</w:t>
            </w:r>
          </w:p>
        </w:tc>
        <w:tc>
          <w:tcPr>
            <w:tcW w:w="854" w:type="pct"/>
            <w:tcBorders>
              <w:top w:val="nil"/>
              <w:left w:val="nil"/>
              <w:bottom w:val="single" w:sz="4" w:space="0" w:color="auto"/>
              <w:right w:val="single" w:sz="4" w:space="0" w:color="auto"/>
            </w:tcBorders>
          </w:tcPr>
          <w:p w14:paraId="7F9A8987"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1 500 000,00</w:t>
            </w:r>
          </w:p>
        </w:tc>
        <w:tc>
          <w:tcPr>
            <w:tcW w:w="282" w:type="pct"/>
            <w:tcBorders>
              <w:top w:val="nil"/>
              <w:left w:val="nil"/>
              <w:bottom w:val="single" w:sz="4" w:space="0" w:color="auto"/>
              <w:right w:val="single" w:sz="4" w:space="0" w:color="auto"/>
            </w:tcBorders>
          </w:tcPr>
          <w:p w14:paraId="669AF30E"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100</w:t>
            </w:r>
          </w:p>
        </w:tc>
      </w:tr>
      <w:tr w:rsidR="00350056" w:rsidRPr="00350056" w14:paraId="33D4D177" w14:textId="77777777" w:rsidTr="00A917DB">
        <w:trPr>
          <w:trHeight w:val="183"/>
          <w:jc w:val="center"/>
        </w:trPr>
        <w:tc>
          <w:tcPr>
            <w:tcW w:w="2188" w:type="pct"/>
            <w:tcBorders>
              <w:top w:val="single" w:sz="4" w:space="0" w:color="auto"/>
              <w:left w:val="single" w:sz="4" w:space="0" w:color="auto"/>
              <w:bottom w:val="single" w:sz="4" w:space="0" w:color="auto"/>
              <w:right w:val="single" w:sz="4" w:space="0" w:color="auto"/>
            </w:tcBorders>
          </w:tcPr>
          <w:p w14:paraId="6E515473" w14:textId="7CC72C21"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Обеспечение деятельности органов администрации </w:t>
            </w:r>
            <w:r w:rsidR="00770977" w:rsidRPr="00770977">
              <w:rPr>
                <w:rFonts w:eastAsiaTheme="minorHAnsi"/>
                <w:sz w:val="18"/>
                <w:szCs w:val="18"/>
                <w:lang w:eastAsia="en-US"/>
              </w:rPr>
              <w:t>АГО</w:t>
            </w:r>
          </w:p>
        </w:tc>
        <w:tc>
          <w:tcPr>
            <w:tcW w:w="838" w:type="pct"/>
            <w:tcBorders>
              <w:top w:val="single" w:sz="4" w:space="0" w:color="auto"/>
              <w:left w:val="single" w:sz="4" w:space="0" w:color="auto"/>
              <w:bottom w:val="single" w:sz="4" w:space="0" w:color="auto"/>
              <w:right w:val="single" w:sz="4" w:space="0" w:color="auto"/>
            </w:tcBorders>
          </w:tcPr>
          <w:p w14:paraId="4121BB09"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8 864 582,48</w:t>
            </w:r>
          </w:p>
        </w:tc>
        <w:tc>
          <w:tcPr>
            <w:tcW w:w="838" w:type="pct"/>
            <w:tcBorders>
              <w:top w:val="single" w:sz="4" w:space="0" w:color="auto"/>
              <w:left w:val="single" w:sz="4" w:space="0" w:color="auto"/>
              <w:bottom w:val="single" w:sz="4" w:space="0" w:color="auto"/>
              <w:right w:val="single" w:sz="4" w:space="0" w:color="auto"/>
            </w:tcBorders>
          </w:tcPr>
          <w:p w14:paraId="46111A77"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8 864 582,48</w:t>
            </w:r>
          </w:p>
        </w:tc>
        <w:tc>
          <w:tcPr>
            <w:tcW w:w="854" w:type="pct"/>
            <w:tcBorders>
              <w:top w:val="single" w:sz="4" w:space="0" w:color="auto"/>
              <w:left w:val="single" w:sz="4" w:space="0" w:color="auto"/>
              <w:bottom w:val="single" w:sz="4" w:space="0" w:color="auto"/>
              <w:right w:val="single" w:sz="4" w:space="0" w:color="auto"/>
            </w:tcBorders>
          </w:tcPr>
          <w:p w14:paraId="19312B0A"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8 840 310,15</w:t>
            </w:r>
          </w:p>
        </w:tc>
        <w:tc>
          <w:tcPr>
            <w:tcW w:w="282" w:type="pct"/>
            <w:tcBorders>
              <w:top w:val="single" w:sz="4" w:space="0" w:color="auto"/>
              <w:left w:val="single" w:sz="4" w:space="0" w:color="auto"/>
              <w:bottom w:val="single" w:sz="4" w:space="0" w:color="auto"/>
              <w:right w:val="single" w:sz="4" w:space="0" w:color="auto"/>
            </w:tcBorders>
          </w:tcPr>
          <w:p w14:paraId="0E4CD004"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99,7</w:t>
            </w:r>
          </w:p>
        </w:tc>
      </w:tr>
      <w:tr w:rsidR="00350056" w:rsidRPr="00350056" w14:paraId="0F62E39A" w14:textId="77777777" w:rsidTr="00A917DB">
        <w:trPr>
          <w:trHeight w:val="50"/>
          <w:jc w:val="center"/>
        </w:trPr>
        <w:tc>
          <w:tcPr>
            <w:tcW w:w="2188" w:type="pct"/>
            <w:tcBorders>
              <w:top w:val="nil"/>
              <w:left w:val="single" w:sz="4" w:space="0" w:color="auto"/>
              <w:bottom w:val="single" w:sz="4" w:space="0" w:color="auto"/>
              <w:right w:val="single" w:sz="4" w:space="0" w:color="auto"/>
            </w:tcBorders>
            <w:hideMark/>
          </w:tcPr>
          <w:p w14:paraId="06749BEC" w14:textId="77777777" w:rsidR="00350056" w:rsidRPr="00350056" w:rsidRDefault="00350056" w:rsidP="00350056">
            <w:pPr>
              <w:rPr>
                <w:rFonts w:eastAsiaTheme="minorHAnsi"/>
                <w:b/>
                <w:bCs/>
                <w:sz w:val="18"/>
                <w:szCs w:val="18"/>
                <w:lang w:eastAsia="en-US"/>
              </w:rPr>
            </w:pPr>
            <w:r w:rsidRPr="00350056">
              <w:rPr>
                <w:rFonts w:eastAsiaTheme="minorHAnsi"/>
                <w:b/>
                <w:bCs/>
                <w:sz w:val="18"/>
                <w:szCs w:val="18"/>
                <w:lang w:eastAsia="en-US"/>
              </w:rPr>
              <w:t>Всего по муниципальной программе</w:t>
            </w:r>
          </w:p>
        </w:tc>
        <w:tc>
          <w:tcPr>
            <w:tcW w:w="838" w:type="pct"/>
            <w:tcBorders>
              <w:top w:val="nil"/>
              <w:left w:val="single" w:sz="4" w:space="0" w:color="auto"/>
              <w:bottom w:val="single" w:sz="4" w:space="0" w:color="auto"/>
              <w:right w:val="single" w:sz="4" w:space="0" w:color="auto"/>
            </w:tcBorders>
          </w:tcPr>
          <w:p w14:paraId="428E7078"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10 364 582,48</w:t>
            </w:r>
          </w:p>
        </w:tc>
        <w:tc>
          <w:tcPr>
            <w:tcW w:w="838" w:type="pct"/>
            <w:tcBorders>
              <w:top w:val="nil"/>
              <w:left w:val="nil"/>
              <w:bottom w:val="single" w:sz="4" w:space="0" w:color="auto"/>
              <w:right w:val="single" w:sz="4" w:space="0" w:color="auto"/>
            </w:tcBorders>
          </w:tcPr>
          <w:p w14:paraId="6D7D8D39"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10 364 582,48</w:t>
            </w:r>
          </w:p>
        </w:tc>
        <w:tc>
          <w:tcPr>
            <w:tcW w:w="854" w:type="pct"/>
            <w:tcBorders>
              <w:top w:val="nil"/>
              <w:left w:val="nil"/>
              <w:bottom w:val="single" w:sz="4" w:space="0" w:color="auto"/>
              <w:right w:val="single" w:sz="4" w:space="0" w:color="auto"/>
            </w:tcBorders>
          </w:tcPr>
          <w:p w14:paraId="049FB78D"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10 340 310,15</w:t>
            </w:r>
          </w:p>
        </w:tc>
        <w:tc>
          <w:tcPr>
            <w:tcW w:w="282" w:type="pct"/>
            <w:tcBorders>
              <w:top w:val="nil"/>
              <w:left w:val="nil"/>
              <w:bottom w:val="single" w:sz="4" w:space="0" w:color="auto"/>
              <w:right w:val="single" w:sz="4" w:space="0" w:color="auto"/>
            </w:tcBorders>
          </w:tcPr>
          <w:p w14:paraId="7E5148CD"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99,8</w:t>
            </w:r>
          </w:p>
        </w:tc>
      </w:tr>
    </w:tbl>
    <w:p w14:paraId="39298F2F"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По сравнению с 2024 годом расходы на программные мероприятия уменьшились на 12,44 %.</w:t>
      </w:r>
    </w:p>
    <w:p w14:paraId="0A66D2AC"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На предоставление субсидий  субъектам малого и среднего предпринимательства, осуществляющим деятельность в сфере социального предпринимательства, направлено 1 500 000 рублей (100 % от плана).</w:t>
      </w:r>
    </w:p>
    <w:p w14:paraId="25ACC6BC" w14:textId="7ECDFEDE"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На обеспечение деятельности управления потребительского рынка и предпринимательства администрации </w:t>
      </w:r>
      <w:r w:rsidR="00770977" w:rsidRPr="00770977">
        <w:rPr>
          <w:rFonts w:eastAsiaTheme="minorHAnsi"/>
          <w:szCs w:val="24"/>
          <w:lang w:eastAsia="en-US"/>
        </w:rPr>
        <w:t xml:space="preserve">АГО </w:t>
      </w:r>
      <w:r w:rsidRPr="00350056">
        <w:rPr>
          <w:rFonts w:eastAsiaTheme="minorHAnsi"/>
          <w:szCs w:val="24"/>
          <w:lang w:eastAsia="en-US"/>
        </w:rPr>
        <w:t>направлено 8 840 310,15 рублей (99,7 % от плана).</w:t>
      </w:r>
    </w:p>
    <w:p w14:paraId="7050E140" w14:textId="77777777" w:rsidR="00350056" w:rsidRPr="00350056" w:rsidRDefault="00350056" w:rsidP="00350056">
      <w:pPr>
        <w:spacing w:before="120"/>
        <w:ind w:firstLine="709"/>
        <w:jc w:val="both"/>
        <w:rPr>
          <w:rFonts w:eastAsiaTheme="minorHAnsi"/>
          <w:b/>
          <w:i/>
          <w:szCs w:val="24"/>
          <w:lang w:eastAsia="en-US"/>
        </w:rPr>
      </w:pPr>
      <w:r w:rsidRPr="00350056">
        <w:rPr>
          <w:rFonts w:eastAsiaTheme="minorHAnsi"/>
          <w:b/>
          <w:i/>
          <w:szCs w:val="24"/>
          <w:lang w:eastAsia="en-US"/>
        </w:rPr>
        <w:t>Муниципальная программа «Поддержка социально ориентированных некоммерческих организаций в Артемовском городском округе»</w:t>
      </w:r>
    </w:p>
    <w:p w14:paraId="69DE54F9" w14:textId="3B5454BB" w:rsidR="00350056" w:rsidRPr="00350056" w:rsidRDefault="00350056" w:rsidP="00350056">
      <w:pPr>
        <w:widowControl w:val="0"/>
        <w:suppressAutoHyphens/>
        <w:autoSpaceDE w:val="0"/>
        <w:ind w:firstLine="709"/>
        <w:jc w:val="both"/>
        <w:rPr>
          <w:szCs w:val="24"/>
          <w:lang w:eastAsia="ar-SA"/>
        </w:rPr>
      </w:pPr>
      <w:r w:rsidRPr="00350056">
        <w:rPr>
          <w:szCs w:val="24"/>
        </w:rPr>
        <w:t xml:space="preserve">Решением о бюджете № 400  на реализацию муниципальной программы утверждены бюджетные назначения в размере 6 150 241,47 рублей. В течение отчетного года плановые назначения по программе увеличены на 11 417 310,24 рублей, за счет планирования ассигнований на поддержку проектов, инициируемых жителями </w:t>
      </w:r>
      <w:r w:rsidR="00770977" w:rsidRPr="00770977">
        <w:rPr>
          <w:szCs w:val="24"/>
        </w:rPr>
        <w:t>АГО</w:t>
      </w:r>
      <w:r w:rsidRPr="00350056">
        <w:rPr>
          <w:szCs w:val="24"/>
        </w:rPr>
        <w:t xml:space="preserve">, по решению вопросов </w:t>
      </w:r>
      <w:r w:rsidRPr="00350056">
        <w:rPr>
          <w:szCs w:val="24"/>
        </w:rPr>
        <w:lastRenderedPageBreak/>
        <w:t xml:space="preserve">местного значения.  </w:t>
      </w:r>
    </w:p>
    <w:p w14:paraId="116ED70F" w14:textId="77777777" w:rsidR="00350056" w:rsidRPr="00350056" w:rsidRDefault="00350056" w:rsidP="00350056">
      <w:pPr>
        <w:widowControl w:val="0"/>
        <w:suppressAutoHyphens/>
        <w:autoSpaceDE w:val="0"/>
        <w:ind w:firstLine="709"/>
        <w:jc w:val="both"/>
        <w:rPr>
          <w:szCs w:val="24"/>
        </w:rPr>
      </w:pPr>
      <w:r w:rsidRPr="00350056">
        <w:rPr>
          <w:szCs w:val="24"/>
        </w:rPr>
        <w:t xml:space="preserve">Сводной бюджетной росписью на финансирование программы запланированы бюджетные ассигнования в сумме 16 951 195,09 рублей, что на 616 356,62 рублей меньше ассигнований, утвержденных решением о бюджете (в редакции от 09.12.2025). </w:t>
      </w:r>
      <w:r w:rsidRPr="00350056">
        <w:rPr>
          <w:szCs w:val="24"/>
          <w:lang w:eastAsia="ar-SA"/>
        </w:rPr>
        <w:t xml:space="preserve">Отклонение обусловлено </w:t>
      </w:r>
      <w:r w:rsidRPr="00350056">
        <w:rPr>
          <w:rFonts w:eastAsia="Calibri"/>
          <w:szCs w:val="24"/>
          <w:lang w:eastAsia="ar-SA"/>
        </w:rPr>
        <w:t xml:space="preserve">внесением изменений в сводную бюджетную роспись, </w:t>
      </w:r>
      <w:r w:rsidRPr="00350056">
        <w:rPr>
          <w:szCs w:val="24"/>
          <w:lang w:eastAsia="ar-SA"/>
        </w:rPr>
        <w:t>в связи с получением уведомлений об уменьшении объема межбюджетных трансфертов.</w:t>
      </w:r>
    </w:p>
    <w:p w14:paraId="643D24ED" w14:textId="77777777" w:rsidR="00350056" w:rsidRPr="005018D1" w:rsidRDefault="00350056" w:rsidP="00350056">
      <w:pPr>
        <w:suppressAutoHyphens/>
        <w:autoSpaceDE w:val="0"/>
        <w:ind w:firstLine="709"/>
        <w:jc w:val="both"/>
        <w:rPr>
          <w:szCs w:val="24"/>
        </w:rPr>
      </w:pPr>
      <w:r w:rsidRPr="00350056">
        <w:rPr>
          <w:szCs w:val="24"/>
        </w:rPr>
        <w:t xml:space="preserve">Исполнение плановых назначений по расходам, запланированным на реализацию программы, представлено </w:t>
      </w:r>
      <w:r w:rsidRPr="005018D1">
        <w:rPr>
          <w:szCs w:val="24"/>
        </w:rPr>
        <w:t>в таблице 29:</w:t>
      </w:r>
    </w:p>
    <w:p w14:paraId="18BE8712" w14:textId="77777777" w:rsidR="00350056" w:rsidRPr="005018D1" w:rsidRDefault="00350056" w:rsidP="00350056">
      <w:pPr>
        <w:autoSpaceDE w:val="0"/>
        <w:autoSpaceDN w:val="0"/>
        <w:adjustRightInd w:val="0"/>
        <w:ind w:left="7080"/>
        <w:rPr>
          <w:rFonts w:eastAsiaTheme="minorHAnsi"/>
          <w:sz w:val="20"/>
          <w:szCs w:val="22"/>
          <w:lang w:eastAsia="en-US"/>
        </w:rPr>
      </w:pPr>
      <w:r w:rsidRPr="005018D1">
        <w:rPr>
          <w:rFonts w:asciiTheme="minorHAnsi" w:eastAsiaTheme="minorHAnsi" w:hAnsiTheme="minorHAnsi" w:cstheme="minorBidi"/>
          <w:sz w:val="20"/>
          <w:szCs w:val="22"/>
          <w:lang w:eastAsia="en-US"/>
        </w:rPr>
        <w:t xml:space="preserve">             </w:t>
      </w:r>
      <w:r w:rsidRPr="005018D1">
        <w:rPr>
          <w:rFonts w:eastAsiaTheme="minorHAnsi"/>
          <w:sz w:val="20"/>
          <w:szCs w:val="22"/>
          <w:lang w:eastAsia="en-US"/>
        </w:rPr>
        <w:t>Таблица 29 (в рублях)</w:t>
      </w:r>
    </w:p>
    <w:tbl>
      <w:tblPr>
        <w:tblW w:w="4835" w:type="pct"/>
        <w:jc w:val="center"/>
        <w:tblLayout w:type="fixed"/>
        <w:tblCellMar>
          <w:left w:w="57" w:type="dxa"/>
          <w:right w:w="57" w:type="dxa"/>
        </w:tblCellMar>
        <w:tblLook w:val="04A0" w:firstRow="1" w:lastRow="0" w:firstColumn="1" w:lastColumn="0" w:noHBand="0" w:noVBand="1"/>
      </w:tblPr>
      <w:tblGrid>
        <w:gridCol w:w="4175"/>
        <w:gridCol w:w="1589"/>
        <w:gridCol w:w="1587"/>
        <w:gridCol w:w="1437"/>
        <w:gridCol w:w="643"/>
      </w:tblGrid>
      <w:tr w:rsidR="00350056" w:rsidRPr="00350056" w14:paraId="3DFD1269" w14:textId="77777777" w:rsidTr="00A917DB">
        <w:trPr>
          <w:trHeight w:val="471"/>
          <w:tblHeader/>
          <w:jc w:val="center"/>
        </w:trPr>
        <w:tc>
          <w:tcPr>
            <w:tcW w:w="2213" w:type="pct"/>
            <w:vMerge w:val="restart"/>
            <w:tcBorders>
              <w:top w:val="single" w:sz="4" w:space="0" w:color="auto"/>
              <w:left w:val="single" w:sz="4" w:space="0" w:color="auto"/>
              <w:right w:val="single" w:sz="4" w:space="0" w:color="auto"/>
            </w:tcBorders>
            <w:shd w:val="clear" w:color="auto" w:fill="F2F2F2" w:themeFill="background1" w:themeFillShade="F2"/>
            <w:hideMark/>
          </w:tcPr>
          <w:p w14:paraId="60507163"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К</w:t>
            </w:r>
            <w:r w:rsidRPr="00350056">
              <w:rPr>
                <w:rFonts w:eastAsiaTheme="minorHAnsi"/>
                <w:sz w:val="18"/>
                <w:szCs w:val="18"/>
                <w:lang w:eastAsia="en-US"/>
              </w:rPr>
              <w:t>омплекс процессных мероприятий</w:t>
            </w:r>
          </w:p>
        </w:tc>
        <w:tc>
          <w:tcPr>
            <w:tcW w:w="842" w:type="pct"/>
            <w:vMerge w:val="restart"/>
            <w:tcBorders>
              <w:top w:val="single" w:sz="4" w:space="0" w:color="auto"/>
              <w:left w:val="single" w:sz="4" w:space="0" w:color="auto"/>
              <w:right w:val="single" w:sz="4" w:space="0" w:color="000000"/>
            </w:tcBorders>
            <w:shd w:val="clear" w:color="auto" w:fill="F2F2F2" w:themeFill="background1" w:themeFillShade="F2"/>
            <w:hideMark/>
          </w:tcPr>
          <w:p w14:paraId="091AD77B"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Утверждено решением</w:t>
            </w:r>
          </w:p>
          <w:p w14:paraId="65C94E77"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о бюджете (в ред. от 09.12.2025)</w:t>
            </w:r>
          </w:p>
        </w:tc>
        <w:tc>
          <w:tcPr>
            <w:tcW w:w="841" w:type="pct"/>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hideMark/>
          </w:tcPr>
          <w:p w14:paraId="76D421B0"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Сводная бюджетная роспись</w:t>
            </w:r>
          </w:p>
        </w:tc>
        <w:tc>
          <w:tcPr>
            <w:tcW w:w="1103" w:type="pct"/>
            <w:gridSpan w:val="2"/>
            <w:tcBorders>
              <w:top w:val="single" w:sz="4" w:space="0" w:color="auto"/>
              <w:left w:val="nil"/>
              <w:bottom w:val="single" w:sz="4" w:space="0" w:color="auto"/>
              <w:right w:val="single" w:sz="4" w:space="0" w:color="000000"/>
            </w:tcBorders>
            <w:shd w:val="clear" w:color="auto" w:fill="F2F2F2" w:themeFill="background1" w:themeFillShade="F2"/>
            <w:hideMark/>
          </w:tcPr>
          <w:p w14:paraId="431D63CF"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Исполнено</w:t>
            </w:r>
          </w:p>
          <w:p w14:paraId="598AD43D"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 xml:space="preserve"> за 2025 год</w:t>
            </w:r>
          </w:p>
        </w:tc>
      </w:tr>
      <w:tr w:rsidR="00350056" w:rsidRPr="00350056" w14:paraId="1FE89C26" w14:textId="77777777" w:rsidTr="00A917DB">
        <w:trPr>
          <w:trHeight w:val="350"/>
          <w:tblHeader/>
          <w:jc w:val="center"/>
        </w:trPr>
        <w:tc>
          <w:tcPr>
            <w:tcW w:w="2213" w:type="pct"/>
            <w:vMerge/>
            <w:tcBorders>
              <w:left w:val="single" w:sz="4" w:space="0" w:color="auto"/>
              <w:bottom w:val="single" w:sz="4" w:space="0" w:color="auto"/>
              <w:right w:val="single" w:sz="4" w:space="0" w:color="auto"/>
            </w:tcBorders>
            <w:shd w:val="clear" w:color="auto" w:fill="F2F2F2" w:themeFill="background1" w:themeFillShade="F2"/>
            <w:hideMark/>
          </w:tcPr>
          <w:p w14:paraId="30B80F5A" w14:textId="77777777" w:rsidR="00350056" w:rsidRPr="00350056" w:rsidRDefault="00350056" w:rsidP="00350056">
            <w:pPr>
              <w:spacing w:line="259" w:lineRule="auto"/>
              <w:rPr>
                <w:rFonts w:eastAsiaTheme="minorHAnsi"/>
                <w:bCs/>
                <w:sz w:val="18"/>
                <w:szCs w:val="18"/>
                <w:lang w:eastAsia="en-US"/>
              </w:rPr>
            </w:pPr>
          </w:p>
        </w:tc>
        <w:tc>
          <w:tcPr>
            <w:tcW w:w="842" w:type="pct"/>
            <w:vMerge/>
            <w:tcBorders>
              <w:left w:val="single" w:sz="4" w:space="0" w:color="auto"/>
              <w:bottom w:val="single" w:sz="4" w:space="0" w:color="auto"/>
              <w:right w:val="single" w:sz="4" w:space="0" w:color="000000"/>
            </w:tcBorders>
            <w:shd w:val="clear" w:color="auto" w:fill="F2F2F2" w:themeFill="background1" w:themeFillShade="F2"/>
          </w:tcPr>
          <w:p w14:paraId="2031B4EE" w14:textId="77777777" w:rsidR="00350056" w:rsidRPr="00350056" w:rsidRDefault="00350056" w:rsidP="00350056">
            <w:pPr>
              <w:spacing w:line="259" w:lineRule="auto"/>
              <w:ind w:right="-55"/>
              <w:jc w:val="center"/>
              <w:rPr>
                <w:rFonts w:eastAsiaTheme="minorHAnsi"/>
                <w:bCs/>
                <w:sz w:val="18"/>
                <w:szCs w:val="18"/>
                <w:lang w:eastAsia="en-US"/>
              </w:rPr>
            </w:pPr>
          </w:p>
        </w:tc>
        <w:tc>
          <w:tcPr>
            <w:tcW w:w="841" w:type="pct"/>
            <w:vMerge/>
            <w:tcBorders>
              <w:top w:val="single" w:sz="4" w:space="0" w:color="auto"/>
              <w:left w:val="single" w:sz="4" w:space="0" w:color="000000"/>
              <w:bottom w:val="single" w:sz="4" w:space="0" w:color="auto"/>
              <w:right w:val="single" w:sz="4" w:space="0" w:color="auto"/>
            </w:tcBorders>
            <w:shd w:val="clear" w:color="auto" w:fill="F2F2F2" w:themeFill="background1" w:themeFillShade="F2"/>
            <w:hideMark/>
          </w:tcPr>
          <w:p w14:paraId="2DF6E202" w14:textId="77777777" w:rsidR="00350056" w:rsidRPr="00350056" w:rsidRDefault="00350056" w:rsidP="00350056">
            <w:pPr>
              <w:spacing w:line="259" w:lineRule="auto"/>
              <w:rPr>
                <w:rFonts w:eastAsiaTheme="minorHAnsi"/>
                <w:bCs/>
                <w:sz w:val="18"/>
                <w:szCs w:val="18"/>
                <w:lang w:eastAsia="en-US"/>
              </w:rPr>
            </w:pPr>
          </w:p>
        </w:tc>
        <w:tc>
          <w:tcPr>
            <w:tcW w:w="762" w:type="pct"/>
            <w:tcBorders>
              <w:top w:val="nil"/>
              <w:left w:val="nil"/>
              <w:bottom w:val="single" w:sz="4" w:space="0" w:color="auto"/>
              <w:right w:val="single" w:sz="4" w:space="0" w:color="auto"/>
            </w:tcBorders>
            <w:shd w:val="clear" w:color="auto" w:fill="F2F2F2" w:themeFill="background1" w:themeFillShade="F2"/>
            <w:hideMark/>
          </w:tcPr>
          <w:p w14:paraId="73492E81"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сумма</w:t>
            </w:r>
          </w:p>
        </w:tc>
        <w:tc>
          <w:tcPr>
            <w:tcW w:w="341" w:type="pct"/>
            <w:tcBorders>
              <w:top w:val="nil"/>
              <w:left w:val="nil"/>
              <w:bottom w:val="single" w:sz="4" w:space="0" w:color="auto"/>
              <w:right w:val="single" w:sz="4" w:space="0" w:color="auto"/>
            </w:tcBorders>
            <w:shd w:val="clear" w:color="auto" w:fill="F2F2F2" w:themeFill="background1" w:themeFillShade="F2"/>
            <w:hideMark/>
          </w:tcPr>
          <w:p w14:paraId="598A0B84" w14:textId="77777777" w:rsidR="00350056" w:rsidRPr="00350056" w:rsidRDefault="00350056" w:rsidP="00350056">
            <w:pPr>
              <w:spacing w:line="259" w:lineRule="auto"/>
              <w:jc w:val="center"/>
              <w:rPr>
                <w:rFonts w:eastAsiaTheme="minorHAnsi"/>
                <w:bCs/>
                <w:sz w:val="18"/>
                <w:szCs w:val="18"/>
                <w:lang w:eastAsia="en-US"/>
              </w:rPr>
            </w:pPr>
            <w:r w:rsidRPr="00350056">
              <w:rPr>
                <w:rFonts w:eastAsiaTheme="minorHAnsi"/>
                <w:bCs/>
                <w:sz w:val="18"/>
                <w:szCs w:val="18"/>
                <w:lang w:eastAsia="en-US"/>
              </w:rPr>
              <w:t>%</w:t>
            </w:r>
          </w:p>
        </w:tc>
      </w:tr>
      <w:tr w:rsidR="00350056" w:rsidRPr="00350056" w14:paraId="4AA3025D" w14:textId="77777777" w:rsidTr="00A917DB">
        <w:trPr>
          <w:trHeight w:val="103"/>
          <w:jc w:val="center"/>
        </w:trPr>
        <w:tc>
          <w:tcPr>
            <w:tcW w:w="2213" w:type="pct"/>
            <w:tcBorders>
              <w:top w:val="nil"/>
              <w:left w:val="single" w:sz="4" w:space="0" w:color="auto"/>
              <w:bottom w:val="single" w:sz="4" w:space="0" w:color="auto"/>
              <w:right w:val="single" w:sz="4" w:space="0" w:color="auto"/>
            </w:tcBorders>
          </w:tcPr>
          <w:p w14:paraId="39BB2570" w14:textId="210C05C0"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Оказание финансовой поддержки социально ориентированным некоммерческим организациям </w:t>
            </w:r>
            <w:r w:rsidR="00770977" w:rsidRPr="00770977">
              <w:rPr>
                <w:rFonts w:eastAsiaTheme="minorHAnsi"/>
                <w:sz w:val="18"/>
                <w:szCs w:val="18"/>
                <w:lang w:eastAsia="en-US"/>
              </w:rPr>
              <w:t>АГО</w:t>
            </w:r>
          </w:p>
        </w:tc>
        <w:tc>
          <w:tcPr>
            <w:tcW w:w="842" w:type="pct"/>
            <w:tcBorders>
              <w:top w:val="nil"/>
              <w:left w:val="single" w:sz="4" w:space="0" w:color="auto"/>
              <w:bottom w:val="single" w:sz="4" w:space="0" w:color="auto"/>
              <w:right w:val="single" w:sz="4" w:space="0" w:color="auto"/>
            </w:tcBorders>
          </w:tcPr>
          <w:p w14:paraId="5B98060A" w14:textId="77777777" w:rsidR="00350056" w:rsidRPr="00350056" w:rsidRDefault="00350056" w:rsidP="00350056">
            <w:pPr>
              <w:spacing w:line="259" w:lineRule="auto"/>
              <w:jc w:val="right"/>
              <w:rPr>
                <w:rFonts w:eastAsiaTheme="minorHAnsi"/>
                <w:sz w:val="18"/>
                <w:szCs w:val="18"/>
                <w:lang w:eastAsia="en-US"/>
              </w:rPr>
            </w:pPr>
            <w:r w:rsidRPr="00350056">
              <w:rPr>
                <w:rFonts w:eastAsiaTheme="minorHAnsi"/>
                <w:sz w:val="18"/>
                <w:szCs w:val="18"/>
                <w:lang w:eastAsia="en-US"/>
              </w:rPr>
              <w:t>1 533 318,36</w:t>
            </w:r>
          </w:p>
        </w:tc>
        <w:tc>
          <w:tcPr>
            <w:tcW w:w="841" w:type="pct"/>
            <w:tcBorders>
              <w:top w:val="nil"/>
              <w:left w:val="nil"/>
              <w:bottom w:val="single" w:sz="4" w:space="0" w:color="auto"/>
              <w:right w:val="single" w:sz="4" w:space="0" w:color="auto"/>
            </w:tcBorders>
          </w:tcPr>
          <w:p w14:paraId="722C8AFE" w14:textId="77777777" w:rsidR="00350056" w:rsidRPr="00350056" w:rsidRDefault="00350056" w:rsidP="00350056">
            <w:pPr>
              <w:spacing w:line="259" w:lineRule="auto"/>
              <w:jc w:val="right"/>
              <w:rPr>
                <w:rFonts w:eastAsiaTheme="minorHAnsi"/>
                <w:sz w:val="18"/>
                <w:szCs w:val="18"/>
                <w:lang w:eastAsia="en-US"/>
              </w:rPr>
            </w:pPr>
            <w:r w:rsidRPr="00350056">
              <w:rPr>
                <w:rFonts w:eastAsiaTheme="minorHAnsi"/>
                <w:sz w:val="18"/>
                <w:szCs w:val="18"/>
                <w:lang w:eastAsia="en-US"/>
              </w:rPr>
              <w:t>1 533 318,36</w:t>
            </w:r>
          </w:p>
        </w:tc>
        <w:tc>
          <w:tcPr>
            <w:tcW w:w="762" w:type="pct"/>
            <w:tcBorders>
              <w:top w:val="nil"/>
              <w:left w:val="nil"/>
              <w:bottom w:val="single" w:sz="4" w:space="0" w:color="auto"/>
              <w:right w:val="single" w:sz="4" w:space="0" w:color="auto"/>
            </w:tcBorders>
          </w:tcPr>
          <w:p w14:paraId="31DD188D" w14:textId="77777777" w:rsidR="00350056" w:rsidRPr="00350056" w:rsidRDefault="00350056" w:rsidP="00350056">
            <w:pPr>
              <w:spacing w:line="259" w:lineRule="auto"/>
              <w:jc w:val="right"/>
              <w:rPr>
                <w:rFonts w:eastAsiaTheme="minorHAnsi"/>
                <w:sz w:val="18"/>
                <w:szCs w:val="18"/>
                <w:lang w:eastAsia="en-US"/>
              </w:rPr>
            </w:pPr>
            <w:r w:rsidRPr="00350056">
              <w:rPr>
                <w:rFonts w:eastAsiaTheme="minorHAnsi"/>
                <w:sz w:val="18"/>
                <w:szCs w:val="18"/>
                <w:lang w:eastAsia="en-US"/>
              </w:rPr>
              <w:t>1 533 318,36</w:t>
            </w:r>
          </w:p>
        </w:tc>
        <w:tc>
          <w:tcPr>
            <w:tcW w:w="341" w:type="pct"/>
            <w:tcBorders>
              <w:top w:val="nil"/>
              <w:left w:val="nil"/>
              <w:bottom w:val="single" w:sz="4" w:space="0" w:color="auto"/>
              <w:right w:val="single" w:sz="4" w:space="0" w:color="auto"/>
            </w:tcBorders>
          </w:tcPr>
          <w:p w14:paraId="0A03B0D1" w14:textId="77777777" w:rsidR="00350056" w:rsidRPr="00350056" w:rsidRDefault="00350056" w:rsidP="00350056">
            <w:pPr>
              <w:spacing w:line="259" w:lineRule="auto"/>
              <w:jc w:val="right"/>
              <w:rPr>
                <w:rFonts w:eastAsiaTheme="minorHAnsi"/>
                <w:sz w:val="18"/>
                <w:szCs w:val="18"/>
                <w:lang w:eastAsia="en-US"/>
              </w:rPr>
            </w:pPr>
            <w:r w:rsidRPr="00350056">
              <w:rPr>
                <w:rFonts w:eastAsiaTheme="minorHAnsi"/>
                <w:sz w:val="18"/>
                <w:szCs w:val="18"/>
                <w:lang w:eastAsia="en-US"/>
              </w:rPr>
              <w:t>100</w:t>
            </w:r>
          </w:p>
        </w:tc>
      </w:tr>
      <w:tr w:rsidR="00350056" w:rsidRPr="00350056" w14:paraId="1CA98A07" w14:textId="77777777" w:rsidTr="00A917DB">
        <w:trPr>
          <w:trHeight w:val="183"/>
          <w:jc w:val="center"/>
        </w:trPr>
        <w:tc>
          <w:tcPr>
            <w:tcW w:w="2213" w:type="pct"/>
            <w:tcBorders>
              <w:top w:val="single" w:sz="4" w:space="0" w:color="auto"/>
              <w:left w:val="single" w:sz="4" w:space="0" w:color="auto"/>
              <w:bottom w:val="single" w:sz="4" w:space="0" w:color="auto"/>
              <w:right w:val="single" w:sz="4" w:space="0" w:color="auto"/>
            </w:tcBorders>
          </w:tcPr>
          <w:p w14:paraId="6A9E8BB7" w14:textId="12497836" w:rsidR="00350056" w:rsidRPr="00350056" w:rsidRDefault="00350056" w:rsidP="00350056">
            <w:pPr>
              <w:autoSpaceDE w:val="0"/>
              <w:autoSpaceDN w:val="0"/>
              <w:adjustRightInd w:val="0"/>
              <w:spacing w:line="259" w:lineRule="auto"/>
              <w:rPr>
                <w:rFonts w:eastAsiaTheme="minorHAnsi"/>
                <w:sz w:val="18"/>
                <w:szCs w:val="18"/>
                <w:lang w:eastAsia="en-US"/>
              </w:rPr>
            </w:pPr>
            <w:r w:rsidRPr="00350056">
              <w:rPr>
                <w:rFonts w:eastAsiaTheme="minorHAnsi"/>
                <w:sz w:val="18"/>
                <w:szCs w:val="18"/>
                <w:lang w:eastAsia="en-US"/>
              </w:rPr>
              <w:t xml:space="preserve">Обеспечение деятельности органов администрации </w:t>
            </w:r>
            <w:r w:rsidR="00770977" w:rsidRPr="00770977">
              <w:rPr>
                <w:rFonts w:eastAsiaTheme="minorHAnsi"/>
                <w:sz w:val="18"/>
                <w:szCs w:val="18"/>
                <w:lang w:eastAsia="en-US"/>
              </w:rPr>
              <w:t>АГО</w:t>
            </w:r>
          </w:p>
        </w:tc>
        <w:tc>
          <w:tcPr>
            <w:tcW w:w="842" w:type="pct"/>
            <w:tcBorders>
              <w:top w:val="single" w:sz="4" w:space="0" w:color="auto"/>
              <w:left w:val="single" w:sz="4" w:space="0" w:color="auto"/>
              <w:bottom w:val="single" w:sz="4" w:space="0" w:color="auto"/>
              <w:right w:val="single" w:sz="4" w:space="0" w:color="auto"/>
            </w:tcBorders>
          </w:tcPr>
          <w:p w14:paraId="5F62D4D4" w14:textId="77777777" w:rsidR="00350056" w:rsidRPr="00350056" w:rsidRDefault="00350056" w:rsidP="00350056">
            <w:pPr>
              <w:spacing w:line="259" w:lineRule="auto"/>
              <w:jc w:val="right"/>
              <w:rPr>
                <w:rFonts w:eastAsiaTheme="minorHAnsi"/>
                <w:sz w:val="18"/>
                <w:szCs w:val="18"/>
                <w:lang w:eastAsia="en-US"/>
              </w:rPr>
            </w:pPr>
            <w:r w:rsidRPr="00350056">
              <w:rPr>
                <w:rFonts w:eastAsiaTheme="minorHAnsi"/>
                <w:sz w:val="18"/>
                <w:szCs w:val="18"/>
                <w:lang w:eastAsia="en-US"/>
              </w:rPr>
              <w:t>5 945 855,25</w:t>
            </w:r>
          </w:p>
        </w:tc>
        <w:tc>
          <w:tcPr>
            <w:tcW w:w="841" w:type="pct"/>
            <w:tcBorders>
              <w:top w:val="single" w:sz="4" w:space="0" w:color="auto"/>
              <w:left w:val="single" w:sz="4" w:space="0" w:color="auto"/>
              <w:bottom w:val="single" w:sz="4" w:space="0" w:color="auto"/>
              <w:right w:val="single" w:sz="4" w:space="0" w:color="auto"/>
            </w:tcBorders>
          </w:tcPr>
          <w:p w14:paraId="6D8BB1B0" w14:textId="77777777" w:rsidR="00350056" w:rsidRPr="00350056" w:rsidRDefault="00350056" w:rsidP="00350056">
            <w:pPr>
              <w:spacing w:line="259" w:lineRule="auto"/>
              <w:jc w:val="right"/>
              <w:rPr>
                <w:rFonts w:eastAsiaTheme="minorHAnsi"/>
                <w:sz w:val="18"/>
                <w:szCs w:val="18"/>
                <w:lang w:eastAsia="en-US"/>
              </w:rPr>
            </w:pPr>
            <w:r w:rsidRPr="00350056">
              <w:rPr>
                <w:rFonts w:eastAsiaTheme="minorHAnsi"/>
                <w:sz w:val="18"/>
                <w:szCs w:val="18"/>
                <w:lang w:eastAsia="en-US"/>
              </w:rPr>
              <w:t>5 945 855,25</w:t>
            </w:r>
          </w:p>
        </w:tc>
        <w:tc>
          <w:tcPr>
            <w:tcW w:w="762" w:type="pct"/>
            <w:tcBorders>
              <w:top w:val="single" w:sz="4" w:space="0" w:color="auto"/>
              <w:left w:val="single" w:sz="4" w:space="0" w:color="auto"/>
              <w:bottom w:val="single" w:sz="4" w:space="0" w:color="auto"/>
              <w:right w:val="single" w:sz="4" w:space="0" w:color="auto"/>
            </w:tcBorders>
          </w:tcPr>
          <w:p w14:paraId="232CA3A0" w14:textId="77777777" w:rsidR="00350056" w:rsidRPr="00350056" w:rsidRDefault="00350056" w:rsidP="00350056">
            <w:pPr>
              <w:spacing w:line="259" w:lineRule="auto"/>
              <w:jc w:val="right"/>
              <w:rPr>
                <w:rFonts w:eastAsiaTheme="minorHAnsi"/>
                <w:sz w:val="18"/>
                <w:szCs w:val="18"/>
                <w:lang w:eastAsia="en-US"/>
              </w:rPr>
            </w:pPr>
            <w:r w:rsidRPr="00350056">
              <w:rPr>
                <w:rFonts w:eastAsiaTheme="minorHAnsi"/>
                <w:sz w:val="18"/>
                <w:szCs w:val="18"/>
                <w:lang w:eastAsia="en-US"/>
              </w:rPr>
              <w:t>5 938 182,03</w:t>
            </w:r>
          </w:p>
        </w:tc>
        <w:tc>
          <w:tcPr>
            <w:tcW w:w="341" w:type="pct"/>
            <w:tcBorders>
              <w:top w:val="single" w:sz="4" w:space="0" w:color="auto"/>
              <w:left w:val="single" w:sz="4" w:space="0" w:color="auto"/>
              <w:bottom w:val="single" w:sz="4" w:space="0" w:color="auto"/>
              <w:right w:val="single" w:sz="4" w:space="0" w:color="auto"/>
            </w:tcBorders>
          </w:tcPr>
          <w:p w14:paraId="028E002E" w14:textId="77777777" w:rsidR="00350056" w:rsidRPr="00350056" w:rsidRDefault="00350056" w:rsidP="00350056">
            <w:pPr>
              <w:spacing w:line="259" w:lineRule="auto"/>
              <w:jc w:val="right"/>
              <w:rPr>
                <w:rFonts w:eastAsiaTheme="minorHAnsi"/>
                <w:sz w:val="18"/>
                <w:szCs w:val="18"/>
                <w:lang w:eastAsia="en-US"/>
              </w:rPr>
            </w:pPr>
            <w:r w:rsidRPr="00350056">
              <w:rPr>
                <w:rFonts w:eastAsiaTheme="minorHAnsi"/>
                <w:sz w:val="18"/>
                <w:szCs w:val="18"/>
                <w:lang w:eastAsia="en-US"/>
              </w:rPr>
              <w:t>99,9</w:t>
            </w:r>
          </w:p>
        </w:tc>
      </w:tr>
      <w:tr w:rsidR="00350056" w:rsidRPr="00350056" w14:paraId="298A4E06" w14:textId="77777777" w:rsidTr="00A917DB">
        <w:trPr>
          <w:trHeight w:val="50"/>
          <w:jc w:val="center"/>
        </w:trPr>
        <w:tc>
          <w:tcPr>
            <w:tcW w:w="2213" w:type="pct"/>
            <w:tcBorders>
              <w:top w:val="nil"/>
              <w:left w:val="single" w:sz="4" w:space="0" w:color="auto"/>
              <w:bottom w:val="single" w:sz="4" w:space="0" w:color="auto"/>
              <w:right w:val="single" w:sz="4" w:space="0" w:color="auto"/>
            </w:tcBorders>
          </w:tcPr>
          <w:p w14:paraId="2F20F38E" w14:textId="127A78BC"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Поддержка проектов, инициируемых жителями </w:t>
            </w:r>
            <w:r w:rsidR="00770977" w:rsidRPr="00770977">
              <w:rPr>
                <w:rFonts w:eastAsiaTheme="minorHAnsi"/>
                <w:sz w:val="18"/>
                <w:szCs w:val="18"/>
                <w:lang w:eastAsia="en-US"/>
              </w:rPr>
              <w:t>АГО</w:t>
            </w:r>
            <w:r w:rsidRPr="00350056">
              <w:rPr>
                <w:rFonts w:eastAsiaTheme="minorHAnsi"/>
                <w:sz w:val="18"/>
                <w:szCs w:val="18"/>
                <w:lang w:eastAsia="en-US"/>
              </w:rPr>
              <w:t>, по решению вопросов местного значения</w:t>
            </w:r>
          </w:p>
        </w:tc>
        <w:tc>
          <w:tcPr>
            <w:tcW w:w="842" w:type="pct"/>
            <w:tcBorders>
              <w:top w:val="nil"/>
              <w:left w:val="single" w:sz="4" w:space="0" w:color="auto"/>
              <w:bottom w:val="single" w:sz="4" w:space="0" w:color="auto"/>
              <w:right w:val="single" w:sz="4" w:space="0" w:color="auto"/>
            </w:tcBorders>
          </w:tcPr>
          <w:p w14:paraId="1E2C643B" w14:textId="77777777" w:rsidR="00350056" w:rsidRPr="00350056" w:rsidRDefault="00350056" w:rsidP="00350056">
            <w:pPr>
              <w:autoSpaceDE w:val="0"/>
              <w:autoSpaceDN w:val="0"/>
              <w:adjustRightInd w:val="0"/>
              <w:spacing w:line="259" w:lineRule="auto"/>
              <w:jc w:val="right"/>
              <w:rPr>
                <w:rFonts w:eastAsiaTheme="minorHAnsi"/>
                <w:sz w:val="18"/>
                <w:szCs w:val="18"/>
                <w:lang w:eastAsia="en-US"/>
              </w:rPr>
            </w:pPr>
            <w:r w:rsidRPr="00350056">
              <w:rPr>
                <w:rFonts w:eastAsiaTheme="minorHAnsi"/>
                <w:sz w:val="18"/>
                <w:szCs w:val="18"/>
                <w:lang w:eastAsia="en-US"/>
              </w:rPr>
              <w:t>10 088 378,10</w:t>
            </w:r>
          </w:p>
        </w:tc>
        <w:tc>
          <w:tcPr>
            <w:tcW w:w="841" w:type="pct"/>
            <w:tcBorders>
              <w:top w:val="nil"/>
              <w:left w:val="nil"/>
              <w:bottom w:val="single" w:sz="4" w:space="0" w:color="auto"/>
              <w:right w:val="single" w:sz="4" w:space="0" w:color="auto"/>
            </w:tcBorders>
          </w:tcPr>
          <w:p w14:paraId="280DF683" w14:textId="77777777" w:rsidR="00350056" w:rsidRPr="00350056" w:rsidRDefault="00350056" w:rsidP="00350056">
            <w:pPr>
              <w:autoSpaceDE w:val="0"/>
              <w:autoSpaceDN w:val="0"/>
              <w:adjustRightInd w:val="0"/>
              <w:spacing w:line="259" w:lineRule="auto"/>
              <w:jc w:val="right"/>
              <w:rPr>
                <w:rFonts w:eastAsiaTheme="minorHAnsi"/>
                <w:sz w:val="18"/>
                <w:szCs w:val="18"/>
                <w:lang w:eastAsia="en-US"/>
              </w:rPr>
            </w:pPr>
            <w:r w:rsidRPr="00350056">
              <w:rPr>
                <w:rFonts w:eastAsiaTheme="minorHAnsi"/>
                <w:sz w:val="18"/>
                <w:szCs w:val="18"/>
                <w:lang w:eastAsia="en-US"/>
              </w:rPr>
              <w:t>9 472 021,48</w:t>
            </w:r>
          </w:p>
        </w:tc>
        <w:tc>
          <w:tcPr>
            <w:tcW w:w="762" w:type="pct"/>
            <w:tcBorders>
              <w:top w:val="nil"/>
              <w:left w:val="nil"/>
              <w:bottom w:val="single" w:sz="4" w:space="0" w:color="auto"/>
              <w:right w:val="single" w:sz="4" w:space="0" w:color="auto"/>
            </w:tcBorders>
          </w:tcPr>
          <w:p w14:paraId="3AB6D994" w14:textId="77777777" w:rsidR="00350056" w:rsidRPr="00350056" w:rsidRDefault="00350056" w:rsidP="00350056">
            <w:pPr>
              <w:autoSpaceDE w:val="0"/>
              <w:autoSpaceDN w:val="0"/>
              <w:adjustRightInd w:val="0"/>
              <w:spacing w:line="259" w:lineRule="auto"/>
              <w:jc w:val="right"/>
              <w:rPr>
                <w:rFonts w:eastAsiaTheme="minorHAnsi"/>
                <w:sz w:val="18"/>
                <w:szCs w:val="18"/>
                <w:lang w:eastAsia="en-US"/>
              </w:rPr>
            </w:pPr>
            <w:r w:rsidRPr="00350056">
              <w:rPr>
                <w:rFonts w:eastAsiaTheme="minorHAnsi"/>
                <w:sz w:val="18"/>
                <w:szCs w:val="18"/>
                <w:lang w:eastAsia="en-US"/>
              </w:rPr>
              <w:t>9 472 021,48</w:t>
            </w:r>
          </w:p>
        </w:tc>
        <w:tc>
          <w:tcPr>
            <w:tcW w:w="341" w:type="pct"/>
            <w:tcBorders>
              <w:top w:val="nil"/>
              <w:left w:val="nil"/>
              <w:bottom w:val="single" w:sz="4" w:space="0" w:color="auto"/>
              <w:right w:val="single" w:sz="4" w:space="0" w:color="auto"/>
            </w:tcBorders>
          </w:tcPr>
          <w:p w14:paraId="13C5E261" w14:textId="77777777" w:rsidR="00350056" w:rsidRPr="00350056" w:rsidRDefault="00350056" w:rsidP="00350056">
            <w:pPr>
              <w:autoSpaceDE w:val="0"/>
              <w:autoSpaceDN w:val="0"/>
              <w:adjustRightInd w:val="0"/>
              <w:spacing w:line="259" w:lineRule="auto"/>
              <w:jc w:val="right"/>
              <w:rPr>
                <w:rFonts w:eastAsiaTheme="minorHAnsi"/>
                <w:sz w:val="18"/>
                <w:szCs w:val="18"/>
                <w:lang w:eastAsia="en-US"/>
              </w:rPr>
            </w:pPr>
            <w:r w:rsidRPr="00350056">
              <w:rPr>
                <w:rFonts w:eastAsiaTheme="minorHAnsi"/>
                <w:sz w:val="18"/>
                <w:szCs w:val="18"/>
                <w:lang w:eastAsia="en-US"/>
              </w:rPr>
              <w:t>100</w:t>
            </w:r>
          </w:p>
        </w:tc>
      </w:tr>
      <w:tr w:rsidR="00350056" w:rsidRPr="00350056" w14:paraId="3C761E33" w14:textId="77777777" w:rsidTr="00A917DB">
        <w:trPr>
          <w:trHeight w:val="50"/>
          <w:jc w:val="center"/>
        </w:trPr>
        <w:tc>
          <w:tcPr>
            <w:tcW w:w="2213" w:type="pct"/>
            <w:tcBorders>
              <w:top w:val="nil"/>
              <w:left w:val="single" w:sz="4" w:space="0" w:color="auto"/>
              <w:bottom w:val="single" w:sz="4" w:space="0" w:color="auto"/>
              <w:right w:val="single" w:sz="4" w:space="0" w:color="auto"/>
            </w:tcBorders>
            <w:hideMark/>
          </w:tcPr>
          <w:p w14:paraId="39E00B28" w14:textId="77777777" w:rsidR="00350056" w:rsidRPr="00350056" w:rsidRDefault="00350056" w:rsidP="00350056">
            <w:pPr>
              <w:rPr>
                <w:rFonts w:eastAsiaTheme="minorHAnsi"/>
                <w:b/>
                <w:bCs/>
                <w:sz w:val="18"/>
                <w:szCs w:val="18"/>
                <w:lang w:eastAsia="en-US"/>
              </w:rPr>
            </w:pPr>
            <w:r w:rsidRPr="00350056">
              <w:rPr>
                <w:rFonts w:eastAsiaTheme="minorHAnsi"/>
                <w:b/>
                <w:bCs/>
                <w:sz w:val="18"/>
                <w:szCs w:val="18"/>
                <w:lang w:eastAsia="en-US"/>
              </w:rPr>
              <w:t>Всего по муниципальной программе</w:t>
            </w:r>
          </w:p>
        </w:tc>
        <w:tc>
          <w:tcPr>
            <w:tcW w:w="842" w:type="pct"/>
            <w:tcBorders>
              <w:top w:val="nil"/>
              <w:left w:val="single" w:sz="4" w:space="0" w:color="auto"/>
              <w:bottom w:val="single" w:sz="4" w:space="0" w:color="auto"/>
              <w:right w:val="single" w:sz="4" w:space="0" w:color="auto"/>
            </w:tcBorders>
          </w:tcPr>
          <w:p w14:paraId="6318C23D" w14:textId="77777777" w:rsidR="00350056" w:rsidRPr="00350056" w:rsidRDefault="00350056" w:rsidP="00350056">
            <w:pPr>
              <w:spacing w:line="259" w:lineRule="auto"/>
              <w:jc w:val="right"/>
              <w:rPr>
                <w:rFonts w:eastAsiaTheme="minorHAnsi"/>
                <w:b/>
                <w:sz w:val="18"/>
                <w:szCs w:val="18"/>
                <w:lang w:eastAsia="en-US"/>
              </w:rPr>
            </w:pPr>
            <w:r w:rsidRPr="00350056">
              <w:rPr>
                <w:rFonts w:eastAsiaTheme="minorHAnsi"/>
                <w:b/>
                <w:sz w:val="18"/>
                <w:szCs w:val="18"/>
                <w:lang w:eastAsia="en-US"/>
              </w:rPr>
              <w:t>17 567 551,71</w:t>
            </w:r>
          </w:p>
        </w:tc>
        <w:tc>
          <w:tcPr>
            <w:tcW w:w="841" w:type="pct"/>
            <w:tcBorders>
              <w:top w:val="nil"/>
              <w:left w:val="nil"/>
              <w:bottom w:val="single" w:sz="4" w:space="0" w:color="auto"/>
              <w:right w:val="single" w:sz="4" w:space="0" w:color="auto"/>
            </w:tcBorders>
          </w:tcPr>
          <w:p w14:paraId="47E08DA7" w14:textId="77777777" w:rsidR="00350056" w:rsidRPr="00350056" w:rsidRDefault="00350056" w:rsidP="00350056">
            <w:pPr>
              <w:spacing w:line="259" w:lineRule="auto"/>
              <w:jc w:val="right"/>
              <w:rPr>
                <w:rFonts w:eastAsiaTheme="minorHAnsi"/>
                <w:b/>
                <w:sz w:val="18"/>
                <w:szCs w:val="18"/>
                <w:lang w:eastAsia="en-US"/>
              </w:rPr>
            </w:pPr>
            <w:r w:rsidRPr="00350056">
              <w:rPr>
                <w:rFonts w:eastAsiaTheme="minorHAnsi"/>
                <w:b/>
                <w:sz w:val="18"/>
                <w:szCs w:val="18"/>
                <w:lang w:eastAsia="en-US"/>
              </w:rPr>
              <w:t>16 951 195,09</w:t>
            </w:r>
          </w:p>
        </w:tc>
        <w:tc>
          <w:tcPr>
            <w:tcW w:w="762" w:type="pct"/>
            <w:tcBorders>
              <w:top w:val="nil"/>
              <w:left w:val="nil"/>
              <w:bottom w:val="single" w:sz="4" w:space="0" w:color="auto"/>
              <w:right w:val="single" w:sz="4" w:space="0" w:color="auto"/>
            </w:tcBorders>
          </w:tcPr>
          <w:p w14:paraId="0CA7244D" w14:textId="77777777" w:rsidR="00350056" w:rsidRPr="00350056" w:rsidRDefault="00350056" w:rsidP="00350056">
            <w:pPr>
              <w:spacing w:line="259" w:lineRule="auto"/>
              <w:jc w:val="right"/>
              <w:rPr>
                <w:rFonts w:eastAsiaTheme="minorHAnsi"/>
                <w:b/>
                <w:sz w:val="18"/>
                <w:szCs w:val="18"/>
                <w:lang w:eastAsia="en-US"/>
              </w:rPr>
            </w:pPr>
            <w:r w:rsidRPr="00350056">
              <w:rPr>
                <w:rFonts w:eastAsiaTheme="minorHAnsi"/>
                <w:b/>
                <w:sz w:val="18"/>
                <w:szCs w:val="18"/>
                <w:lang w:eastAsia="en-US"/>
              </w:rPr>
              <w:t>16 943 521,87</w:t>
            </w:r>
          </w:p>
        </w:tc>
        <w:tc>
          <w:tcPr>
            <w:tcW w:w="341" w:type="pct"/>
            <w:tcBorders>
              <w:top w:val="nil"/>
              <w:left w:val="nil"/>
              <w:bottom w:val="single" w:sz="4" w:space="0" w:color="auto"/>
              <w:right w:val="single" w:sz="4" w:space="0" w:color="auto"/>
            </w:tcBorders>
          </w:tcPr>
          <w:p w14:paraId="03284F48" w14:textId="77777777" w:rsidR="00350056" w:rsidRPr="00350056" w:rsidRDefault="00350056" w:rsidP="00350056">
            <w:pPr>
              <w:spacing w:line="259" w:lineRule="auto"/>
              <w:jc w:val="right"/>
              <w:rPr>
                <w:rFonts w:eastAsiaTheme="minorHAnsi"/>
                <w:b/>
                <w:sz w:val="18"/>
                <w:szCs w:val="18"/>
                <w:lang w:eastAsia="en-US"/>
              </w:rPr>
            </w:pPr>
            <w:r w:rsidRPr="00350056">
              <w:rPr>
                <w:rFonts w:eastAsiaTheme="minorHAnsi"/>
                <w:b/>
                <w:sz w:val="18"/>
                <w:szCs w:val="18"/>
                <w:lang w:eastAsia="en-US"/>
              </w:rPr>
              <w:t>100</w:t>
            </w:r>
          </w:p>
        </w:tc>
      </w:tr>
    </w:tbl>
    <w:p w14:paraId="0BBCABF9" w14:textId="478074D3"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По сравнению с 2024 годом расходы на программные мероприятия снизились на 18,55</w:t>
      </w:r>
      <w:r w:rsidR="005018D1">
        <w:rPr>
          <w:rFonts w:eastAsiaTheme="minorHAnsi"/>
          <w:szCs w:val="24"/>
          <w:lang w:eastAsia="en-US"/>
        </w:rPr>
        <w:t> </w:t>
      </w:r>
      <w:r w:rsidRPr="00350056">
        <w:rPr>
          <w:rFonts w:eastAsiaTheme="minorHAnsi"/>
          <w:szCs w:val="24"/>
          <w:lang w:eastAsia="en-US"/>
        </w:rPr>
        <w:t>%.</w:t>
      </w:r>
    </w:p>
    <w:p w14:paraId="601E252E"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В 2025 году в рамках реализации программных мероприятий произведены расходы:</w:t>
      </w:r>
    </w:p>
    <w:p w14:paraId="7F85389D"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на оказание финансовой поддержки шести социально ориентированным некоммерческим организациям округа на сумму 1 533 318,36 рублей;</w:t>
      </w:r>
    </w:p>
    <w:p w14:paraId="34D9D63F" w14:textId="6AB2BC5D"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на обеспечение деятельности управления по работе с общественностью администрации </w:t>
      </w:r>
      <w:r w:rsidR="00770977" w:rsidRPr="00770977">
        <w:rPr>
          <w:rFonts w:eastAsiaTheme="minorHAnsi"/>
          <w:szCs w:val="24"/>
          <w:lang w:eastAsia="en-US"/>
        </w:rPr>
        <w:t xml:space="preserve">АГО </w:t>
      </w:r>
      <w:r w:rsidRPr="00350056">
        <w:rPr>
          <w:rFonts w:eastAsiaTheme="minorHAnsi"/>
          <w:szCs w:val="24"/>
          <w:lang w:eastAsia="en-US"/>
        </w:rPr>
        <w:t>– 5 938 182,03 рублей;</w:t>
      </w:r>
    </w:p>
    <w:p w14:paraId="23FD086E" w14:textId="5A5D53D1"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на поддержку девяти проектов, инициируемых жителями </w:t>
      </w:r>
      <w:r w:rsidR="00770977" w:rsidRPr="00770977">
        <w:rPr>
          <w:rFonts w:eastAsiaTheme="minorHAnsi"/>
          <w:szCs w:val="24"/>
          <w:lang w:eastAsia="en-US"/>
        </w:rPr>
        <w:t>АГО</w:t>
      </w:r>
      <w:r w:rsidRPr="00350056">
        <w:rPr>
          <w:rFonts w:eastAsiaTheme="minorHAnsi"/>
          <w:szCs w:val="24"/>
          <w:lang w:eastAsia="en-US"/>
        </w:rPr>
        <w:t>, по решению вопросов местного значения – 9 475 021,48 рублей.</w:t>
      </w:r>
    </w:p>
    <w:p w14:paraId="3D3919C3" w14:textId="77777777" w:rsidR="00350056" w:rsidRPr="00350056" w:rsidRDefault="00350056" w:rsidP="00350056">
      <w:pPr>
        <w:spacing w:before="120"/>
        <w:ind w:firstLine="709"/>
        <w:jc w:val="both"/>
        <w:rPr>
          <w:rFonts w:eastAsiaTheme="minorHAnsi"/>
          <w:b/>
          <w:i/>
          <w:szCs w:val="24"/>
          <w:lang w:eastAsia="en-US"/>
        </w:rPr>
      </w:pPr>
      <w:r w:rsidRPr="00350056">
        <w:rPr>
          <w:rFonts w:eastAsiaTheme="minorHAnsi"/>
          <w:b/>
          <w:i/>
          <w:szCs w:val="24"/>
          <w:lang w:eastAsia="en-US"/>
        </w:rPr>
        <w:t>Муниципальная программа «Осуществление дорожной деятельности и транспортного обслуживания на территории Артемовского городского округа»</w:t>
      </w:r>
    </w:p>
    <w:p w14:paraId="529E1159" w14:textId="77777777" w:rsidR="00350056" w:rsidRPr="00350056" w:rsidRDefault="00350056" w:rsidP="00350056">
      <w:pPr>
        <w:shd w:val="clear" w:color="auto" w:fill="FFFFFF" w:themeFill="background1"/>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Решением о бюджете № 400 на реализацию программы утверждены бюджетные ассигнования в размере 951 236 319,49 рублей. В результате внесенных в течение отчетного периода изменений в решение о бюджете, расходы по программе увеличены на 198 415 999,65 рублей. Сводной бюджетной росписью на реализацию программы утверждены бюджетные ассигнования в сумме 1 059 224 773,26 рублей, что на 90 427 545,88 рублей меньше назначений, утвержденных решением о бюджете (в ред. от 09.12.2025). Отклонение обусловлено </w:t>
      </w:r>
      <w:r w:rsidRPr="00350056">
        <w:rPr>
          <w:rFonts w:eastAsia="Calibri"/>
          <w:szCs w:val="24"/>
          <w:lang w:eastAsia="en-US"/>
        </w:rPr>
        <w:t xml:space="preserve">внесением изменений в сводную бюджетную роспись </w:t>
      </w:r>
      <w:r w:rsidRPr="00350056">
        <w:rPr>
          <w:rFonts w:eastAsiaTheme="minorHAnsi"/>
          <w:szCs w:val="24"/>
          <w:lang w:eastAsia="en-US"/>
        </w:rPr>
        <w:t>в связи с получением уведомлений об уменьшении объема межбюджетных трансфертов.</w:t>
      </w:r>
    </w:p>
    <w:p w14:paraId="7D02CA92" w14:textId="77777777" w:rsidR="00EE3E42" w:rsidRDefault="00350056" w:rsidP="00EE3E42">
      <w:pPr>
        <w:suppressAutoHyphens/>
        <w:autoSpaceDE w:val="0"/>
        <w:ind w:firstLine="709"/>
        <w:jc w:val="both"/>
        <w:rPr>
          <w:szCs w:val="24"/>
        </w:rPr>
      </w:pPr>
      <w:r w:rsidRPr="00350056">
        <w:rPr>
          <w:szCs w:val="24"/>
        </w:rPr>
        <w:t xml:space="preserve">Исполнение плановых назначений по расходам, запланированным на реализацию программы, представлено </w:t>
      </w:r>
      <w:r w:rsidRPr="005018D1">
        <w:rPr>
          <w:szCs w:val="24"/>
        </w:rPr>
        <w:t>в таблице 30:</w:t>
      </w:r>
    </w:p>
    <w:p w14:paraId="1A27E713" w14:textId="192A0B5E" w:rsidR="00350056" w:rsidRPr="005018D1" w:rsidRDefault="00350056" w:rsidP="00C43EDE">
      <w:pPr>
        <w:suppressAutoHyphens/>
        <w:autoSpaceDE w:val="0"/>
        <w:ind w:firstLine="709"/>
        <w:jc w:val="right"/>
        <w:rPr>
          <w:rFonts w:eastAsiaTheme="minorHAnsi"/>
          <w:sz w:val="20"/>
          <w:szCs w:val="22"/>
          <w:lang w:eastAsia="en-US"/>
        </w:rPr>
      </w:pPr>
      <w:r w:rsidRPr="005018D1">
        <w:rPr>
          <w:rFonts w:eastAsiaTheme="minorHAnsi"/>
          <w:sz w:val="20"/>
          <w:szCs w:val="22"/>
          <w:lang w:eastAsia="en-US"/>
        </w:rPr>
        <w:t xml:space="preserve">  Таблица 30 (в рублях)</w:t>
      </w:r>
    </w:p>
    <w:tbl>
      <w:tblPr>
        <w:tblW w:w="4898" w:type="pct"/>
        <w:jc w:val="center"/>
        <w:tblLayout w:type="fixed"/>
        <w:tblCellMar>
          <w:left w:w="57" w:type="dxa"/>
          <w:right w:w="57" w:type="dxa"/>
        </w:tblCellMar>
        <w:tblLook w:val="04A0" w:firstRow="1" w:lastRow="0" w:firstColumn="1" w:lastColumn="0" w:noHBand="0" w:noVBand="1"/>
      </w:tblPr>
      <w:tblGrid>
        <w:gridCol w:w="4218"/>
        <w:gridCol w:w="1592"/>
        <w:gridCol w:w="1588"/>
        <w:gridCol w:w="1617"/>
        <w:gridCol w:w="539"/>
      </w:tblGrid>
      <w:tr w:rsidR="00350056" w:rsidRPr="00350056" w14:paraId="6404FEF6" w14:textId="77777777" w:rsidTr="00A917DB">
        <w:trPr>
          <w:trHeight w:val="471"/>
          <w:tblHeader/>
          <w:jc w:val="center"/>
        </w:trPr>
        <w:tc>
          <w:tcPr>
            <w:tcW w:w="2207" w:type="pct"/>
            <w:vMerge w:val="restart"/>
            <w:tcBorders>
              <w:top w:val="single" w:sz="4" w:space="0" w:color="auto"/>
              <w:left w:val="single" w:sz="4" w:space="0" w:color="auto"/>
              <w:right w:val="single" w:sz="4" w:space="0" w:color="auto"/>
            </w:tcBorders>
            <w:shd w:val="clear" w:color="auto" w:fill="F2F2F2" w:themeFill="background1" w:themeFillShade="F2"/>
            <w:hideMark/>
          </w:tcPr>
          <w:p w14:paraId="07D89594"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К</w:t>
            </w:r>
            <w:r w:rsidRPr="00350056">
              <w:rPr>
                <w:rFonts w:eastAsiaTheme="minorHAnsi"/>
                <w:sz w:val="18"/>
                <w:szCs w:val="18"/>
                <w:lang w:eastAsia="en-US"/>
              </w:rPr>
              <w:t>омплекс процессных мероприятий</w:t>
            </w:r>
          </w:p>
        </w:tc>
        <w:tc>
          <w:tcPr>
            <w:tcW w:w="833" w:type="pct"/>
            <w:vMerge w:val="restart"/>
            <w:tcBorders>
              <w:top w:val="single" w:sz="4" w:space="0" w:color="auto"/>
              <w:left w:val="single" w:sz="4" w:space="0" w:color="auto"/>
              <w:right w:val="single" w:sz="4" w:space="0" w:color="000000"/>
            </w:tcBorders>
            <w:shd w:val="clear" w:color="auto" w:fill="F2F2F2" w:themeFill="background1" w:themeFillShade="F2"/>
            <w:hideMark/>
          </w:tcPr>
          <w:p w14:paraId="1AEF01CB"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Утверждено решением</w:t>
            </w:r>
          </w:p>
          <w:p w14:paraId="5E2496F8"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о бюджете (в ред. от 09.12.2025)</w:t>
            </w:r>
          </w:p>
        </w:tc>
        <w:tc>
          <w:tcPr>
            <w:tcW w:w="831" w:type="pct"/>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hideMark/>
          </w:tcPr>
          <w:p w14:paraId="3CC09A36"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Сводная бюджетная роспись</w:t>
            </w:r>
          </w:p>
        </w:tc>
        <w:tc>
          <w:tcPr>
            <w:tcW w:w="1128" w:type="pct"/>
            <w:gridSpan w:val="2"/>
            <w:tcBorders>
              <w:top w:val="single" w:sz="4" w:space="0" w:color="auto"/>
              <w:left w:val="nil"/>
              <w:bottom w:val="single" w:sz="4" w:space="0" w:color="auto"/>
              <w:right w:val="single" w:sz="4" w:space="0" w:color="000000"/>
            </w:tcBorders>
            <w:shd w:val="clear" w:color="auto" w:fill="F2F2F2" w:themeFill="background1" w:themeFillShade="F2"/>
            <w:hideMark/>
          </w:tcPr>
          <w:p w14:paraId="43E8D598"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Исполнено</w:t>
            </w:r>
          </w:p>
          <w:p w14:paraId="5657091A"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 xml:space="preserve"> за 2025 год</w:t>
            </w:r>
          </w:p>
        </w:tc>
      </w:tr>
      <w:tr w:rsidR="00350056" w:rsidRPr="00350056" w14:paraId="46F7787C" w14:textId="77777777" w:rsidTr="00A917DB">
        <w:trPr>
          <w:trHeight w:val="309"/>
          <w:tblHeader/>
          <w:jc w:val="center"/>
        </w:trPr>
        <w:tc>
          <w:tcPr>
            <w:tcW w:w="2207" w:type="pct"/>
            <w:vMerge/>
            <w:tcBorders>
              <w:left w:val="single" w:sz="4" w:space="0" w:color="auto"/>
              <w:bottom w:val="single" w:sz="4" w:space="0" w:color="auto"/>
              <w:right w:val="single" w:sz="4" w:space="0" w:color="auto"/>
            </w:tcBorders>
            <w:shd w:val="clear" w:color="auto" w:fill="F2F2F2" w:themeFill="background1" w:themeFillShade="F2"/>
            <w:hideMark/>
          </w:tcPr>
          <w:p w14:paraId="2EB61F60" w14:textId="77777777" w:rsidR="00350056" w:rsidRPr="00350056" w:rsidRDefault="00350056" w:rsidP="00350056">
            <w:pPr>
              <w:rPr>
                <w:rFonts w:eastAsiaTheme="minorHAnsi"/>
                <w:bCs/>
                <w:sz w:val="18"/>
                <w:szCs w:val="18"/>
                <w:lang w:eastAsia="en-US"/>
              </w:rPr>
            </w:pPr>
          </w:p>
        </w:tc>
        <w:tc>
          <w:tcPr>
            <w:tcW w:w="833" w:type="pct"/>
            <w:vMerge/>
            <w:tcBorders>
              <w:left w:val="single" w:sz="4" w:space="0" w:color="auto"/>
              <w:bottom w:val="single" w:sz="4" w:space="0" w:color="auto"/>
              <w:right w:val="single" w:sz="4" w:space="0" w:color="000000"/>
            </w:tcBorders>
            <w:shd w:val="clear" w:color="auto" w:fill="F2F2F2" w:themeFill="background1" w:themeFillShade="F2"/>
          </w:tcPr>
          <w:p w14:paraId="1BDE70F5" w14:textId="77777777" w:rsidR="00350056" w:rsidRPr="00350056" w:rsidRDefault="00350056" w:rsidP="00350056">
            <w:pPr>
              <w:ind w:right="-55"/>
              <w:jc w:val="center"/>
              <w:rPr>
                <w:rFonts w:eastAsiaTheme="minorHAnsi"/>
                <w:bCs/>
                <w:sz w:val="18"/>
                <w:szCs w:val="18"/>
                <w:lang w:eastAsia="en-US"/>
              </w:rPr>
            </w:pPr>
          </w:p>
        </w:tc>
        <w:tc>
          <w:tcPr>
            <w:tcW w:w="831" w:type="pct"/>
            <w:vMerge/>
            <w:tcBorders>
              <w:top w:val="single" w:sz="4" w:space="0" w:color="auto"/>
              <w:left w:val="single" w:sz="4" w:space="0" w:color="000000"/>
              <w:bottom w:val="single" w:sz="4" w:space="0" w:color="auto"/>
              <w:right w:val="single" w:sz="4" w:space="0" w:color="auto"/>
            </w:tcBorders>
            <w:shd w:val="clear" w:color="auto" w:fill="F2F2F2" w:themeFill="background1" w:themeFillShade="F2"/>
            <w:hideMark/>
          </w:tcPr>
          <w:p w14:paraId="3FA01AA1" w14:textId="77777777" w:rsidR="00350056" w:rsidRPr="00350056" w:rsidRDefault="00350056" w:rsidP="00350056">
            <w:pPr>
              <w:rPr>
                <w:rFonts w:eastAsiaTheme="minorHAnsi"/>
                <w:bCs/>
                <w:sz w:val="18"/>
                <w:szCs w:val="18"/>
                <w:lang w:eastAsia="en-US"/>
              </w:rPr>
            </w:pPr>
          </w:p>
        </w:tc>
        <w:tc>
          <w:tcPr>
            <w:tcW w:w="846" w:type="pct"/>
            <w:tcBorders>
              <w:top w:val="nil"/>
              <w:left w:val="nil"/>
              <w:bottom w:val="single" w:sz="4" w:space="0" w:color="auto"/>
              <w:right w:val="single" w:sz="4" w:space="0" w:color="auto"/>
            </w:tcBorders>
            <w:shd w:val="clear" w:color="auto" w:fill="F2F2F2" w:themeFill="background1" w:themeFillShade="F2"/>
            <w:hideMark/>
          </w:tcPr>
          <w:p w14:paraId="7C2A7218"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сумма</w:t>
            </w:r>
          </w:p>
        </w:tc>
        <w:tc>
          <w:tcPr>
            <w:tcW w:w="282" w:type="pct"/>
            <w:tcBorders>
              <w:top w:val="nil"/>
              <w:left w:val="nil"/>
              <w:bottom w:val="single" w:sz="4" w:space="0" w:color="auto"/>
              <w:right w:val="single" w:sz="4" w:space="0" w:color="auto"/>
            </w:tcBorders>
            <w:shd w:val="clear" w:color="auto" w:fill="F2F2F2" w:themeFill="background1" w:themeFillShade="F2"/>
            <w:hideMark/>
          </w:tcPr>
          <w:p w14:paraId="0367FA3C"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w:t>
            </w:r>
          </w:p>
        </w:tc>
      </w:tr>
      <w:tr w:rsidR="00350056" w:rsidRPr="00350056" w14:paraId="7459A3D6" w14:textId="77777777" w:rsidTr="00A917DB">
        <w:trPr>
          <w:trHeight w:val="103"/>
          <w:jc w:val="center"/>
        </w:trPr>
        <w:tc>
          <w:tcPr>
            <w:tcW w:w="2207" w:type="pct"/>
            <w:tcBorders>
              <w:top w:val="nil"/>
              <w:left w:val="single" w:sz="4" w:space="0" w:color="auto"/>
              <w:bottom w:val="single" w:sz="4" w:space="0" w:color="auto"/>
              <w:right w:val="single" w:sz="4" w:space="0" w:color="auto"/>
            </w:tcBorders>
          </w:tcPr>
          <w:p w14:paraId="1ED5F8BA"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Ремонт и содержание автомобильных дорог </w:t>
            </w:r>
          </w:p>
        </w:tc>
        <w:tc>
          <w:tcPr>
            <w:tcW w:w="833" w:type="pct"/>
            <w:tcBorders>
              <w:top w:val="nil"/>
              <w:left w:val="single" w:sz="4" w:space="0" w:color="auto"/>
              <w:bottom w:val="single" w:sz="4" w:space="0" w:color="auto"/>
              <w:right w:val="single" w:sz="4" w:space="0" w:color="auto"/>
            </w:tcBorders>
          </w:tcPr>
          <w:p w14:paraId="11B3BC95"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384 875 433,20</w:t>
            </w:r>
          </w:p>
        </w:tc>
        <w:tc>
          <w:tcPr>
            <w:tcW w:w="831" w:type="pct"/>
            <w:tcBorders>
              <w:top w:val="nil"/>
              <w:left w:val="nil"/>
              <w:bottom w:val="single" w:sz="4" w:space="0" w:color="auto"/>
              <w:right w:val="single" w:sz="4" w:space="0" w:color="auto"/>
            </w:tcBorders>
          </w:tcPr>
          <w:p w14:paraId="37565EC5"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385 447 847,63</w:t>
            </w:r>
          </w:p>
        </w:tc>
        <w:tc>
          <w:tcPr>
            <w:tcW w:w="846" w:type="pct"/>
            <w:tcBorders>
              <w:top w:val="nil"/>
              <w:left w:val="nil"/>
              <w:bottom w:val="single" w:sz="4" w:space="0" w:color="auto"/>
              <w:right w:val="single" w:sz="4" w:space="0" w:color="auto"/>
            </w:tcBorders>
          </w:tcPr>
          <w:p w14:paraId="077E7FB7"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369 359 847,52</w:t>
            </w:r>
          </w:p>
        </w:tc>
        <w:tc>
          <w:tcPr>
            <w:tcW w:w="282" w:type="pct"/>
            <w:tcBorders>
              <w:top w:val="nil"/>
              <w:left w:val="nil"/>
              <w:bottom w:val="single" w:sz="4" w:space="0" w:color="auto"/>
              <w:right w:val="single" w:sz="4" w:space="0" w:color="auto"/>
            </w:tcBorders>
          </w:tcPr>
          <w:p w14:paraId="1AF64249"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95,8</w:t>
            </w:r>
          </w:p>
        </w:tc>
      </w:tr>
      <w:tr w:rsidR="00350056" w:rsidRPr="00350056" w14:paraId="22C03233" w14:textId="77777777" w:rsidTr="00A917DB">
        <w:trPr>
          <w:trHeight w:val="103"/>
          <w:jc w:val="center"/>
        </w:trPr>
        <w:tc>
          <w:tcPr>
            <w:tcW w:w="2207" w:type="pct"/>
            <w:tcBorders>
              <w:top w:val="nil"/>
              <w:left w:val="single" w:sz="4" w:space="0" w:color="auto"/>
              <w:bottom w:val="single" w:sz="4" w:space="0" w:color="auto"/>
              <w:right w:val="single" w:sz="4" w:space="0" w:color="auto"/>
            </w:tcBorders>
          </w:tcPr>
          <w:p w14:paraId="2DEF4739"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Обеспечение безопасных условий движения вблизи образовательных учреждений  </w:t>
            </w:r>
          </w:p>
        </w:tc>
        <w:tc>
          <w:tcPr>
            <w:tcW w:w="833" w:type="pct"/>
            <w:tcBorders>
              <w:top w:val="nil"/>
              <w:left w:val="single" w:sz="4" w:space="0" w:color="auto"/>
              <w:bottom w:val="single" w:sz="4" w:space="0" w:color="auto"/>
              <w:right w:val="single" w:sz="4" w:space="0" w:color="auto"/>
            </w:tcBorders>
          </w:tcPr>
          <w:p w14:paraId="4F8C208F"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4 700 000,00</w:t>
            </w:r>
          </w:p>
        </w:tc>
        <w:tc>
          <w:tcPr>
            <w:tcW w:w="831" w:type="pct"/>
            <w:tcBorders>
              <w:top w:val="nil"/>
              <w:left w:val="nil"/>
              <w:bottom w:val="single" w:sz="4" w:space="0" w:color="auto"/>
              <w:right w:val="single" w:sz="4" w:space="0" w:color="auto"/>
            </w:tcBorders>
          </w:tcPr>
          <w:p w14:paraId="4DC9F965"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3 427 053,00</w:t>
            </w:r>
          </w:p>
        </w:tc>
        <w:tc>
          <w:tcPr>
            <w:tcW w:w="846" w:type="pct"/>
            <w:tcBorders>
              <w:top w:val="nil"/>
              <w:left w:val="nil"/>
              <w:bottom w:val="single" w:sz="4" w:space="0" w:color="auto"/>
              <w:right w:val="single" w:sz="4" w:space="0" w:color="auto"/>
            </w:tcBorders>
          </w:tcPr>
          <w:p w14:paraId="587183A9"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3 427 053,00</w:t>
            </w:r>
          </w:p>
        </w:tc>
        <w:tc>
          <w:tcPr>
            <w:tcW w:w="282" w:type="pct"/>
            <w:tcBorders>
              <w:top w:val="nil"/>
              <w:left w:val="nil"/>
              <w:bottom w:val="single" w:sz="4" w:space="0" w:color="auto"/>
              <w:right w:val="single" w:sz="4" w:space="0" w:color="auto"/>
            </w:tcBorders>
          </w:tcPr>
          <w:p w14:paraId="15D4E0C9"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100</w:t>
            </w:r>
          </w:p>
        </w:tc>
      </w:tr>
      <w:tr w:rsidR="00350056" w:rsidRPr="00350056" w14:paraId="3D472608" w14:textId="77777777" w:rsidTr="00A917DB">
        <w:trPr>
          <w:trHeight w:val="103"/>
          <w:jc w:val="center"/>
        </w:trPr>
        <w:tc>
          <w:tcPr>
            <w:tcW w:w="2207" w:type="pct"/>
            <w:tcBorders>
              <w:top w:val="nil"/>
              <w:left w:val="single" w:sz="4" w:space="0" w:color="auto"/>
              <w:bottom w:val="single" w:sz="4" w:space="0" w:color="auto"/>
              <w:right w:val="single" w:sz="4" w:space="0" w:color="auto"/>
            </w:tcBorders>
          </w:tcPr>
          <w:p w14:paraId="42528453"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Строительство, реконструкция, капитальный ремонт автомобильных дорог   </w:t>
            </w:r>
          </w:p>
        </w:tc>
        <w:tc>
          <w:tcPr>
            <w:tcW w:w="833" w:type="pct"/>
            <w:tcBorders>
              <w:top w:val="nil"/>
              <w:left w:val="single" w:sz="4" w:space="0" w:color="auto"/>
              <w:bottom w:val="single" w:sz="4" w:space="0" w:color="auto"/>
              <w:right w:val="single" w:sz="4" w:space="0" w:color="auto"/>
            </w:tcBorders>
          </w:tcPr>
          <w:p w14:paraId="72AB4E06"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322 509  959,47</w:t>
            </w:r>
          </w:p>
        </w:tc>
        <w:tc>
          <w:tcPr>
            <w:tcW w:w="831" w:type="pct"/>
            <w:tcBorders>
              <w:top w:val="nil"/>
              <w:left w:val="nil"/>
              <w:bottom w:val="single" w:sz="4" w:space="0" w:color="auto"/>
              <w:right w:val="single" w:sz="4" w:space="0" w:color="auto"/>
            </w:tcBorders>
          </w:tcPr>
          <w:p w14:paraId="30DD2F45"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232 782 946,16</w:t>
            </w:r>
          </w:p>
        </w:tc>
        <w:tc>
          <w:tcPr>
            <w:tcW w:w="846" w:type="pct"/>
            <w:tcBorders>
              <w:top w:val="nil"/>
              <w:left w:val="nil"/>
              <w:bottom w:val="single" w:sz="4" w:space="0" w:color="auto"/>
              <w:right w:val="single" w:sz="4" w:space="0" w:color="auto"/>
            </w:tcBorders>
          </w:tcPr>
          <w:p w14:paraId="306B43E8"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204 407 573,41</w:t>
            </w:r>
          </w:p>
        </w:tc>
        <w:tc>
          <w:tcPr>
            <w:tcW w:w="282" w:type="pct"/>
            <w:tcBorders>
              <w:top w:val="nil"/>
              <w:left w:val="nil"/>
              <w:bottom w:val="single" w:sz="4" w:space="0" w:color="auto"/>
              <w:right w:val="single" w:sz="4" w:space="0" w:color="auto"/>
            </w:tcBorders>
          </w:tcPr>
          <w:p w14:paraId="1E18ECF5"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87,8</w:t>
            </w:r>
          </w:p>
        </w:tc>
      </w:tr>
      <w:tr w:rsidR="00350056" w:rsidRPr="00350056" w14:paraId="1B7997AE" w14:textId="77777777" w:rsidTr="00A917DB">
        <w:trPr>
          <w:trHeight w:val="103"/>
          <w:jc w:val="center"/>
        </w:trPr>
        <w:tc>
          <w:tcPr>
            <w:tcW w:w="2207" w:type="pct"/>
            <w:tcBorders>
              <w:top w:val="nil"/>
              <w:left w:val="single" w:sz="4" w:space="0" w:color="auto"/>
              <w:bottom w:val="single" w:sz="4" w:space="0" w:color="auto"/>
              <w:right w:val="single" w:sz="4" w:space="0" w:color="auto"/>
            </w:tcBorders>
          </w:tcPr>
          <w:p w14:paraId="6D8ACF21" w14:textId="67AB485D"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Обеспечение деятельности органов администрации </w:t>
            </w:r>
            <w:r w:rsidR="00770977" w:rsidRPr="00770977">
              <w:rPr>
                <w:rFonts w:eastAsiaTheme="minorHAnsi"/>
                <w:sz w:val="18"/>
                <w:szCs w:val="18"/>
                <w:lang w:eastAsia="en-US"/>
              </w:rPr>
              <w:t>АГО</w:t>
            </w:r>
          </w:p>
        </w:tc>
        <w:tc>
          <w:tcPr>
            <w:tcW w:w="833" w:type="pct"/>
            <w:tcBorders>
              <w:top w:val="nil"/>
              <w:left w:val="single" w:sz="4" w:space="0" w:color="auto"/>
              <w:bottom w:val="single" w:sz="4" w:space="0" w:color="auto"/>
              <w:right w:val="single" w:sz="4" w:space="0" w:color="auto"/>
            </w:tcBorders>
          </w:tcPr>
          <w:p w14:paraId="0139171C"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18 977 429,67</w:t>
            </w:r>
          </w:p>
        </w:tc>
        <w:tc>
          <w:tcPr>
            <w:tcW w:w="831" w:type="pct"/>
            <w:tcBorders>
              <w:top w:val="nil"/>
              <w:left w:val="nil"/>
              <w:bottom w:val="single" w:sz="4" w:space="0" w:color="auto"/>
              <w:right w:val="single" w:sz="4" w:space="0" w:color="auto"/>
            </w:tcBorders>
          </w:tcPr>
          <w:p w14:paraId="063832DD"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18 977 429,67</w:t>
            </w:r>
          </w:p>
        </w:tc>
        <w:tc>
          <w:tcPr>
            <w:tcW w:w="846" w:type="pct"/>
            <w:tcBorders>
              <w:top w:val="nil"/>
              <w:left w:val="nil"/>
              <w:bottom w:val="single" w:sz="4" w:space="0" w:color="auto"/>
              <w:right w:val="single" w:sz="4" w:space="0" w:color="auto"/>
            </w:tcBorders>
          </w:tcPr>
          <w:p w14:paraId="350409C6"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18 805 820,72</w:t>
            </w:r>
          </w:p>
        </w:tc>
        <w:tc>
          <w:tcPr>
            <w:tcW w:w="282" w:type="pct"/>
            <w:tcBorders>
              <w:top w:val="nil"/>
              <w:left w:val="nil"/>
              <w:bottom w:val="single" w:sz="4" w:space="0" w:color="auto"/>
              <w:right w:val="single" w:sz="4" w:space="0" w:color="auto"/>
            </w:tcBorders>
          </w:tcPr>
          <w:p w14:paraId="76F7CCD2"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99,1</w:t>
            </w:r>
          </w:p>
        </w:tc>
      </w:tr>
      <w:tr w:rsidR="00350056" w:rsidRPr="00350056" w14:paraId="43F3F0A5" w14:textId="77777777" w:rsidTr="00A917DB">
        <w:trPr>
          <w:trHeight w:val="103"/>
          <w:jc w:val="center"/>
        </w:trPr>
        <w:tc>
          <w:tcPr>
            <w:tcW w:w="2207" w:type="pct"/>
            <w:tcBorders>
              <w:top w:val="nil"/>
              <w:left w:val="single" w:sz="4" w:space="0" w:color="auto"/>
              <w:bottom w:val="single" w:sz="4" w:space="0" w:color="auto"/>
              <w:right w:val="single" w:sz="4" w:space="0" w:color="auto"/>
            </w:tcBorders>
          </w:tcPr>
          <w:p w14:paraId="22BCA1FD"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Организация транспортного обслуживания (предоставление транспортных услуг населению)</w:t>
            </w:r>
          </w:p>
        </w:tc>
        <w:tc>
          <w:tcPr>
            <w:tcW w:w="833" w:type="pct"/>
            <w:tcBorders>
              <w:top w:val="nil"/>
              <w:left w:val="single" w:sz="4" w:space="0" w:color="auto"/>
              <w:bottom w:val="single" w:sz="4" w:space="0" w:color="auto"/>
              <w:right w:val="single" w:sz="4" w:space="0" w:color="auto"/>
            </w:tcBorders>
          </w:tcPr>
          <w:p w14:paraId="399F2E18"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278 589 496,67</w:t>
            </w:r>
          </w:p>
        </w:tc>
        <w:tc>
          <w:tcPr>
            <w:tcW w:w="831" w:type="pct"/>
            <w:tcBorders>
              <w:top w:val="nil"/>
              <w:left w:val="nil"/>
              <w:bottom w:val="single" w:sz="4" w:space="0" w:color="auto"/>
              <w:right w:val="single" w:sz="4" w:space="0" w:color="auto"/>
            </w:tcBorders>
          </w:tcPr>
          <w:p w14:paraId="2AB817A0"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278 589 496,80</w:t>
            </w:r>
          </w:p>
        </w:tc>
        <w:tc>
          <w:tcPr>
            <w:tcW w:w="846" w:type="pct"/>
            <w:tcBorders>
              <w:top w:val="nil"/>
              <w:left w:val="nil"/>
              <w:bottom w:val="single" w:sz="4" w:space="0" w:color="auto"/>
              <w:right w:val="single" w:sz="4" w:space="0" w:color="auto"/>
            </w:tcBorders>
          </w:tcPr>
          <w:p w14:paraId="736F24D9"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278 318 486,55</w:t>
            </w:r>
          </w:p>
        </w:tc>
        <w:tc>
          <w:tcPr>
            <w:tcW w:w="282" w:type="pct"/>
            <w:tcBorders>
              <w:top w:val="nil"/>
              <w:left w:val="nil"/>
              <w:bottom w:val="single" w:sz="4" w:space="0" w:color="auto"/>
              <w:right w:val="single" w:sz="4" w:space="0" w:color="auto"/>
            </w:tcBorders>
          </w:tcPr>
          <w:p w14:paraId="09E57CDD"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99,9</w:t>
            </w:r>
          </w:p>
        </w:tc>
      </w:tr>
      <w:tr w:rsidR="00350056" w:rsidRPr="00350056" w14:paraId="5C93D108" w14:textId="77777777" w:rsidTr="00A917DB">
        <w:trPr>
          <w:trHeight w:val="103"/>
          <w:jc w:val="center"/>
        </w:trPr>
        <w:tc>
          <w:tcPr>
            <w:tcW w:w="2207" w:type="pct"/>
            <w:tcBorders>
              <w:top w:val="nil"/>
              <w:left w:val="single" w:sz="4" w:space="0" w:color="auto"/>
              <w:bottom w:val="single" w:sz="4" w:space="0" w:color="auto"/>
              <w:right w:val="single" w:sz="4" w:space="0" w:color="auto"/>
            </w:tcBorders>
          </w:tcPr>
          <w:p w14:paraId="0063B2ED"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Федеральный проект «Региональная и местная дорожная сеть»</w:t>
            </w:r>
          </w:p>
        </w:tc>
        <w:tc>
          <w:tcPr>
            <w:tcW w:w="833" w:type="pct"/>
            <w:tcBorders>
              <w:top w:val="nil"/>
              <w:left w:val="single" w:sz="4" w:space="0" w:color="auto"/>
              <w:bottom w:val="single" w:sz="4" w:space="0" w:color="auto"/>
              <w:right w:val="single" w:sz="4" w:space="0" w:color="auto"/>
            </w:tcBorders>
          </w:tcPr>
          <w:p w14:paraId="0BD3DE6E"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140  000 000,00</w:t>
            </w:r>
          </w:p>
        </w:tc>
        <w:tc>
          <w:tcPr>
            <w:tcW w:w="831" w:type="pct"/>
            <w:tcBorders>
              <w:top w:val="nil"/>
              <w:left w:val="nil"/>
              <w:bottom w:val="single" w:sz="4" w:space="0" w:color="auto"/>
              <w:right w:val="single" w:sz="4" w:space="0" w:color="auto"/>
            </w:tcBorders>
          </w:tcPr>
          <w:p w14:paraId="5A08DB82"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140 000 000,00</w:t>
            </w:r>
          </w:p>
        </w:tc>
        <w:tc>
          <w:tcPr>
            <w:tcW w:w="846" w:type="pct"/>
            <w:tcBorders>
              <w:top w:val="nil"/>
              <w:left w:val="nil"/>
              <w:bottom w:val="single" w:sz="4" w:space="0" w:color="auto"/>
              <w:right w:val="single" w:sz="4" w:space="0" w:color="auto"/>
            </w:tcBorders>
          </w:tcPr>
          <w:p w14:paraId="20D9DF43"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140 000 000,00</w:t>
            </w:r>
          </w:p>
        </w:tc>
        <w:tc>
          <w:tcPr>
            <w:tcW w:w="282" w:type="pct"/>
            <w:tcBorders>
              <w:top w:val="nil"/>
              <w:left w:val="nil"/>
              <w:bottom w:val="single" w:sz="4" w:space="0" w:color="auto"/>
              <w:right w:val="single" w:sz="4" w:space="0" w:color="auto"/>
            </w:tcBorders>
          </w:tcPr>
          <w:p w14:paraId="6156DE1C"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100</w:t>
            </w:r>
          </w:p>
        </w:tc>
      </w:tr>
      <w:tr w:rsidR="00350056" w:rsidRPr="00350056" w14:paraId="21FF9A7C" w14:textId="77777777" w:rsidTr="00A917DB">
        <w:trPr>
          <w:trHeight w:val="50"/>
          <w:jc w:val="center"/>
        </w:trPr>
        <w:tc>
          <w:tcPr>
            <w:tcW w:w="2207" w:type="pct"/>
            <w:tcBorders>
              <w:top w:val="nil"/>
              <w:left w:val="single" w:sz="4" w:space="0" w:color="auto"/>
              <w:bottom w:val="single" w:sz="4" w:space="0" w:color="auto"/>
              <w:right w:val="single" w:sz="4" w:space="0" w:color="auto"/>
            </w:tcBorders>
            <w:hideMark/>
          </w:tcPr>
          <w:p w14:paraId="2DC6F939" w14:textId="77777777" w:rsidR="00350056" w:rsidRPr="00350056" w:rsidRDefault="00350056" w:rsidP="00350056">
            <w:pPr>
              <w:rPr>
                <w:rFonts w:eastAsiaTheme="minorHAnsi"/>
                <w:b/>
                <w:bCs/>
                <w:sz w:val="18"/>
                <w:szCs w:val="18"/>
                <w:lang w:eastAsia="en-US"/>
              </w:rPr>
            </w:pPr>
            <w:r w:rsidRPr="00350056">
              <w:rPr>
                <w:rFonts w:eastAsiaTheme="minorHAnsi"/>
                <w:b/>
                <w:bCs/>
                <w:sz w:val="18"/>
                <w:szCs w:val="18"/>
                <w:lang w:eastAsia="en-US"/>
              </w:rPr>
              <w:t>Всего по муниципальной программе</w:t>
            </w:r>
          </w:p>
        </w:tc>
        <w:tc>
          <w:tcPr>
            <w:tcW w:w="833" w:type="pct"/>
            <w:tcBorders>
              <w:top w:val="nil"/>
              <w:left w:val="single" w:sz="4" w:space="0" w:color="auto"/>
              <w:bottom w:val="single" w:sz="4" w:space="0" w:color="auto"/>
              <w:right w:val="single" w:sz="4" w:space="0" w:color="auto"/>
            </w:tcBorders>
          </w:tcPr>
          <w:p w14:paraId="4553C6F7"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1 149 652 319,14</w:t>
            </w:r>
          </w:p>
        </w:tc>
        <w:tc>
          <w:tcPr>
            <w:tcW w:w="831" w:type="pct"/>
            <w:tcBorders>
              <w:top w:val="nil"/>
              <w:left w:val="nil"/>
              <w:bottom w:val="single" w:sz="4" w:space="0" w:color="auto"/>
              <w:right w:val="single" w:sz="4" w:space="0" w:color="auto"/>
            </w:tcBorders>
          </w:tcPr>
          <w:p w14:paraId="3A04C19B"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1 059 224 773,26</w:t>
            </w:r>
          </w:p>
        </w:tc>
        <w:tc>
          <w:tcPr>
            <w:tcW w:w="846" w:type="pct"/>
            <w:tcBorders>
              <w:top w:val="nil"/>
              <w:left w:val="nil"/>
              <w:bottom w:val="single" w:sz="4" w:space="0" w:color="auto"/>
              <w:right w:val="single" w:sz="4" w:space="0" w:color="auto"/>
            </w:tcBorders>
          </w:tcPr>
          <w:p w14:paraId="638422E9"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1 014 318 781,20</w:t>
            </w:r>
          </w:p>
        </w:tc>
        <w:tc>
          <w:tcPr>
            <w:tcW w:w="282" w:type="pct"/>
            <w:tcBorders>
              <w:top w:val="nil"/>
              <w:left w:val="nil"/>
              <w:bottom w:val="single" w:sz="4" w:space="0" w:color="auto"/>
              <w:right w:val="single" w:sz="4" w:space="0" w:color="auto"/>
            </w:tcBorders>
          </w:tcPr>
          <w:p w14:paraId="5F3C290C"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95,8</w:t>
            </w:r>
          </w:p>
        </w:tc>
      </w:tr>
    </w:tbl>
    <w:p w14:paraId="6B66E09C" w14:textId="77777777" w:rsidR="00350056" w:rsidRPr="00350056" w:rsidRDefault="00350056" w:rsidP="00350056">
      <w:pPr>
        <w:tabs>
          <w:tab w:val="left" w:pos="1276"/>
        </w:tabs>
        <w:ind w:firstLine="709"/>
        <w:jc w:val="both"/>
        <w:rPr>
          <w:rFonts w:eastAsiaTheme="minorHAnsi"/>
          <w:szCs w:val="24"/>
          <w:lang w:eastAsia="en-US"/>
        </w:rPr>
      </w:pPr>
      <w:r w:rsidRPr="00350056">
        <w:rPr>
          <w:rFonts w:eastAsiaTheme="minorHAnsi"/>
          <w:szCs w:val="24"/>
          <w:lang w:eastAsia="en-US"/>
        </w:rPr>
        <w:lastRenderedPageBreak/>
        <w:t>По сравнению с 2024 годом расходы бюджета на осуществление дорожной деятельности выросли на 49,93 %.</w:t>
      </w:r>
    </w:p>
    <w:p w14:paraId="64C3B4F5" w14:textId="77777777" w:rsidR="00350056" w:rsidRPr="00350056" w:rsidRDefault="00350056" w:rsidP="00350056">
      <w:pPr>
        <w:tabs>
          <w:tab w:val="left" w:pos="1276"/>
        </w:tabs>
        <w:autoSpaceDE w:val="0"/>
        <w:autoSpaceDN w:val="0"/>
        <w:adjustRightInd w:val="0"/>
        <w:ind w:firstLine="709"/>
        <w:jc w:val="both"/>
        <w:rPr>
          <w:rFonts w:eastAsiaTheme="minorHAnsi"/>
          <w:szCs w:val="24"/>
          <w:lang w:eastAsia="en-US"/>
        </w:rPr>
      </w:pPr>
      <w:r w:rsidRPr="00350056">
        <w:rPr>
          <w:rFonts w:eastAsiaTheme="minorHAnsi"/>
          <w:szCs w:val="24"/>
          <w:lang w:eastAsia="en-US"/>
        </w:rPr>
        <w:t>В 2025 году произведены расходы:</w:t>
      </w:r>
    </w:p>
    <w:p w14:paraId="4302179C" w14:textId="77777777" w:rsidR="00350056" w:rsidRPr="00350056" w:rsidRDefault="00350056" w:rsidP="00350056">
      <w:pPr>
        <w:tabs>
          <w:tab w:val="left" w:pos="1276"/>
        </w:tabs>
        <w:autoSpaceDE w:val="0"/>
        <w:autoSpaceDN w:val="0"/>
        <w:adjustRightInd w:val="0"/>
        <w:ind w:firstLine="709"/>
        <w:jc w:val="both"/>
        <w:rPr>
          <w:rFonts w:eastAsiaTheme="minorHAnsi"/>
          <w:szCs w:val="24"/>
          <w:lang w:eastAsia="en-US"/>
        </w:rPr>
      </w:pPr>
      <w:r w:rsidRPr="00350056">
        <w:rPr>
          <w:rFonts w:eastAsiaTheme="minorHAnsi"/>
          <w:szCs w:val="24"/>
          <w:lang w:eastAsia="en-US"/>
        </w:rPr>
        <w:t>на ремонт и содержание элементов обустройства автомобильных дорог в сумме 59</w:t>
      </w:r>
      <w:r w:rsidRPr="00350056">
        <w:rPr>
          <w:rFonts w:eastAsiaTheme="minorHAnsi"/>
          <w:szCs w:val="24"/>
          <w:lang w:val="en-US" w:eastAsia="en-US"/>
        </w:rPr>
        <w:t> </w:t>
      </w:r>
      <w:r w:rsidRPr="00350056">
        <w:rPr>
          <w:rFonts w:eastAsiaTheme="minorHAnsi"/>
          <w:szCs w:val="24"/>
          <w:lang w:eastAsia="en-US"/>
        </w:rPr>
        <w:t>762</w:t>
      </w:r>
      <w:r w:rsidRPr="00350056">
        <w:rPr>
          <w:rFonts w:eastAsiaTheme="minorHAnsi"/>
          <w:szCs w:val="24"/>
          <w:lang w:val="en-US" w:eastAsia="en-US"/>
        </w:rPr>
        <w:t> </w:t>
      </w:r>
      <w:r w:rsidRPr="00350056">
        <w:rPr>
          <w:rFonts w:eastAsiaTheme="minorHAnsi"/>
          <w:szCs w:val="24"/>
          <w:lang w:eastAsia="en-US"/>
        </w:rPr>
        <w:t>791,07 рублей;</w:t>
      </w:r>
    </w:p>
    <w:p w14:paraId="42509822" w14:textId="77777777" w:rsidR="00350056" w:rsidRPr="00350056" w:rsidRDefault="00350056" w:rsidP="00350056">
      <w:pPr>
        <w:tabs>
          <w:tab w:val="left" w:pos="1276"/>
        </w:tabs>
        <w:autoSpaceDE w:val="0"/>
        <w:autoSpaceDN w:val="0"/>
        <w:adjustRightInd w:val="0"/>
        <w:ind w:firstLine="709"/>
        <w:jc w:val="both"/>
        <w:rPr>
          <w:rFonts w:eastAsiaTheme="minorHAnsi"/>
          <w:szCs w:val="24"/>
          <w:lang w:eastAsia="en-US"/>
        </w:rPr>
      </w:pPr>
      <w:r w:rsidRPr="00350056">
        <w:rPr>
          <w:rFonts w:eastAsiaTheme="minorHAnsi"/>
          <w:szCs w:val="24"/>
          <w:lang w:eastAsia="en-US"/>
        </w:rPr>
        <w:t>на обустройство остановочных пунктов в сумме 28 700 000,00 рублей;</w:t>
      </w:r>
    </w:p>
    <w:p w14:paraId="28E92FBD" w14:textId="77777777" w:rsidR="00350056" w:rsidRPr="00350056" w:rsidRDefault="00350056" w:rsidP="00350056">
      <w:pPr>
        <w:tabs>
          <w:tab w:val="left" w:pos="1276"/>
        </w:tabs>
        <w:autoSpaceDE w:val="0"/>
        <w:autoSpaceDN w:val="0"/>
        <w:adjustRightInd w:val="0"/>
        <w:ind w:firstLine="709"/>
        <w:jc w:val="both"/>
        <w:rPr>
          <w:rFonts w:eastAsiaTheme="minorHAnsi"/>
          <w:szCs w:val="24"/>
          <w:lang w:eastAsia="en-US"/>
        </w:rPr>
      </w:pPr>
      <w:r w:rsidRPr="00350056">
        <w:rPr>
          <w:rFonts w:eastAsiaTheme="minorHAnsi"/>
          <w:szCs w:val="24"/>
          <w:lang w:eastAsia="en-US"/>
        </w:rPr>
        <w:t>на приобретение специализированной техники – 11 050 000,00 рублей;</w:t>
      </w:r>
    </w:p>
    <w:p w14:paraId="14D921E8" w14:textId="77777777" w:rsidR="00350056" w:rsidRPr="00350056" w:rsidRDefault="00350056" w:rsidP="00350056">
      <w:pPr>
        <w:tabs>
          <w:tab w:val="left" w:pos="1276"/>
        </w:tabs>
        <w:autoSpaceDE w:val="0"/>
        <w:autoSpaceDN w:val="0"/>
        <w:adjustRightInd w:val="0"/>
        <w:ind w:firstLine="709"/>
        <w:jc w:val="both"/>
        <w:rPr>
          <w:rFonts w:eastAsiaTheme="minorHAnsi"/>
          <w:szCs w:val="24"/>
          <w:lang w:eastAsia="en-US"/>
        </w:rPr>
      </w:pPr>
      <w:r w:rsidRPr="00350056">
        <w:rPr>
          <w:rFonts w:eastAsiaTheme="minorHAnsi"/>
          <w:szCs w:val="24"/>
          <w:lang w:eastAsia="en-US"/>
        </w:rPr>
        <w:t>на ремонт и содержание дорог для обеспечения безопасных условий движения вблизи образовательных учреждений – 3 427 053,00 рублей;</w:t>
      </w:r>
    </w:p>
    <w:p w14:paraId="68F67641" w14:textId="31C2E82F" w:rsidR="00350056" w:rsidRPr="00350056" w:rsidRDefault="00350056" w:rsidP="00350056">
      <w:pPr>
        <w:tabs>
          <w:tab w:val="left" w:pos="1276"/>
        </w:tabs>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на обеспечение деятельности управления дорожной деятельности и благоустройства администрации </w:t>
      </w:r>
      <w:r w:rsidR="00770977" w:rsidRPr="00770977">
        <w:rPr>
          <w:rFonts w:eastAsiaTheme="minorHAnsi"/>
          <w:szCs w:val="24"/>
          <w:lang w:eastAsia="en-US"/>
        </w:rPr>
        <w:t xml:space="preserve">АГО </w:t>
      </w:r>
      <w:r w:rsidRPr="00350056">
        <w:rPr>
          <w:rFonts w:eastAsiaTheme="minorHAnsi"/>
          <w:szCs w:val="24"/>
          <w:lang w:eastAsia="en-US"/>
        </w:rPr>
        <w:t>в сумме 18 805 820,72 рублей;</w:t>
      </w:r>
    </w:p>
    <w:p w14:paraId="52238590" w14:textId="77777777" w:rsidR="00350056" w:rsidRPr="00350056" w:rsidRDefault="00350056" w:rsidP="00350056">
      <w:pPr>
        <w:tabs>
          <w:tab w:val="left" w:pos="1276"/>
        </w:tabs>
        <w:autoSpaceDE w:val="0"/>
        <w:autoSpaceDN w:val="0"/>
        <w:adjustRightInd w:val="0"/>
        <w:ind w:firstLine="709"/>
        <w:jc w:val="both"/>
        <w:rPr>
          <w:rFonts w:eastAsiaTheme="minorHAnsi"/>
          <w:szCs w:val="24"/>
          <w:lang w:eastAsia="en-US"/>
        </w:rPr>
      </w:pPr>
      <w:r w:rsidRPr="00350056">
        <w:rPr>
          <w:rFonts w:eastAsiaTheme="minorHAnsi"/>
          <w:szCs w:val="24"/>
          <w:lang w:eastAsia="en-US"/>
        </w:rPr>
        <w:t>на капитальный ремонт (ремонт), реконструкцию, содержание  автомобильных дорог местного значения, обследование и оценку технического состояния автомобильных дорог и искусственных дорожных сооружений в сумме 614 254 629,86 рублей, из них 140 000 000 рублей в рамках реализации Федерального проекта «Региональная и местная дорожная сеть»;</w:t>
      </w:r>
    </w:p>
    <w:p w14:paraId="37C7B902" w14:textId="0D73342D" w:rsidR="00350056" w:rsidRPr="00350056" w:rsidRDefault="00350056" w:rsidP="00350056">
      <w:pPr>
        <w:tabs>
          <w:tab w:val="left" w:pos="1276"/>
        </w:tabs>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на организацию транспортного обслуживания населения в границах </w:t>
      </w:r>
      <w:r w:rsidR="00770977" w:rsidRPr="00770977">
        <w:rPr>
          <w:rFonts w:eastAsiaTheme="minorHAnsi"/>
          <w:szCs w:val="24"/>
          <w:lang w:eastAsia="en-US"/>
        </w:rPr>
        <w:t xml:space="preserve">АГО </w:t>
      </w:r>
      <w:r w:rsidRPr="00350056">
        <w:rPr>
          <w:rFonts w:eastAsiaTheme="minorHAnsi"/>
          <w:szCs w:val="24"/>
          <w:lang w:eastAsia="en-US"/>
        </w:rPr>
        <w:t>(обеспечение деятельности МАУ «Артемовское автотранспортное предприятие»; выполнение работ, связанных с осуществлением регулярных перевозок пассажиров и багажа по регулируемым тарифам автомобильным транспортом) – 278 318 486,55 рублей.</w:t>
      </w:r>
    </w:p>
    <w:p w14:paraId="04115773" w14:textId="77777777" w:rsidR="00350056" w:rsidRPr="00350056" w:rsidRDefault="00350056" w:rsidP="00350056">
      <w:pPr>
        <w:tabs>
          <w:tab w:val="left" w:pos="1276"/>
        </w:tabs>
        <w:spacing w:before="120"/>
        <w:ind w:firstLine="709"/>
        <w:jc w:val="both"/>
        <w:rPr>
          <w:rFonts w:eastAsiaTheme="minorHAnsi"/>
          <w:b/>
          <w:i/>
          <w:szCs w:val="24"/>
          <w:lang w:eastAsia="en-US"/>
        </w:rPr>
      </w:pPr>
      <w:r w:rsidRPr="00350056">
        <w:rPr>
          <w:rFonts w:eastAsiaTheme="minorHAnsi"/>
          <w:b/>
          <w:i/>
          <w:szCs w:val="24"/>
          <w:lang w:eastAsia="en-US"/>
        </w:rPr>
        <w:t>Муниципальная программа «Развитие физической культуры и спорта в Артемовском городском округе»</w:t>
      </w:r>
    </w:p>
    <w:p w14:paraId="28548276" w14:textId="77777777" w:rsidR="00350056" w:rsidRPr="00350056" w:rsidRDefault="00350056" w:rsidP="00350056">
      <w:pPr>
        <w:tabs>
          <w:tab w:val="left" w:pos="1276"/>
        </w:tabs>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Решением о бюджете на реализацию муниципальной программы утверждены бюджетные ассигнования в сумме 255 687 188,54 рублей. В течение отчетного года решениями о бюджете плановые назначения по программе увеличены на 134 597 781,47 рублей. Сводной бюджетной росписью плановые назначения по программе утверждены в сумме 387 155 631,98 рублей, что на 3 129 338,03 рублей меньше ассигнований, утвержденных решением о бюджете (в ред. от 09.12.2025). Отклонение обусловлено </w:t>
      </w:r>
      <w:r w:rsidRPr="00350056">
        <w:rPr>
          <w:rFonts w:eastAsia="Calibri"/>
          <w:szCs w:val="24"/>
          <w:lang w:eastAsia="en-US"/>
        </w:rPr>
        <w:t xml:space="preserve">внесением изменений в сводную бюджетную роспись </w:t>
      </w:r>
      <w:r w:rsidRPr="00350056">
        <w:rPr>
          <w:rFonts w:eastAsiaTheme="minorHAnsi"/>
          <w:szCs w:val="24"/>
          <w:lang w:eastAsia="en-US"/>
        </w:rPr>
        <w:t>в связи с получением уведомлений об уменьшении объема межбюджетных трансфертов.</w:t>
      </w:r>
    </w:p>
    <w:p w14:paraId="4D1DBEBC" w14:textId="77777777" w:rsidR="00350056" w:rsidRPr="005018D1" w:rsidRDefault="00350056" w:rsidP="00350056">
      <w:pPr>
        <w:suppressAutoHyphens/>
        <w:autoSpaceDE w:val="0"/>
        <w:ind w:firstLine="709"/>
        <w:jc w:val="both"/>
        <w:rPr>
          <w:szCs w:val="24"/>
        </w:rPr>
      </w:pPr>
      <w:r w:rsidRPr="00350056">
        <w:rPr>
          <w:szCs w:val="24"/>
        </w:rPr>
        <w:t xml:space="preserve">Исполнение плановых назначений по расходам, запланированным на реализацию программы, представлено в </w:t>
      </w:r>
      <w:r w:rsidRPr="005018D1">
        <w:rPr>
          <w:szCs w:val="24"/>
        </w:rPr>
        <w:t>таблице 31:</w:t>
      </w:r>
    </w:p>
    <w:p w14:paraId="092B1249" w14:textId="77777777" w:rsidR="00350056" w:rsidRPr="005018D1" w:rsidRDefault="00350056" w:rsidP="00350056">
      <w:pPr>
        <w:autoSpaceDE w:val="0"/>
        <w:autoSpaceDN w:val="0"/>
        <w:adjustRightInd w:val="0"/>
        <w:ind w:left="7080"/>
        <w:rPr>
          <w:rFonts w:eastAsiaTheme="minorHAnsi"/>
          <w:sz w:val="20"/>
          <w:szCs w:val="22"/>
          <w:lang w:eastAsia="en-US"/>
        </w:rPr>
      </w:pPr>
      <w:r w:rsidRPr="005018D1">
        <w:rPr>
          <w:rFonts w:eastAsiaTheme="minorHAnsi"/>
          <w:sz w:val="20"/>
          <w:szCs w:val="22"/>
          <w:lang w:eastAsia="en-US"/>
        </w:rPr>
        <w:t xml:space="preserve">             Таблица 31 (в рублях)</w:t>
      </w:r>
    </w:p>
    <w:tbl>
      <w:tblPr>
        <w:tblW w:w="4854" w:type="pct"/>
        <w:jc w:val="center"/>
        <w:tblLayout w:type="fixed"/>
        <w:tblCellMar>
          <w:left w:w="57" w:type="dxa"/>
          <w:right w:w="57" w:type="dxa"/>
        </w:tblCellMar>
        <w:tblLook w:val="04A0" w:firstRow="1" w:lastRow="0" w:firstColumn="1" w:lastColumn="0" w:noHBand="0" w:noVBand="1"/>
      </w:tblPr>
      <w:tblGrid>
        <w:gridCol w:w="4139"/>
        <w:gridCol w:w="1585"/>
        <w:gridCol w:w="1589"/>
        <w:gridCol w:w="1617"/>
        <w:gridCol w:w="538"/>
      </w:tblGrid>
      <w:tr w:rsidR="00350056" w:rsidRPr="00350056" w14:paraId="1ABC5CF9" w14:textId="77777777" w:rsidTr="00A917DB">
        <w:trPr>
          <w:trHeight w:val="471"/>
          <w:tblHeader/>
          <w:jc w:val="center"/>
        </w:trPr>
        <w:tc>
          <w:tcPr>
            <w:tcW w:w="2186" w:type="pct"/>
            <w:vMerge w:val="restart"/>
            <w:tcBorders>
              <w:top w:val="single" w:sz="4" w:space="0" w:color="auto"/>
              <w:left w:val="single" w:sz="4" w:space="0" w:color="auto"/>
              <w:right w:val="single" w:sz="4" w:space="0" w:color="auto"/>
            </w:tcBorders>
            <w:shd w:val="clear" w:color="auto" w:fill="F2F2F2" w:themeFill="background1" w:themeFillShade="F2"/>
            <w:hideMark/>
          </w:tcPr>
          <w:p w14:paraId="546921C8"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К</w:t>
            </w:r>
            <w:r w:rsidRPr="00350056">
              <w:rPr>
                <w:rFonts w:eastAsiaTheme="minorHAnsi"/>
                <w:sz w:val="18"/>
                <w:szCs w:val="18"/>
                <w:lang w:eastAsia="en-US"/>
              </w:rPr>
              <w:t>омплекс процессных мероприятий</w:t>
            </w:r>
          </w:p>
        </w:tc>
        <w:tc>
          <w:tcPr>
            <w:tcW w:w="837" w:type="pct"/>
            <w:vMerge w:val="restart"/>
            <w:tcBorders>
              <w:top w:val="single" w:sz="4" w:space="0" w:color="auto"/>
              <w:left w:val="single" w:sz="4" w:space="0" w:color="auto"/>
              <w:right w:val="single" w:sz="4" w:space="0" w:color="000000"/>
            </w:tcBorders>
            <w:shd w:val="clear" w:color="auto" w:fill="F2F2F2" w:themeFill="background1" w:themeFillShade="F2"/>
            <w:hideMark/>
          </w:tcPr>
          <w:p w14:paraId="6041D663"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Утверждено решением</w:t>
            </w:r>
          </w:p>
          <w:p w14:paraId="58CA80E9"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о бюджете (в ред. от 09.12.2025)</w:t>
            </w:r>
          </w:p>
        </w:tc>
        <w:tc>
          <w:tcPr>
            <w:tcW w:w="839" w:type="pct"/>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hideMark/>
          </w:tcPr>
          <w:p w14:paraId="6BC04887"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Сводная бюджетная роспись</w:t>
            </w:r>
          </w:p>
        </w:tc>
        <w:tc>
          <w:tcPr>
            <w:tcW w:w="1138" w:type="pct"/>
            <w:gridSpan w:val="2"/>
            <w:tcBorders>
              <w:top w:val="single" w:sz="4" w:space="0" w:color="auto"/>
              <w:left w:val="nil"/>
              <w:bottom w:val="single" w:sz="4" w:space="0" w:color="auto"/>
              <w:right w:val="single" w:sz="4" w:space="0" w:color="000000"/>
            </w:tcBorders>
            <w:shd w:val="clear" w:color="auto" w:fill="F2F2F2" w:themeFill="background1" w:themeFillShade="F2"/>
            <w:hideMark/>
          </w:tcPr>
          <w:p w14:paraId="4AAB53BC"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Исполнено</w:t>
            </w:r>
          </w:p>
          <w:p w14:paraId="29B83455"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 xml:space="preserve"> за 2025 год</w:t>
            </w:r>
          </w:p>
        </w:tc>
      </w:tr>
      <w:tr w:rsidR="00350056" w:rsidRPr="00350056" w14:paraId="6E5A86F8" w14:textId="77777777" w:rsidTr="00A917DB">
        <w:trPr>
          <w:trHeight w:val="232"/>
          <w:tblHeader/>
          <w:jc w:val="center"/>
        </w:trPr>
        <w:tc>
          <w:tcPr>
            <w:tcW w:w="2186" w:type="pct"/>
            <w:vMerge/>
            <w:tcBorders>
              <w:left w:val="single" w:sz="4" w:space="0" w:color="auto"/>
              <w:bottom w:val="single" w:sz="4" w:space="0" w:color="auto"/>
              <w:right w:val="single" w:sz="4" w:space="0" w:color="auto"/>
            </w:tcBorders>
            <w:shd w:val="clear" w:color="auto" w:fill="F2F2F2" w:themeFill="background1" w:themeFillShade="F2"/>
            <w:hideMark/>
          </w:tcPr>
          <w:p w14:paraId="474789DC" w14:textId="77777777" w:rsidR="00350056" w:rsidRPr="00350056" w:rsidRDefault="00350056" w:rsidP="00350056">
            <w:pPr>
              <w:rPr>
                <w:rFonts w:eastAsiaTheme="minorHAnsi"/>
                <w:bCs/>
                <w:sz w:val="18"/>
                <w:szCs w:val="18"/>
                <w:lang w:eastAsia="en-US"/>
              </w:rPr>
            </w:pPr>
          </w:p>
        </w:tc>
        <w:tc>
          <w:tcPr>
            <w:tcW w:w="837" w:type="pct"/>
            <w:vMerge/>
            <w:tcBorders>
              <w:left w:val="single" w:sz="4" w:space="0" w:color="auto"/>
              <w:bottom w:val="single" w:sz="4" w:space="0" w:color="auto"/>
              <w:right w:val="single" w:sz="4" w:space="0" w:color="000000"/>
            </w:tcBorders>
            <w:shd w:val="clear" w:color="auto" w:fill="F2F2F2" w:themeFill="background1" w:themeFillShade="F2"/>
          </w:tcPr>
          <w:p w14:paraId="1E8088C0" w14:textId="77777777" w:rsidR="00350056" w:rsidRPr="00350056" w:rsidRDefault="00350056" w:rsidP="00350056">
            <w:pPr>
              <w:ind w:right="-55"/>
              <w:jc w:val="center"/>
              <w:rPr>
                <w:rFonts w:eastAsiaTheme="minorHAnsi"/>
                <w:bCs/>
                <w:sz w:val="18"/>
                <w:szCs w:val="18"/>
                <w:lang w:eastAsia="en-US"/>
              </w:rPr>
            </w:pPr>
          </w:p>
        </w:tc>
        <w:tc>
          <w:tcPr>
            <w:tcW w:w="839" w:type="pct"/>
            <w:vMerge/>
            <w:tcBorders>
              <w:top w:val="single" w:sz="4" w:space="0" w:color="auto"/>
              <w:left w:val="single" w:sz="4" w:space="0" w:color="000000"/>
              <w:bottom w:val="single" w:sz="4" w:space="0" w:color="auto"/>
              <w:right w:val="single" w:sz="4" w:space="0" w:color="auto"/>
            </w:tcBorders>
            <w:shd w:val="clear" w:color="auto" w:fill="F2F2F2" w:themeFill="background1" w:themeFillShade="F2"/>
            <w:hideMark/>
          </w:tcPr>
          <w:p w14:paraId="440B00B2" w14:textId="77777777" w:rsidR="00350056" w:rsidRPr="00350056" w:rsidRDefault="00350056" w:rsidP="00350056">
            <w:pPr>
              <w:rPr>
                <w:rFonts w:eastAsiaTheme="minorHAnsi"/>
                <w:bCs/>
                <w:sz w:val="18"/>
                <w:szCs w:val="18"/>
                <w:lang w:eastAsia="en-US"/>
              </w:rPr>
            </w:pPr>
          </w:p>
        </w:tc>
        <w:tc>
          <w:tcPr>
            <w:tcW w:w="854" w:type="pct"/>
            <w:tcBorders>
              <w:top w:val="nil"/>
              <w:left w:val="nil"/>
              <w:bottom w:val="single" w:sz="4" w:space="0" w:color="auto"/>
              <w:right w:val="single" w:sz="4" w:space="0" w:color="auto"/>
            </w:tcBorders>
            <w:shd w:val="clear" w:color="auto" w:fill="F2F2F2" w:themeFill="background1" w:themeFillShade="F2"/>
            <w:hideMark/>
          </w:tcPr>
          <w:p w14:paraId="7526896C"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сумма</w:t>
            </w:r>
          </w:p>
        </w:tc>
        <w:tc>
          <w:tcPr>
            <w:tcW w:w="284" w:type="pct"/>
            <w:tcBorders>
              <w:top w:val="nil"/>
              <w:left w:val="nil"/>
              <w:bottom w:val="single" w:sz="4" w:space="0" w:color="auto"/>
              <w:right w:val="single" w:sz="4" w:space="0" w:color="auto"/>
            </w:tcBorders>
            <w:shd w:val="clear" w:color="auto" w:fill="F2F2F2" w:themeFill="background1" w:themeFillShade="F2"/>
            <w:hideMark/>
          </w:tcPr>
          <w:p w14:paraId="6272EF7D"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w:t>
            </w:r>
          </w:p>
        </w:tc>
      </w:tr>
      <w:tr w:rsidR="00350056" w:rsidRPr="00350056" w14:paraId="2FD6F5D3" w14:textId="77777777" w:rsidTr="00A917DB">
        <w:trPr>
          <w:trHeight w:val="103"/>
          <w:jc w:val="center"/>
        </w:trPr>
        <w:tc>
          <w:tcPr>
            <w:tcW w:w="2186" w:type="pct"/>
            <w:tcBorders>
              <w:top w:val="nil"/>
              <w:left w:val="single" w:sz="4" w:space="0" w:color="auto"/>
              <w:bottom w:val="single" w:sz="4" w:space="0" w:color="auto"/>
              <w:right w:val="single" w:sz="4" w:space="0" w:color="auto"/>
            </w:tcBorders>
          </w:tcPr>
          <w:p w14:paraId="21F8BBE7"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Обеспечение деятельности (оказание услуг, выполнение работ) муниципальных учреждений в области физической культуры и спорта </w:t>
            </w:r>
          </w:p>
        </w:tc>
        <w:tc>
          <w:tcPr>
            <w:tcW w:w="837" w:type="pct"/>
            <w:tcBorders>
              <w:top w:val="nil"/>
              <w:left w:val="single" w:sz="4" w:space="0" w:color="auto"/>
              <w:bottom w:val="single" w:sz="4" w:space="0" w:color="auto"/>
              <w:right w:val="single" w:sz="4" w:space="0" w:color="auto"/>
            </w:tcBorders>
          </w:tcPr>
          <w:p w14:paraId="5E4D3E4B"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151 095 643,73</w:t>
            </w:r>
          </w:p>
        </w:tc>
        <w:tc>
          <w:tcPr>
            <w:tcW w:w="839" w:type="pct"/>
            <w:tcBorders>
              <w:top w:val="nil"/>
              <w:left w:val="nil"/>
              <w:bottom w:val="single" w:sz="4" w:space="0" w:color="auto"/>
              <w:right w:val="single" w:sz="4" w:space="0" w:color="auto"/>
            </w:tcBorders>
          </w:tcPr>
          <w:p w14:paraId="545BB7FC"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161 630 639,88</w:t>
            </w:r>
          </w:p>
        </w:tc>
        <w:tc>
          <w:tcPr>
            <w:tcW w:w="854" w:type="pct"/>
            <w:tcBorders>
              <w:top w:val="nil"/>
              <w:left w:val="nil"/>
              <w:bottom w:val="single" w:sz="4" w:space="0" w:color="auto"/>
              <w:right w:val="single" w:sz="4" w:space="0" w:color="auto"/>
            </w:tcBorders>
          </w:tcPr>
          <w:p w14:paraId="5DAE183C"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150 947 016,72</w:t>
            </w:r>
          </w:p>
        </w:tc>
        <w:tc>
          <w:tcPr>
            <w:tcW w:w="284" w:type="pct"/>
            <w:tcBorders>
              <w:top w:val="nil"/>
              <w:left w:val="nil"/>
              <w:bottom w:val="single" w:sz="4" w:space="0" w:color="auto"/>
              <w:right w:val="single" w:sz="4" w:space="0" w:color="auto"/>
            </w:tcBorders>
          </w:tcPr>
          <w:p w14:paraId="7AE49FE4"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93,4</w:t>
            </w:r>
          </w:p>
        </w:tc>
      </w:tr>
      <w:tr w:rsidR="00350056" w:rsidRPr="00350056" w14:paraId="4C3319FF" w14:textId="77777777" w:rsidTr="00A917DB">
        <w:trPr>
          <w:trHeight w:val="103"/>
          <w:jc w:val="center"/>
        </w:trPr>
        <w:tc>
          <w:tcPr>
            <w:tcW w:w="2186" w:type="pct"/>
            <w:tcBorders>
              <w:top w:val="nil"/>
              <w:left w:val="single" w:sz="4" w:space="0" w:color="auto"/>
              <w:bottom w:val="single" w:sz="4" w:space="0" w:color="auto"/>
              <w:right w:val="single" w:sz="4" w:space="0" w:color="auto"/>
            </w:tcBorders>
          </w:tcPr>
          <w:p w14:paraId="64A16D34"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Обеспечение деятельности (оказание услуг, выполнение работ) муниципальных учреждений, осуществляющих спортивную подготовку   </w:t>
            </w:r>
          </w:p>
        </w:tc>
        <w:tc>
          <w:tcPr>
            <w:tcW w:w="837" w:type="pct"/>
            <w:tcBorders>
              <w:top w:val="nil"/>
              <w:left w:val="single" w:sz="4" w:space="0" w:color="auto"/>
              <w:bottom w:val="single" w:sz="4" w:space="0" w:color="auto"/>
              <w:right w:val="single" w:sz="4" w:space="0" w:color="auto"/>
            </w:tcBorders>
          </w:tcPr>
          <w:p w14:paraId="1FE73DA8"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86 978 481,11</w:t>
            </w:r>
          </w:p>
        </w:tc>
        <w:tc>
          <w:tcPr>
            <w:tcW w:w="839" w:type="pct"/>
            <w:tcBorders>
              <w:top w:val="nil"/>
              <w:left w:val="nil"/>
              <w:bottom w:val="single" w:sz="4" w:space="0" w:color="auto"/>
              <w:right w:val="single" w:sz="4" w:space="0" w:color="auto"/>
            </w:tcBorders>
          </w:tcPr>
          <w:p w14:paraId="053520BD"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86 978 481,11</w:t>
            </w:r>
          </w:p>
        </w:tc>
        <w:tc>
          <w:tcPr>
            <w:tcW w:w="854" w:type="pct"/>
            <w:tcBorders>
              <w:top w:val="nil"/>
              <w:left w:val="nil"/>
              <w:bottom w:val="single" w:sz="4" w:space="0" w:color="auto"/>
              <w:right w:val="single" w:sz="4" w:space="0" w:color="auto"/>
            </w:tcBorders>
          </w:tcPr>
          <w:p w14:paraId="6235A9CE"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86 966 109,91</w:t>
            </w:r>
          </w:p>
        </w:tc>
        <w:tc>
          <w:tcPr>
            <w:tcW w:w="284" w:type="pct"/>
            <w:tcBorders>
              <w:top w:val="nil"/>
              <w:left w:val="nil"/>
              <w:bottom w:val="single" w:sz="4" w:space="0" w:color="auto"/>
              <w:right w:val="single" w:sz="4" w:space="0" w:color="auto"/>
            </w:tcBorders>
          </w:tcPr>
          <w:p w14:paraId="3FC0380D"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100</w:t>
            </w:r>
          </w:p>
        </w:tc>
      </w:tr>
      <w:tr w:rsidR="00350056" w:rsidRPr="00350056" w14:paraId="1EE8C488" w14:textId="77777777" w:rsidTr="00A917DB">
        <w:trPr>
          <w:trHeight w:val="103"/>
          <w:jc w:val="center"/>
        </w:trPr>
        <w:tc>
          <w:tcPr>
            <w:tcW w:w="2186" w:type="pct"/>
            <w:tcBorders>
              <w:top w:val="nil"/>
              <w:left w:val="single" w:sz="4" w:space="0" w:color="auto"/>
              <w:bottom w:val="single" w:sz="4" w:space="0" w:color="auto"/>
              <w:right w:val="single" w:sz="4" w:space="0" w:color="auto"/>
            </w:tcBorders>
          </w:tcPr>
          <w:p w14:paraId="5F792C38" w14:textId="12F9DE7B"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Обеспечение деятельности органов администрации </w:t>
            </w:r>
            <w:r w:rsidR="00770977" w:rsidRPr="00770977">
              <w:rPr>
                <w:rFonts w:eastAsiaTheme="minorHAnsi"/>
                <w:sz w:val="18"/>
                <w:szCs w:val="18"/>
                <w:lang w:eastAsia="en-US"/>
              </w:rPr>
              <w:t>АГО</w:t>
            </w:r>
          </w:p>
        </w:tc>
        <w:tc>
          <w:tcPr>
            <w:tcW w:w="837" w:type="pct"/>
            <w:tcBorders>
              <w:top w:val="nil"/>
              <w:left w:val="single" w:sz="4" w:space="0" w:color="auto"/>
              <w:bottom w:val="single" w:sz="4" w:space="0" w:color="auto"/>
              <w:right w:val="single" w:sz="4" w:space="0" w:color="auto"/>
            </w:tcBorders>
          </w:tcPr>
          <w:p w14:paraId="46A23F5A"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5 966 214,72</w:t>
            </w:r>
          </w:p>
        </w:tc>
        <w:tc>
          <w:tcPr>
            <w:tcW w:w="839" w:type="pct"/>
            <w:tcBorders>
              <w:top w:val="nil"/>
              <w:left w:val="nil"/>
              <w:bottom w:val="single" w:sz="4" w:space="0" w:color="auto"/>
              <w:right w:val="single" w:sz="4" w:space="0" w:color="auto"/>
            </w:tcBorders>
          </w:tcPr>
          <w:p w14:paraId="596545D2"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6 311 568,77</w:t>
            </w:r>
          </w:p>
        </w:tc>
        <w:tc>
          <w:tcPr>
            <w:tcW w:w="854" w:type="pct"/>
            <w:tcBorders>
              <w:top w:val="nil"/>
              <w:left w:val="nil"/>
              <w:bottom w:val="single" w:sz="4" w:space="0" w:color="auto"/>
              <w:right w:val="single" w:sz="4" w:space="0" w:color="auto"/>
            </w:tcBorders>
          </w:tcPr>
          <w:p w14:paraId="1D34793C"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6 304 657,54</w:t>
            </w:r>
          </w:p>
        </w:tc>
        <w:tc>
          <w:tcPr>
            <w:tcW w:w="284" w:type="pct"/>
            <w:tcBorders>
              <w:top w:val="nil"/>
              <w:left w:val="nil"/>
              <w:bottom w:val="single" w:sz="4" w:space="0" w:color="auto"/>
              <w:right w:val="single" w:sz="4" w:space="0" w:color="auto"/>
            </w:tcBorders>
          </w:tcPr>
          <w:p w14:paraId="011BB483"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99,9</w:t>
            </w:r>
          </w:p>
        </w:tc>
      </w:tr>
      <w:tr w:rsidR="00350056" w:rsidRPr="00350056" w14:paraId="3FF1BD94" w14:textId="77777777" w:rsidTr="00A917DB">
        <w:trPr>
          <w:trHeight w:val="50"/>
          <w:jc w:val="center"/>
        </w:trPr>
        <w:tc>
          <w:tcPr>
            <w:tcW w:w="2186" w:type="pct"/>
            <w:tcBorders>
              <w:top w:val="nil"/>
              <w:left w:val="single" w:sz="4" w:space="0" w:color="auto"/>
              <w:bottom w:val="single" w:sz="4" w:space="0" w:color="auto"/>
              <w:right w:val="single" w:sz="4" w:space="0" w:color="auto"/>
            </w:tcBorders>
          </w:tcPr>
          <w:p w14:paraId="62C85F0F"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Проведение ремонтных работ в муниципальных учреждениях физической культуры и спорта </w:t>
            </w:r>
          </w:p>
        </w:tc>
        <w:tc>
          <w:tcPr>
            <w:tcW w:w="837" w:type="pct"/>
            <w:tcBorders>
              <w:top w:val="nil"/>
              <w:left w:val="single" w:sz="4" w:space="0" w:color="auto"/>
              <w:bottom w:val="single" w:sz="4" w:space="0" w:color="auto"/>
              <w:right w:val="single" w:sz="4" w:space="0" w:color="auto"/>
            </w:tcBorders>
          </w:tcPr>
          <w:p w14:paraId="3BF3BCFF"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92 045 174,29</w:t>
            </w:r>
          </w:p>
        </w:tc>
        <w:tc>
          <w:tcPr>
            <w:tcW w:w="839" w:type="pct"/>
            <w:tcBorders>
              <w:top w:val="nil"/>
              <w:left w:val="nil"/>
              <w:bottom w:val="single" w:sz="4" w:space="0" w:color="auto"/>
              <w:right w:val="single" w:sz="4" w:space="0" w:color="auto"/>
            </w:tcBorders>
          </w:tcPr>
          <w:p w14:paraId="10A64C12"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78 157 789,70</w:t>
            </w:r>
          </w:p>
        </w:tc>
        <w:tc>
          <w:tcPr>
            <w:tcW w:w="854" w:type="pct"/>
            <w:tcBorders>
              <w:top w:val="nil"/>
              <w:left w:val="nil"/>
              <w:bottom w:val="single" w:sz="4" w:space="0" w:color="auto"/>
              <w:right w:val="single" w:sz="4" w:space="0" w:color="auto"/>
            </w:tcBorders>
          </w:tcPr>
          <w:p w14:paraId="56C10250"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59 277 479,43</w:t>
            </w:r>
          </w:p>
        </w:tc>
        <w:tc>
          <w:tcPr>
            <w:tcW w:w="284" w:type="pct"/>
            <w:tcBorders>
              <w:top w:val="nil"/>
              <w:left w:val="nil"/>
              <w:bottom w:val="single" w:sz="4" w:space="0" w:color="auto"/>
              <w:right w:val="single" w:sz="4" w:space="0" w:color="auto"/>
            </w:tcBorders>
          </w:tcPr>
          <w:p w14:paraId="4582A49C"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75,8</w:t>
            </w:r>
          </w:p>
        </w:tc>
      </w:tr>
      <w:tr w:rsidR="00350056" w:rsidRPr="00350056" w14:paraId="67FAE000" w14:textId="77777777" w:rsidTr="00A917DB">
        <w:trPr>
          <w:trHeight w:val="50"/>
          <w:jc w:val="center"/>
        </w:trPr>
        <w:tc>
          <w:tcPr>
            <w:tcW w:w="2186" w:type="pct"/>
            <w:tcBorders>
              <w:top w:val="nil"/>
              <w:left w:val="single" w:sz="4" w:space="0" w:color="auto"/>
              <w:bottom w:val="single" w:sz="4" w:space="0" w:color="auto"/>
              <w:right w:val="single" w:sz="4" w:space="0" w:color="auto"/>
            </w:tcBorders>
          </w:tcPr>
          <w:p w14:paraId="3802A67D"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Создание условий для развития массового спорта, детско-юношеского спорта и школьного спорта</w:t>
            </w:r>
          </w:p>
        </w:tc>
        <w:tc>
          <w:tcPr>
            <w:tcW w:w="837" w:type="pct"/>
            <w:tcBorders>
              <w:top w:val="nil"/>
              <w:left w:val="single" w:sz="4" w:space="0" w:color="auto"/>
              <w:bottom w:val="single" w:sz="4" w:space="0" w:color="auto"/>
              <w:right w:val="single" w:sz="4" w:space="0" w:color="auto"/>
            </w:tcBorders>
          </w:tcPr>
          <w:p w14:paraId="58B9ED70"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54 199 456,16</w:t>
            </w:r>
          </w:p>
        </w:tc>
        <w:tc>
          <w:tcPr>
            <w:tcW w:w="839" w:type="pct"/>
            <w:tcBorders>
              <w:top w:val="nil"/>
              <w:left w:val="nil"/>
              <w:bottom w:val="single" w:sz="4" w:space="0" w:color="auto"/>
              <w:right w:val="single" w:sz="4" w:space="0" w:color="auto"/>
            </w:tcBorders>
          </w:tcPr>
          <w:p w14:paraId="6FD6CE55"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54 077 152,52</w:t>
            </w:r>
          </w:p>
        </w:tc>
        <w:tc>
          <w:tcPr>
            <w:tcW w:w="854" w:type="pct"/>
            <w:tcBorders>
              <w:top w:val="nil"/>
              <w:left w:val="nil"/>
              <w:bottom w:val="single" w:sz="4" w:space="0" w:color="auto"/>
              <w:right w:val="single" w:sz="4" w:space="0" w:color="auto"/>
            </w:tcBorders>
          </w:tcPr>
          <w:p w14:paraId="1EB67B42"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28 223 922,52</w:t>
            </w:r>
          </w:p>
        </w:tc>
        <w:tc>
          <w:tcPr>
            <w:tcW w:w="284" w:type="pct"/>
            <w:tcBorders>
              <w:top w:val="nil"/>
              <w:left w:val="nil"/>
              <w:bottom w:val="single" w:sz="4" w:space="0" w:color="auto"/>
              <w:right w:val="single" w:sz="4" w:space="0" w:color="auto"/>
            </w:tcBorders>
          </w:tcPr>
          <w:p w14:paraId="59A34780"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52,2</w:t>
            </w:r>
          </w:p>
        </w:tc>
      </w:tr>
      <w:tr w:rsidR="00350056" w:rsidRPr="00350056" w14:paraId="7FEE35D7" w14:textId="77777777" w:rsidTr="00A917DB">
        <w:trPr>
          <w:trHeight w:val="50"/>
          <w:jc w:val="center"/>
        </w:trPr>
        <w:tc>
          <w:tcPr>
            <w:tcW w:w="2186" w:type="pct"/>
            <w:tcBorders>
              <w:top w:val="nil"/>
              <w:left w:val="single" w:sz="4" w:space="0" w:color="auto"/>
              <w:bottom w:val="single" w:sz="4" w:space="0" w:color="auto"/>
              <w:right w:val="single" w:sz="4" w:space="0" w:color="auto"/>
            </w:tcBorders>
            <w:hideMark/>
          </w:tcPr>
          <w:p w14:paraId="1E704C6C" w14:textId="77777777" w:rsidR="00350056" w:rsidRPr="00350056" w:rsidRDefault="00350056" w:rsidP="00350056">
            <w:pPr>
              <w:rPr>
                <w:rFonts w:eastAsiaTheme="minorHAnsi"/>
                <w:b/>
                <w:bCs/>
                <w:sz w:val="18"/>
                <w:szCs w:val="18"/>
                <w:lang w:eastAsia="en-US"/>
              </w:rPr>
            </w:pPr>
            <w:r w:rsidRPr="00350056">
              <w:rPr>
                <w:rFonts w:eastAsiaTheme="minorHAnsi"/>
                <w:b/>
                <w:bCs/>
                <w:sz w:val="18"/>
                <w:szCs w:val="18"/>
                <w:lang w:eastAsia="en-US"/>
              </w:rPr>
              <w:t>Всего по муниципальной программе</w:t>
            </w:r>
          </w:p>
        </w:tc>
        <w:tc>
          <w:tcPr>
            <w:tcW w:w="837" w:type="pct"/>
            <w:tcBorders>
              <w:top w:val="nil"/>
              <w:left w:val="single" w:sz="4" w:space="0" w:color="auto"/>
              <w:bottom w:val="single" w:sz="4" w:space="0" w:color="auto"/>
              <w:right w:val="single" w:sz="4" w:space="0" w:color="auto"/>
            </w:tcBorders>
          </w:tcPr>
          <w:p w14:paraId="55309EB4"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390 284 970,01</w:t>
            </w:r>
          </w:p>
        </w:tc>
        <w:tc>
          <w:tcPr>
            <w:tcW w:w="839" w:type="pct"/>
            <w:tcBorders>
              <w:top w:val="nil"/>
              <w:left w:val="nil"/>
              <w:bottom w:val="single" w:sz="4" w:space="0" w:color="auto"/>
              <w:right w:val="single" w:sz="4" w:space="0" w:color="auto"/>
            </w:tcBorders>
          </w:tcPr>
          <w:p w14:paraId="45454691"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387 155 631,98</w:t>
            </w:r>
          </w:p>
        </w:tc>
        <w:tc>
          <w:tcPr>
            <w:tcW w:w="854" w:type="pct"/>
            <w:tcBorders>
              <w:top w:val="nil"/>
              <w:left w:val="nil"/>
              <w:bottom w:val="single" w:sz="4" w:space="0" w:color="auto"/>
              <w:right w:val="single" w:sz="4" w:space="0" w:color="auto"/>
            </w:tcBorders>
          </w:tcPr>
          <w:p w14:paraId="0DB10717"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331 719 186,12</w:t>
            </w:r>
          </w:p>
        </w:tc>
        <w:tc>
          <w:tcPr>
            <w:tcW w:w="284" w:type="pct"/>
            <w:tcBorders>
              <w:top w:val="nil"/>
              <w:left w:val="nil"/>
              <w:bottom w:val="single" w:sz="4" w:space="0" w:color="auto"/>
              <w:right w:val="single" w:sz="4" w:space="0" w:color="auto"/>
            </w:tcBorders>
          </w:tcPr>
          <w:p w14:paraId="5B69ABBC"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85,7</w:t>
            </w:r>
          </w:p>
        </w:tc>
      </w:tr>
    </w:tbl>
    <w:p w14:paraId="0CADCA0D" w14:textId="1030CD75" w:rsidR="00350056" w:rsidRPr="00350056" w:rsidRDefault="00350056" w:rsidP="00350056">
      <w:pPr>
        <w:suppressAutoHyphens/>
        <w:autoSpaceDE w:val="0"/>
        <w:ind w:firstLine="709"/>
        <w:jc w:val="both"/>
        <w:rPr>
          <w:szCs w:val="24"/>
        </w:rPr>
      </w:pPr>
      <w:r w:rsidRPr="00350056">
        <w:rPr>
          <w:szCs w:val="24"/>
        </w:rPr>
        <w:t>По сравнению с 2024 годом расходы на реализацию программы выросли на 26,6 %.</w:t>
      </w:r>
    </w:p>
    <w:p w14:paraId="022D0A73" w14:textId="77777777" w:rsidR="00350056" w:rsidRPr="00350056" w:rsidRDefault="00350056" w:rsidP="00350056">
      <w:pPr>
        <w:suppressAutoHyphens/>
        <w:autoSpaceDE w:val="0"/>
        <w:ind w:firstLine="709"/>
        <w:jc w:val="both"/>
        <w:rPr>
          <w:szCs w:val="24"/>
        </w:rPr>
      </w:pPr>
      <w:r w:rsidRPr="00350056">
        <w:rPr>
          <w:szCs w:val="24"/>
        </w:rPr>
        <w:t xml:space="preserve">В 2025 году: </w:t>
      </w:r>
    </w:p>
    <w:p w14:paraId="14F69A53" w14:textId="77777777" w:rsidR="00350056" w:rsidRPr="00350056" w:rsidRDefault="00350056" w:rsidP="00350056">
      <w:pPr>
        <w:autoSpaceDE w:val="0"/>
        <w:autoSpaceDN w:val="0"/>
        <w:adjustRightInd w:val="0"/>
        <w:ind w:firstLine="709"/>
        <w:jc w:val="both"/>
        <w:rPr>
          <w:rFonts w:ascii="Liberation Serif" w:eastAsia="Liberation Serif" w:hAnsi="Liberation Serif" w:cs="Liberation Serif"/>
          <w:szCs w:val="24"/>
          <w:lang w:bidi="ru-RU"/>
        </w:rPr>
      </w:pPr>
      <w:r w:rsidRPr="00350056">
        <w:rPr>
          <w:rFonts w:eastAsiaTheme="minorHAnsi"/>
          <w:szCs w:val="24"/>
          <w:lang w:eastAsia="en-US"/>
        </w:rPr>
        <w:t>плановые назначения по расходам на обеспечение деятельности МКУ «Центр физической культуры и спорта» исполнены на 93,1 % (</w:t>
      </w:r>
      <w:r w:rsidRPr="00350056">
        <w:rPr>
          <w:rFonts w:ascii="Liberation Serif" w:eastAsia="Liberation Serif" w:hAnsi="Liberation Serif" w:cs="Liberation Serif"/>
          <w:szCs w:val="24"/>
          <w:lang w:bidi="ru-RU"/>
        </w:rPr>
        <w:t>неисполнение подрядчиком работ по капитальному ремонту бассейна  в установленный контрактом срок; экономия по заработной плате; экономия в связи уменьшением объемов потребления коммунальных услуг; экономия по результатам закупок товаров (работ, услуг));</w:t>
      </w:r>
    </w:p>
    <w:p w14:paraId="538B0CA3"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lastRenderedPageBreak/>
        <w:t>на проведение официальных городских физкультурных, физкультурно-оздоровительных мероприятий, официальных городских спортивных соревнований, тренировочных мероприятий спортсменов, направлено 6 752 066,20 рублей, что составило 100 % от плана;</w:t>
      </w:r>
    </w:p>
    <w:p w14:paraId="1870B9AF" w14:textId="41C7C6BB" w:rsidR="00350056" w:rsidRPr="00350056" w:rsidRDefault="00350056" w:rsidP="00350056">
      <w:pPr>
        <w:autoSpaceDE w:val="0"/>
        <w:autoSpaceDN w:val="0"/>
        <w:adjustRightInd w:val="0"/>
        <w:ind w:firstLine="709"/>
        <w:jc w:val="both"/>
        <w:rPr>
          <w:rFonts w:eastAsiaTheme="minorHAnsi" w:cstheme="minorBidi"/>
          <w:szCs w:val="24"/>
        </w:rPr>
      </w:pPr>
      <w:r w:rsidRPr="00350056">
        <w:rPr>
          <w:rFonts w:eastAsiaTheme="minorHAnsi" w:cstheme="minorBidi"/>
          <w:szCs w:val="24"/>
        </w:rPr>
        <w:t xml:space="preserve">на обеспечение деятельности спортивных школ </w:t>
      </w:r>
      <w:r w:rsidR="00770977" w:rsidRPr="00770977">
        <w:rPr>
          <w:rFonts w:eastAsiaTheme="minorHAnsi" w:cstheme="minorBidi"/>
          <w:szCs w:val="24"/>
        </w:rPr>
        <w:t xml:space="preserve">АГО </w:t>
      </w:r>
      <w:r w:rsidRPr="00350056">
        <w:rPr>
          <w:rFonts w:eastAsiaTheme="minorHAnsi" w:cstheme="minorBidi"/>
          <w:szCs w:val="24"/>
        </w:rPr>
        <w:t>направлено 86 966 109,91 рублей (100 %);</w:t>
      </w:r>
    </w:p>
    <w:p w14:paraId="37903AB4" w14:textId="4755BD75" w:rsidR="00350056" w:rsidRPr="00350056" w:rsidRDefault="00350056" w:rsidP="00350056">
      <w:pPr>
        <w:suppressAutoHyphens/>
        <w:autoSpaceDE w:val="0"/>
        <w:ind w:firstLine="709"/>
        <w:jc w:val="both"/>
        <w:rPr>
          <w:szCs w:val="24"/>
        </w:rPr>
      </w:pPr>
      <w:r w:rsidRPr="00350056">
        <w:rPr>
          <w:szCs w:val="24"/>
          <w:lang w:eastAsia="ar-SA"/>
        </w:rPr>
        <w:t xml:space="preserve">плановые назначения по расходам на обеспечение деятельности </w:t>
      </w:r>
      <w:r w:rsidRPr="00350056">
        <w:rPr>
          <w:szCs w:val="24"/>
        </w:rPr>
        <w:t xml:space="preserve">управления физической культуры, спорта и охраны здоровья администрации </w:t>
      </w:r>
      <w:r w:rsidR="00770977" w:rsidRPr="00770977">
        <w:rPr>
          <w:szCs w:val="24"/>
        </w:rPr>
        <w:t>АГО</w:t>
      </w:r>
      <w:r w:rsidRPr="00350056">
        <w:rPr>
          <w:szCs w:val="24"/>
        </w:rPr>
        <w:t xml:space="preserve"> исполнены на 99,9 %;</w:t>
      </w:r>
    </w:p>
    <w:p w14:paraId="3328D3D9" w14:textId="77777777" w:rsidR="00350056" w:rsidRPr="00350056" w:rsidRDefault="00350056" w:rsidP="00350056">
      <w:pPr>
        <w:autoSpaceDE w:val="0"/>
        <w:autoSpaceDN w:val="0"/>
        <w:adjustRightInd w:val="0"/>
        <w:ind w:firstLine="709"/>
        <w:jc w:val="both"/>
        <w:rPr>
          <w:rFonts w:ascii="Liberation Serif" w:eastAsia="Liberation Serif" w:hAnsi="Liberation Serif" w:cs="Liberation Serif"/>
          <w:szCs w:val="24"/>
        </w:rPr>
      </w:pPr>
      <w:r w:rsidRPr="00350056">
        <w:rPr>
          <w:rFonts w:eastAsiaTheme="minorHAnsi" w:cstheme="minorBidi"/>
          <w:szCs w:val="24"/>
        </w:rPr>
        <w:t>на проведение ремонтных работ в учреждениях физической культуры и спорта, оплату экспертизы проектной документации направлено 59 277 479,43 рублей, что составило 75,8 % от плана (</w:t>
      </w:r>
      <w:r w:rsidRPr="00350056">
        <w:rPr>
          <w:rFonts w:ascii="Liberation Serif" w:eastAsia="Liberation Serif" w:hAnsi="Liberation Serif" w:cs="Liberation Serif"/>
          <w:szCs w:val="24"/>
          <w:lang w:bidi="ru-RU"/>
        </w:rPr>
        <w:t>нарушение подрядной организацией сроков выполнения работ</w:t>
      </w:r>
      <w:r w:rsidRPr="00350056">
        <w:rPr>
          <w:rFonts w:ascii="Liberation Serif" w:eastAsia="Liberation Serif" w:hAnsi="Liberation Serif" w:cs="Liberation Serif"/>
          <w:szCs w:val="24"/>
        </w:rPr>
        <w:t xml:space="preserve"> по капитальному ремонту футбольного поля);</w:t>
      </w:r>
    </w:p>
    <w:p w14:paraId="4053F81C" w14:textId="77777777" w:rsidR="00350056" w:rsidRPr="00350056" w:rsidRDefault="00350056" w:rsidP="00350056">
      <w:pPr>
        <w:autoSpaceDE w:val="0"/>
        <w:autoSpaceDN w:val="0"/>
        <w:adjustRightInd w:val="0"/>
        <w:ind w:firstLine="709"/>
        <w:jc w:val="both"/>
        <w:rPr>
          <w:rFonts w:ascii="Liberation Serif" w:eastAsia="Liberation Serif" w:hAnsi="Liberation Serif" w:cs="Liberation Serif"/>
          <w:szCs w:val="24"/>
        </w:rPr>
      </w:pPr>
      <w:r w:rsidRPr="00350056">
        <w:rPr>
          <w:szCs w:val="24"/>
        </w:rPr>
        <w:t>плановые назначения по расходам на создание условий для развития массового спорта, детско-юношеского спорта и школьного спорта (организация физкультурно-спортивной работы по месту жительства; создание модульного фиджитал-центра,  создание модульных спортивных сооружений, устройство спортивно-игровых площадок и т.д.) исполнены на 52,2 %  (</w:t>
      </w:r>
      <w:r w:rsidRPr="00350056">
        <w:rPr>
          <w:rFonts w:ascii="Liberation Serif" w:eastAsia="Liberation Serif" w:hAnsi="Liberation Serif" w:cs="Liberation Serif"/>
          <w:szCs w:val="24"/>
          <w:lang w:bidi="ru-RU"/>
        </w:rPr>
        <w:t>нарушение подрядной организацией сроков выполнения работ</w:t>
      </w:r>
      <w:r w:rsidRPr="00350056">
        <w:rPr>
          <w:rFonts w:ascii="Liberation Serif" w:eastAsia="Liberation Serif" w:hAnsi="Liberation Serif" w:cs="Liberation Serif"/>
          <w:szCs w:val="24"/>
        </w:rPr>
        <w:t xml:space="preserve"> по устройству спортивно-игровой площадки для детей с ограниченными возможностями и устройству скейт-площадки и памп трека).</w:t>
      </w:r>
    </w:p>
    <w:p w14:paraId="70622090" w14:textId="77777777" w:rsidR="00350056" w:rsidRPr="00350056" w:rsidRDefault="00350056" w:rsidP="00350056">
      <w:pPr>
        <w:autoSpaceDE w:val="0"/>
        <w:autoSpaceDN w:val="0"/>
        <w:adjustRightInd w:val="0"/>
        <w:spacing w:before="120"/>
        <w:ind w:firstLine="709"/>
        <w:jc w:val="both"/>
        <w:rPr>
          <w:rFonts w:eastAsia="Calibri"/>
          <w:b/>
          <w:szCs w:val="24"/>
        </w:rPr>
      </w:pPr>
      <w:r w:rsidRPr="00350056">
        <w:rPr>
          <w:b/>
          <w:i/>
          <w:szCs w:val="24"/>
        </w:rPr>
        <w:t>Муниципальная программа «Обеспечение жильем молодых семей Артемовского городского округа»</w:t>
      </w:r>
    </w:p>
    <w:p w14:paraId="7F881EB5"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Решением о бюджете № 400 на реализацию программы запланировано 103 061 448,06  рублей. В течение отчетного финансового года расходы на программу уточнены в сторону уменьшения на 11 217 515,03 рублей. </w:t>
      </w:r>
    </w:p>
    <w:p w14:paraId="240F0343" w14:textId="77777777" w:rsidR="00350056" w:rsidRPr="00350056" w:rsidRDefault="00350056" w:rsidP="00350056">
      <w:pPr>
        <w:ind w:firstLine="709"/>
        <w:jc w:val="both"/>
        <w:rPr>
          <w:rFonts w:eastAsiaTheme="minorHAnsi"/>
          <w:szCs w:val="24"/>
          <w:lang w:eastAsia="en-US"/>
        </w:rPr>
      </w:pPr>
      <w:r w:rsidRPr="00350056">
        <w:rPr>
          <w:rFonts w:eastAsiaTheme="minorHAnsi"/>
          <w:szCs w:val="24"/>
          <w:lang w:eastAsia="en-US"/>
        </w:rPr>
        <w:t>Сводной бюджетной росписью на программу утверждены ассигнования в размере 91 807 435,47 рублей, что на 36 497,56 рублей меньше показателей решения о бюджете (в редакции от 09.12.2025) за счет уменьшения объема межбюджетных трансфертов.</w:t>
      </w:r>
    </w:p>
    <w:p w14:paraId="06F0FC23" w14:textId="7C8C36A4" w:rsidR="005018D1" w:rsidRDefault="00350056" w:rsidP="00C43EDE">
      <w:pPr>
        <w:suppressAutoHyphens/>
        <w:autoSpaceDE w:val="0"/>
        <w:ind w:firstLine="709"/>
        <w:jc w:val="both"/>
        <w:rPr>
          <w:rFonts w:eastAsiaTheme="minorHAnsi"/>
          <w:sz w:val="20"/>
          <w:szCs w:val="22"/>
          <w:lang w:eastAsia="en-US"/>
        </w:rPr>
      </w:pPr>
      <w:r w:rsidRPr="00350056">
        <w:rPr>
          <w:szCs w:val="24"/>
        </w:rPr>
        <w:t xml:space="preserve">Исполнение плановых назначений по расходам, запланированным на реализацию программы, представлено в </w:t>
      </w:r>
      <w:r w:rsidRPr="005018D1">
        <w:rPr>
          <w:szCs w:val="24"/>
        </w:rPr>
        <w:t>таблице 32:</w:t>
      </w:r>
      <w:r w:rsidRPr="005018D1">
        <w:rPr>
          <w:rFonts w:eastAsiaTheme="minorHAnsi"/>
          <w:sz w:val="20"/>
          <w:szCs w:val="22"/>
          <w:lang w:eastAsia="en-US"/>
        </w:rPr>
        <w:t xml:space="preserve">           </w:t>
      </w:r>
    </w:p>
    <w:p w14:paraId="75ED170A" w14:textId="77C21E3B" w:rsidR="00350056" w:rsidRPr="005018D1" w:rsidRDefault="00350056" w:rsidP="00350056">
      <w:pPr>
        <w:autoSpaceDE w:val="0"/>
        <w:autoSpaceDN w:val="0"/>
        <w:adjustRightInd w:val="0"/>
        <w:ind w:left="7080"/>
        <w:rPr>
          <w:rFonts w:eastAsiaTheme="minorHAnsi"/>
          <w:sz w:val="20"/>
          <w:szCs w:val="22"/>
          <w:lang w:eastAsia="en-US"/>
        </w:rPr>
      </w:pPr>
      <w:r w:rsidRPr="005018D1">
        <w:rPr>
          <w:rFonts w:eastAsiaTheme="minorHAnsi"/>
          <w:sz w:val="20"/>
          <w:szCs w:val="22"/>
          <w:lang w:eastAsia="en-US"/>
        </w:rPr>
        <w:t xml:space="preserve">  Таблица 32 (в рублях)</w:t>
      </w:r>
    </w:p>
    <w:tbl>
      <w:tblPr>
        <w:tblW w:w="4851" w:type="pct"/>
        <w:jc w:val="center"/>
        <w:tblLayout w:type="fixed"/>
        <w:tblCellMar>
          <w:left w:w="57" w:type="dxa"/>
          <w:right w:w="57" w:type="dxa"/>
        </w:tblCellMar>
        <w:tblLook w:val="04A0" w:firstRow="1" w:lastRow="0" w:firstColumn="1" w:lastColumn="0" w:noHBand="0" w:noVBand="1"/>
      </w:tblPr>
      <w:tblGrid>
        <w:gridCol w:w="3968"/>
        <w:gridCol w:w="1590"/>
        <w:gridCol w:w="1588"/>
        <w:gridCol w:w="1616"/>
        <w:gridCol w:w="700"/>
      </w:tblGrid>
      <w:tr w:rsidR="00350056" w:rsidRPr="00350056" w14:paraId="47489D34" w14:textId="77777777" w:rsidTr="00A917DB">
        <w:trPr>
          <w:trHeight w:val="471"/>
          <w:tblHeader/>
          <w:jc w:val="center"/>
        </w:trPr>
        <w:tc>
          <w:tcPr>
            <w:tcW w:w="2097" w:type="pct"/>
            <w:vMerge w:val="restart"/>
            <w:tcBorders>
              <w:top w:val="single" w:sz="4" w:space="0" w:color="auto"/>
              <w:left w:val="single" w:sz="4" w:space="0" w:color="auto"/>
              <w:right w:val="single" w:sz="4" w:space="0" w:color="auto"/>
            </w:tcBorders>
            <w:shd w:val="clear" w:color="auto" w:fill="F2F2F2" w:themeFill="background1" w:themeFillShade="F2"/>
            <w:hideMark/>
          </w:tcPr>
          <w:p w14:paraId="2399E421"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К</w:t>
            </w:r>
            <w:r w:rsidRPr="00350056">
              <w:rPr>
                <w:rFonts w:eastAsiaTheme="minorHAnsi"/>
                <w:sz w:val="18"/>
                <w:szCs w:val="18"/>
                <w:lang w:eastAsia="en-US"/>
              </w:rPr>
              <w:t>омплекс процессных мероприятий</w:t>
            </w:r>
          </w:p>
        </w:tc>
        <w:tc>
          <w:tcPr>
            <w:tcW w:w="840" w:type="pct"/>
            <w:vMerge w:val="restart"/>
            <w:tcBorders>
              <w:top w:val="single" w:sz="4" w:space="0" w:color="auto"/>
              <w:left w:val="single" w:sz="4" w:space="0" w:color="auto"/>
              <w:right w:val="single" w:sz="4" w:space="0" w:color="000000"/>
            </w:tcBorders>
            <w:shd w:val="clear" w:color="auto" w:fill="F2F2F2" w:themeFill="background1" w:themeFillShade="F2"/>
            <w:hideMark/>
          </w:tcPr>
          <w:p w14:paraId="61D18573"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Утверждено решением</w:t>
            </w:r>
          </w:p>
          <w:p w14:paraId="3DF98736"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о бюджете (в ред. от 09.12.2025)</w:t>
            </w:r>
          </w:p>
        </w:tc>
        <w:tc>
          <w:tcPr>
            <w:tcW w:w="839" w:type="pct"/>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hideMark/>
          </w:tcPr>
          <w:p w14:paraId="28C4F4D1"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Сводная бюджетная роспись</w:t>
            </w:r>
          </w:p>
        </w:tc>
        <w:tc>
          <w:tcPr>
            <w:tcW w:w="1224" w:type="pct"/>
            <w:gridSpan w:val="2"/>
            <w:tcBorders>
              <w:top w:val="single" w:sz="4" w:space="0" w:color="auto"/>
              <w:left w:val="nil"/>
              <w:bottom w:val="single" w:sz="4" w:space="0" w:color="auto"/>
              <w:right w:val="single" w:sz="4" w:space="0" w:color="000000"/>
            </w:tcBorders>
            <w:shd w:val="clear" w:color="auto" w:fill="F2F2F2" w:themeFill="background1" w:themeFillShade="F2"/>
            <w:hideMark/>
          </w:tcPr>
          <w:p w14:paraId="26F0B35E"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Исполнено</w:t>
            </w:r>
          </w:p>
          <w:p w14:paraId="7B1DF4E3"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 xml:space="preserve"> за 2025 год</w:t>
            </w:r>
          </w:p>
        </w:tc>
      </w:tr>
      <w:tr w:rsidR="00350056" w:rsidRPr="00350056" w14:paraId="11331F21" w14:textId="77777777" w:rsidTr="00A917DB">
        <w:trPr>
          <w:trHeight w:val="338"/>
          <w:tblHeader/>
          <w:jc w:val="center"/>
        </w:trPr>
        <w:tc>
          <w:tcPr>
            <w:tcW w:w="2097" w:type="pct"/>
            <w:vMerge/>
            <w:tcBorders>
              <w:left w:val="single" w:sz="4" w:space="0" w:color="auto"/>
              <w:bottom w:val="single" w:sz="4" w:space="0" w:color="auto"/>
              <w:right w:val="single" w:sz="4" w:space="0" w:color="auto"/>
            </w:tcBorders>
            <w:shd w:val="clear" w:color="auto" w:fill="F2F2F2" w:themeFill="background1" w:themeFillShade="F2"/>
            <w:hideMark/>
          </w:tcPr>
          <w:p w14:paraId="47C3ADBB" w14:textId="77777777" w:rsidR="00350056" w:rsidRPr="00350056" w:rsidRDefault="00350056" w:rsidP="00350056">
            <w:pPr>
              <w:rPr>
                <w:rFonts w:eastAsiaTheme="minorHAnsi"/>
                <w:bCs/>
                <w:sz w:val="18"/>
                <w:szCs w:val="18"/>
                <w:lang w:eastAsia="en-US"/>
              </w:rPr>
            </w:pPr>
          </w:p>
        </w:tc>
        <w:tc>
          <w:tcPr>
            <w:tcW w:w="840" w:type="pct"/>
            <w:vMerge/>
            <w:tcBorders>
              <w:left w:val="single" w:sz="4" w:space="0" w:color="auto"/>
              <w:bottom w:val="single" w:sz="4" w:space="0" w:color="auto"/>
              <w:right w:val="single" w:sz="4" w:space="0" w:color="000000"/>
            </w:tcBorders>
            <w:shd w:val="clear" w:color="auto" w:fill="F2F2F2" w:themeFill="background1" w:themeFillShade="F2"/>
          </w:tcPr>
          <w:p w14:paraId="38ECB09B" w14:textId="77777777" w:rsidR="00350056" w:rsidRPr="00350056" w:rsidRDefault="00350056" w:rsidP="00350056">
            <w:pPr>
              <w:ind w:right="-55"/>
              <w:jc w:val="center"/>
              <w:rPr>
                <w:rFonts w:eastAsiaTheme="minorHAnsi"/>
                <w:bCs/>
                <w:sz w:val="18"/>
                <w:szCs w:val="18"/>
                <w:lang w:eastAsia="en-US"/>
              </w:rPr>
            </w:pPr>
          </w:p>
        </w:tc>
        <w:tc>
          <w:tcPr>
            <w:tcW w:w="839" w:type="pct"/>
            <w:vMerge/>
            <w:tcBorders>
              <w:top w:val="single" w:sz="4" w:space="0" w:color="auto"/>
              <w:left w:val="single" w:sz="4" w:space="0" w:color="000000"/>
              <w:bottom w:val="single" w:sz="4" w:space="0" w:color="auto"/>
              <w:right w:val="single" w:sz="4" w:space="0" w:color="auto"/>
            </w:tcBorders>
            <w:shd w:val="clear" w:color="auto" w:fill="F2F2F2" w:themeFill="background1" w:themeFillShade="F2"/>
            <w:hideMark/>
          </w:tcPr>
          <w:p w14:paraId="6B4003B2" w14:textId="77777777" w:rsidR="00350056" w:rsidRPr="00350056" w:rsidRDefault="00350056" w:rsidP="00350056">
            <w:pPr>
              <w:rPr>
                <w:rFonts w:eastAsiaTheme="minorHAnsi"/>
                <w:bCs/>
                <w:sz w:val="18"/>
                <w:szCs w:val="18"/>
                <w:lang w:eastAsia="en-US"/>
              </w:rPr>
            </w:pPr>
          </w:p>
        </w:tc>
        <w:tc>
          <w:tcPr>
            <w:tcW w:w="854" w:type="pct"/>
            <w:tcBorders>
              <w:top w:val="nil"/>
              <w:left w:val="nil"/>
              <w:bottom w:val="single" w:sz="4" w:space="0" w:color="auto"/>
              <w:right w:val="single" w:sz="4" w:space="0" w:color="auto"/>
            </w:tcBorders>
            <w:shd w:val="clear" w:color="auto" w:fill="F2F2F2" w:themeFill="background1" w:themeFillShade="F2"/>
            <w:hideMark/>
          </w:tcPr>
          <w:p w14:paraId="11DAB841"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сумма</w:t>
            </w:r>
          </w:p>
        </w:tc>
        <w:tc>
          <w:tcPr>
            <w:tcW w:w="370" w:type="pct"/>
            <w:tcBorders>
              <w:top w:val="nil"/>
              <w:left w:val="nil"/>
              <w:bottom w:val="single" w:sz="4" w:space="0" w:color="auto"/>
              <w:right w:val="single" w:sz="4" w:space="0" w:color="auto"/>
            </w:tcBorders>
            <w:shd w:val="clear" w:color="auto" w:fill="F2F2F2" w:themeFill="background1" w:themeFillShade="F2"/>
            <w:hideMark/>
          </w:tcPr>
          <w:p w14:paraId="0EDB615E"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w:t>
            </w:r>
          </w:p>
        </w:tc>
      </w:tr>
      <w:tr w:rsidR="00350056" w:rsidRPr="00350056" w14:paraId="66188A44" w14:textId="77777777" w:rsidTr="00A917DB">
        <w:trPr>
          <w:trHeight w:val="103"/>
          <w:jc w:val="center"/>
        </w:trPr>
        <w:tc>
          <w:tcPr>
            <w:tcW w:w="2097" w:type="pct"/>
            <w:tcBorders>
              <w:top w:val="nil"/>
              <w:left w:val="single" w:sz="4" w:space="0" w:color="auto"/>
              <w:bottom w:val="single" w:sz="4" w:space="0" w:color="auto"/>
              <w:right w:val="single" w:sz="4" w:space="0" w:color="auto"/>
            </w:tcBorders>
          </w:tcPr>
          <w:p w14:paraId="713DEF81"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Содействие в решении жилищной проблемы молодых семей</w:t>
            </w:r>
          </w:p>
        </w:tc>
        <w:tc>
          <w:tcPr>
            <w:tcW w:w="840" w:type="pct"/>
            <w:tcBorders>
              <w:top w:val="nil"/>
              <w:left w:val="single" w:sz="4" w:space="0" w:color="auto"/>
              <w:bottom w:val="single" w:sz="4" w:space="0" w:color="auto"/>
              <w:right w:val="single" w:sz="4" w:space="0" w:color="auto"/>
            </w:tcBorders>
          </w:tcPr>
          <w:p w14:paraId="701A22BE"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91 843 933,03</w:t>
            </w:r>
          </w:p>
        </w:tc>
        <w:tc>
          <w:tcPr>
            <w:tcW w:w="839" w:type="pct"/>
            <w:tcBorders>
              <w:top w:val="nil"/>
              <w:left w:val="nil"/>
              <w:bottom w:val="single" w:sz="4" w:space="0" w:color="auto"/>
              <w:right w:val="single" w:sz="4" w:space="0" w:color="auto"/>
            </w:tcBorders>
          </w:tcPr>
          <w:p w14:paraId="35B3CF08"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91 807 435,47</w:t>
            </w:r>
          </w:p>
        </w:tc>
        <w:tc>
          <w:tcPr>
            <w:tcW w:w="854" w:type="pct"/>
            <w:tcBorders>
              <w:top w:val="nil"/>
              <w:left w:val="nil"/>
              <w:bottom w:val="single" w:sz="4" w:space="0" w:color="auto"/>
              <w:right w:val="single" w:sz="4" w:space="0" w:color="auto"/>
            </w:tcBorders>
          </w:tcPr>
          <w:p w14:paraId="4E1A310F"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91 719 785,21</w:t>
            </w:r>
          </w:p>
        </w:tc>
        <w:tc>
          <w:tcPr>
            <w:tcW w:w="370" w:type="pct"/>
            <w:tcBorders>
              <w:top w:val="nil"/>
              <w:left w:val="nil"/>
              <w:bottom w:val="single" w:sz="4" w:space="0" w:color="auto"/>
              <w:right w:val="single" w:sz="4" w:space="0" w:color="auto"/>
            </w:tcBorders>
          </w:tcPr>
          <w:p w14:paraId="5DD8ED68"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99,9</w:t>
            </w:r>
          </w:p>
        </w:tc>
      </w:tr>
      <w:tr w:rsidR="00350056" w:rsidRPr="00350056" w14:paraId="559D132C" w14:textId="77777777" w:rsidTr="00A917DB">
        <w:trPr>
          <w:trHeight w:val="50"/>
          <w:jc w:val="center"/>
        </w:trPr>
        <w:tc>
          <w:tcPr>
            <w:tcW w:w="2097" w:type="pct"/>
            <w:tcBorders>
              <w:top w:val="nil"/>
              <w:left w:val="single" w:sz="4" w:space="0" w:color="auto"/>
              <w:bottom w:val="single" w:sz="4" w:space="0" w:color="auto"/>
              <w:right w:val="single" w:sz="4" w:space="0" w:color="auto"/>
            </w:tcBorders>
            <w:hideMark/>
          </w:tcPr>
          <w:p w14:paraId="567D4A96" w14:textId="77777777" w:rsidR="00350056" w:rsidRPr="00350056" w:rsidRDefault="00350056" w:rsidP="00350056">
            <w:pPr>
              <w:rPr>
                <w:rFonts w:eastAsiaTheme="minorHAnsi"/>
                <w:b/>
                <w:bCs/>
                <w:sz w:val="18"/>
                <w:szCs w:val="18"/>
                <w:lang w:eastAsia="en-US"/>
              </w:rPr>
            </w:pPr>
            <w:r w:rsidRPr="00350056">
              <w:rPr>
                <w:rFonts w:eastAsiaTheme="minorHAnsi"/>
                <w:b/>
                <w:bCs/>
                <w:sz w:val="18"/>
                <w:szCs w:val="18"/>
                <w:lang w:eastAsia="en-US"/>
              </w:rPr>
              <w:t>Всего по муниципальной программе</w:t>
            </w:r>
          </w:p>
        </w:tc>
        <w:tc>
          <w:tcPr>
            <w:tcW w:w="840" w:type="pct"/>
            <w:tcBorders>
              <w:top w:val="nil"/>
              <w:left w:val="single" w:sz="4" w:space="0" w:color="auto"/>
              <w:bottom w:val="single" w:sz="4" w:space="0" w:color="auto"/>
              <w:right w:val="single" w:sz="4" w:space="0" w:color="auto"/>
            </w:tcBorders>
          </w:tcPr>
          <w:p w14:paraId="1FA34E50"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91 843 933,03</w:t>
            </w:r>
          </w:p>
        </w:tc>
        <w:tc>
          <w:tcPr>
            <w:tcW w:w="839" w:type="pct"/>
            <w:tcBorders>
              <w:top w:val="nil"/>
              <w:left w:val="nil"/>
              <w:bottom w:val="single" w:sz="4" w:space="0" w:color="auto"/>
              <w:right w:val="single" w:sz="4" w:space="0" w:color="auto"/>
            </w:tcBorders>
          </w:tcPr>
          <w:p w14:paraId="5700032A" w14:textId="77777777" w:rsidR="00350056" w:rsidRPr="00350056" w:rsidRDefault="00350056" w:rsidP="00350056">
            <w:pPr>
              <w:autoSpaceDE w:val="0"/>
              <w:autoSpaceDN w:val="0"/>
              <w:adjustRightInd w:val="0"/>
              <w:jc w:val="right"/>
              <w:rPr>
                <w:rFonts w:eastAsiaTheme="minorHAnsi"/>
                <w:b/>
                <w:sz w:val="18"/>
                <w:szCs w:val="18"/>
                <w:lang w:eastAsia="en-US"/>
              </w:rPr>
            </w:pPr>
            <w:r w:rsidRPr="00350056">
              <w:rPr>
                <w:rFonts w:eastAsiaTheme="minorHAnsi"/>
                <w:b/>
                <w:sz w:val="18"/>
                <w:szCs w:val="18"/>
                <w:lang w:eastAsia="en-US"/>
              </w:rPr>
              <w:t>91 807 435,47</w:t>
            </w:r>
          </w:p>
        </w:tc>
        <w:tc>
          <w:tcPr>
            <w:tcW w:w="854" w:type="pct"/>
            <w:tcBorders>
              <w:top w:val="nil"/>
              <w:left w:val="nil"/>
              <w:bottom w:val="single" w:sz="4" w:space="0" w:color="auto"/>
              <w:right w:val="single" w:sz="4" w:space="0" w:color="auto"/>
            </w:tcBorders>
          </w:tcPr>
          <w:p w14:paraId="368653A0" w14:textId="77777777" w:rsidR="00350056" w:rsidRPr="00350056" w:rsidRDefault="00350056" w:rsidP="00350056">
            <w:pPr>
              <w:autoSpaceDE w:val="0"/>
              <w:autoSpaceDN w:val="0"/>
              <w:adjustRightInd w:val="0"/>
              <w:jc w:val="right"/>
              <w:rPr>
                <w:rFonts w:eastAsiaTheme="minorHAnsi"/>
                <w:b/>
                <w:sz w:val="18"/>
                <w:szCs w:val="18"/>
                <w:lang w:eastAsia="en-US"/>
              </w:rPr>
            </w:pPr>
            <w:r w:rsidRPr="00350056">
              <w:rPr>
                <w:rFonts w:eastAsiaTheme="minorHAnsi"/>
                <w:b/>
                <w:sz w:val="18"/>
                <w:szCs w:val="18"/>
                <w:lang w:eastAsia="en-US"/>
              </w:rPr>
              <w:t>91 719 785,21</w:t>
            </w:r>
          </w:p>
        </w:tc>
        <w:tc>
          <w:tcPr>
            <w:tcW w:w="370" w:type="pct"/>
            <w:tcBorders>
              <w:top w:val="nil"/>
              <w:left w:val="nil"/>
              <w:bottom w:val="single" w:sz="4" w:space="0" w:color="auto"/>
              <w:right w:val="single" w:sz="4" w:space="0" w:color="auto"/>
            </w:tcBorders>
          </w:tcPr>
          <w:p w14:paraId="5A42F425" w14:textId="77777777" w:rsidR="00350056" w:rsidRPr="00350056" w:rsidRDefault="00350056" w:rsidP="00350056">
            <w:pPr>
              <w:autoSpaceDE w:val="0"/>
              <w:autoSpaceDN w:val="0"/>
              <w:adjustRightInd w:val="0"/>
              <w:jc w:val="right"/>
              <w:rPr>
                <w:rFonts w:eastAsiaTheme="minorHAnsi"/>
                <w:b/>
                <w:sz w:val="18"/>
                <w:szCs w:val="18"/>
                <w:lang w:eastAsia="en-US"/>
              </w:rPr>
            </w:pPr>
            <w:r w:rsidRPr="00350056">
              <w:rPr>
                <w:rFonts w:eastAsiaTheme="minorHAnsi"/>
                <w:b/>
                <w:sz w:val="18"/>
                <w:szCs w:val="18"/>
                <w:lang w:eastAsia="en-US"/>
              </w:rPr>
              <w:t>99,9</w:t>
            </w:r>
          </w:p>
        </w:tc>
      </w:tr>
    </w:tbl>
    <w:p w14:paraId="2F0197F9" w14:textId="77777777" w:rsidR="00350056" w:rsidRPr="00350056" w:rsidRDefault="00350056" w:rsidP="00350056">
      <w:pPr>
        <w:ind w:firstLine="709"/>
        <w:jc w:val="both"/>
        <w:rPr>
          <w:rFonts w:eastAsiaTheme="minorHAnsi"/>
          <w:szCs w:val="24"/>
          <w:lang w:eastAsia="en-US"/>
        </w:rPr>
      </w:pPr>
      <w:r w:rsidRPr="00350056">
        <w:rPr>
          <w:rFonts w:eastAsiaTheme="minorHAnsi"/>
          <w:szCs w:val="24"/>
          <w:lang w:eastAsia="en-US"/>
        </w:rPr>
        <w:t>По сравнению с 2024 годом расходы бюджета на улучшение жилищных условий молодых семей выросли на 3,73 %.</w:t>
      </w:r>
    </w:p>
    <w:p w14:paraId="6B3004C5" w14:textId="77777777" w:rsidR="00350056" w:rsidRPr="00350056" w:rsidRDefault="00350056" w:rsidP="00350056">
      <w:pPr>
        <w:autoSpaceDE w:val="0"/>
        <w:autoSpaceDN w:val="0"/>
        <w:adjustRightInd w:val="0"/>
        <w:spacing w:before="120"/>
        <w:ind w:firstLine="709"/>
        <w:jc w:val="both"/>
        <w:rPr>
          <w:rFonts w:eastAsiaTheme="minorHAnsi"/>
          <w:b/>
          <w:i/>
          <w:iCs/>
          <w:szCs w:val="24"/>
          <w:lang w:eastAsia="en-US"/>
        </w:rPr>
      </w:pPr>
      <w:r w:rsidRPr="00350056">
        <w:rPr>
          <w:rFonts w:eastAsiaTheme="minorHAnsi"/>
          <w:b/>
          <w:i/>
          <w:iCs/>
          <w:szCs w:val="24"/>
          <w:lang w:eastAsia="en-US"/>
        </w:rPr>
        <w:t>Муниципальная программа «Развитие информационного общества в Артемовском городском округе»</w:t>
      </w:r>
    </w:p>
    <w:p w14:paraId="2C33E730" w14:textId="77777777" w:rsidR="00350056" w:rsidRPr="00350056" w:rsidRDefault="00350056" w:rsidP="00350056">
      <w:pPr>
        <w:ind w:firstLine="709"/>
        <w:jc w:val="both"/>
        <w:rPr>
          <w:rFonts w:eastAsiaTheme="minorHAnsi"/>
          <w:szCs w:val="24"/>
          <w:lang w:eastAsia="en-US"/>
        </w:rPr>
      </w:pPr>
      <w:r w:rsidRPr="00350056">
        <w:rPr>
          <w:rFonts w:eastAsiaTheme="minorHAnsi"/>
          <w:szCs w:val="24"/>
          <w:lang w:eastAsia="en-US"/>
        </w:rPr>
        <w:t>Решением о бюджете № 400 на реализацию программы утверждены бюджетные ассигнования в сумме 39 931 794,90 рублей. В течение отчетного года бюджетные ассигнования на реализацию программы уточнены в сторону увеличения на 14 207 019,48  рублей. Сводной бюджетной росписью объем финансового обеспечения программы установлен в размере 54 138 814,38 рублей, что соответствует решению о бюджете (в ред. от 09.12.2025).</w:t>
      </w:r>
    </w:p>
    <w:p w14:paraId="5E38EC62" w14:textId="77777777" w:rsidR="00350056" w:rsidRPr="005018D1" w:rsidRDefault="00350056" w:rsidP="00350056">
      <w:pPr>
        <w:suppressAutoHyphens/>
        <w:autoSpaceDE w:val="0"/>
        <w:ind w:firstLine="709"/>
        <w:jc w:val="both"/>
        <w:rPr>
          <w:szCs w:val="24"/>
        </w:rPr>
      </w:pPr>
      <w:r w:rsidRPr="00350056">
        <w:rPr>
          <w:szCs w:val="24"/>
        </w:rPr>
        <w:t xml:space="preserve">Исполнение плановых назначений по расходам, запланированным на реализацию программы, представлено </w:t>
      </w:r>
      <w:r w:rsidRPr="005018D1">
        <w:rPr>
          <w:szCs w:val="24"/>
        </w:rPr>
        <w:t>в таблице 33:</w:t>
      </w:r>
    </w:p>
    <w:p w14:paraId="48D16489" w14:textId="77777777" w:rsidR="00350056" w:rsidRPr="005018D1" w:rsidRDefault="00350056" w:rsidP="00350056">
      <w:pPr>
        <w:autoSpaceDE w:val="0"/>
        <w:autoSpaceDN w:val="0"/>
        <w:adjustRightInd w:val="0"/>
        <w:ind w:left="6372" w:firstLine="708"/>
        <w:rPr>
          <w:rFonts w:eastAsiaTheme="minorHAnsi"/>
          <w:sz w:val="20"/>
          <w:szCs w:val="22"/>
          <w:lang w:eastAsia="en-US"/>
        </w:rPr>
      </w:pPr>
      <w:r w:rsidRPr="005018D1">
        <w:rPr>
          <w:rFonts w:eastAsiaTheme="minorHAnsi"/>
          <w:sz w:val="20"/>
          <w:szCs w:val="22"/>
          <w:lang w:eastAsia="en-US"/>
        </w:rPr>
        <w:t xml:space="preserve">      Таблица 33 (в рублях)</w:t>
      </w:r>
    </w:p>
    <w:tbl>
      <w:tblPr>
        <w:tblW w:w="4933" w:type="pct"/>
        <w:jc w:val="center"/>
        <w:tblLayout w:type="fixed"/>
        <w:tblCellMar>
          <w:left w:w="57" w:type="dxa"/>
          <w:right w:w="57" w:type="dxa"/>
        </w:tblCellMar>
        <w:tblLook w:val="04A0" w:firstRow="1" w:lastRow="0" w:firstColumn="1" w:lastColumn="0" w:noHBand="0" w:noVBand="1"/>
      </w:tblPr>
      <w:tblGrid>
        <w:gridCol w:w="3967"/>
        <w:gridCol w:w="1668"/>
        <w:gridCol w:w="1626"/>
        <w:gridCol w:w="1480"/>
        <w:gridCol w:w="881"/>
      </w:tblGrid>
      <w:tr w:rsidR="00350056" w:rsidRPr="00350056" w14:paraId="677211C3" w14:textId="77777777" w:rsidTr="00A917DB">
        <w:trPr>
          <w:trHeight w:val="471"/>
          <w:tblHeader/>
          <w:jc w:val="center"/>
        </w:trPr>
        <w:tc>
          <w:tcPr>
            <w:tcW w:w="2061" w:type="pct"/>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240ABC0E"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Комплекс процессных мероприятий</w:t>
            </w:r>
          </w:p>
        </w:tc>
        <w:tc>
          <w:tcPr>
            <w:tcW w:w="867" w:type="pct"/>
            <w:vMerge w:val="restart"/>
            <w:tcBorders>
              <w:top w:val="single" w:sz="4" w:space="0" w:color="auto"/>
              <w:left w:val="single" w:sz="4" w:space="0" w:color="auto"/>
              <w:right w:val="single" w:sz="4" w:space="0" w:color="000000"/>
            </w:tcBorders>
            <w:shd w:val="clear" w:color="auto" w:fill="F2F2F2" w:themeFill="background1" w:themeFillShade="F2"/>
            <w:vAlign w:val="center"/>
            <w:hideMark/>
          </w:tcPr>
          <w:p w14:paraId="4ADD2839"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Утверждено решением</w:t>
            </w:r>
          </w:p>
          <w:p w14:paraId="215CE2F5" w14:textId="77777777" w:rsidR="00350056" w:rsidRPr="00350056" w:rsidRDefault="00350056" w:rsidP="00350056">
            <w:pPr>
              <w:ind w:right="-55"/>
              <w:jc w:val="center"/>
              <w:rPr>
                <w:rFonts w:eastAsiaTheme="minorHAnsi"/>
                <w:bCs/>
                <w:sz w:val="18"/>
                <w:szCs w:val="18"/>
                <w:lang w:eastAsia="en-US"/>
              </w:rPr>
            </w:pPr>
            <w:r w:rsidRPr="00350056">
              <w:rPr>
                <w:rFonts w:eastAsiaTheme="minorHAnsi"/>
                <w:bCs/>
                <w:sz w:val="18"/>
                <w:szCs w:val="18"/>
                <w:lang w:eastAsia="en-US"/>
              </w:rPr>
              <w:t>о бюджете (в ред. от 09.12.2025)</w:t>
            </w:r>
          </w:p>
        </w:tc>
        <w:tc>
          <w:tcPr>
            <w:tcW w:w="845" w:type="pct"/>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037B9917"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Сводная бюджетная роспись</w:t>
            </w:r>
          </w:p>
        </w:tc>
        <w:tc>
          <w:tcPr>
            <w:tcW w:w="1227" w:type="pct"/>
            <w:gridSpan w:val="2"/>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37ACB0CB"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Исполнено</w:t>
            </w:r>
          </w:p>
          <w:p w14:paraId="77072061"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 xml:space="preserve"> за 2025  год</w:t>
            </w:r>
          </w:p>
        </w:tc>
      </w:tr>
      <w:tr w:rsidR="00350056" w:rsidRPr="00350056" w14:paraId="7622F660" w14:textId="77777777" w:rsidTr="00A917DB">
        <w:trPr>
          <w:trHeight w:val="355"/>
          <w:tblHeader/>
          <w:jc w:val="center"/>
        </w:trPr>
        <w:tc>
          <w:tcPr>
            <w:tcW w:w="2061"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1E204EAB" w14:textId="77777777" w:rsidR="00350056" w:rsidRPr="00350056" w:rsidRDefault="00350056" w:rsidP="00350056">
            <w:pPr>
              <w:rPr>
                <w:rFonts w:eastAsiaTheme="minorHAnsi"/>
                <w:bCs/>
                <w:sz w:val="18"/>
                <w:szCs w:val="18"/>
                <w:lang w:eastAsia="en-US"/>
              </w:rPr>
            </w:pPr>
          </w:p>
        </w:tc>
        <w:tc>
          <w:tcPr>
            <w:tcW w:w="867" w:type="pct"/>
            <w:vMerge/>
            <w:tcBorders>
              <w:left w:val="single" w:sz="4" w:space="0" w:color="auto"/>
              <w:bottom w:val="single" w:sz="4" w:space="0" w:color="auto"/>
              <w:right w:val="single" w:sz="4" w:space="0" w:color="000000"/>
            </w:tcBorders>
            <w:shd w:val="clear" w:color="auto" w:fill="F2F2F2" w:themeFill="background1" w:themeFillShade="F2"/>
            <w:vAlign w:val="center"/>
            <w:hideMark/>
          </w:tcPr>
          <w:p w14:paraId="5876AE04" w14:textId="77777777" w:rsidR="00350056" w:rsidRPr="00350056" w:rsidRDefault="00350056" w:rsidP="00350056">
            <w:pPr>
              <w:ind w:right="-55"/>
              <w:jc w:val="center"/>
              <w:rPr>
                <w:rFonts w:eastAsiaTheme="minorHAnsi"/>
                <w:bCs/>
                <w:sz w:val="18"/>
                <w:szCs w:val="18"/>
                <w:lang w:eastAsia="en-US"/>
              </w:rPr>
            </w:pPr>
          </w:p>
        </w:tc>
        <w:tc>
          <w:tcPr>
            <w:tcW w:w="845" w:type="pct"/>
            <w:vMerge/>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hideMark/>
          </w:tcPr>
          <w:p w14:paraId="5BFEBC9F" w14:textId="77777777" w:rsidR="00350056" w:rsidRPr="00350056" w:rsidRDefault="00350056" w:rsidP="00350056">
            <w:pPr>
              <w:rPr>
                <w:rFonts w:eastAsiaTheme="minorHAnsi"/>
                <w:bCs/>
                <w:sz w:val="18"/>
                <w:szCs w:val="18"/>
                <w:lang w:eastAsia="en-US"/>
              </w:rPr>
            </w:pPr>
          </w:p>
        </w:tc>
        <w:tc>
          <w:tcPr>
            <w:tcW w:w="769" w:type="pct"/>
            <w:tcBorders>
              <w:top w:val="nil"/>
              <w:left w:val="nil"/>
              <w:bottom w:val="single" w:sz="4" w:space="0" w:color="auto"/>
              <w:right w:val="single" w:sz="4" w:space="0" w:color="auto"/>
            </w:tcBorders>
            <w:shd w:val="clear" w:color="auto" w:fill="F2F2F2" w:themeFill="background1" w:themeFillShade="F2"/>
            <w:vAlign w:val="center"/>
            <w:hideMark/>
          </w:tcPr>
          <w:p w14:paraId="5697128D"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сумма</w:t>
            </w:r>
          </w:p>
        </w:tc>
        <w:tc>
          <w:tcPr>
            <w:tcW w:w="458" w:type="pct"/>
            <w:tcBorders>
              <w:top w:val="nil"/>
              <w:left w:val="nil"/>
              <w:bottom w:val="single" w:sz="4" w:space="0" w:color="auto"/>
              <w:right w:val="single" w:sz="4" w:space="0" w:color="auto"/>
            </w:tcBorders>
            <w:shd w:val="clear" w:color="auto" w:fill="F2F2F2" w:themeFill="background1" w:themeFillShade="F2"/>
            <w:vAlign w:val="center"/>
            <w:hideMark/>
          </w:tcPr>
          <w:p w14:paraId="7CAF8F8C"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w:t>
            </w:r>
          </w:p>
        </w:tc>
      </w:tr>
      <w:tr w:rsidR="00350056" w:rsidRPr="00350056" w14:paraId="7A65F622" w14:textId="77777777" w:rsidTr="00A917DB">
        <w:trPr>
          <w:trHeight w:val="103"/>
          <w:jc w:val="center"/>
        </w:trPr>
        <w:tc>
          <w:tcPr>
            <w:tcW w:w="2061" w:type="pct"/>
            <w:tcBorders>
              <w:top w:val="nil"/>
              <w:left w:val="single" w:sz="4" w:space="0" w:color="auto"/>
              <w:bottom w:val="single" w:sz="4" w:space="0" w:color="auto"/>
              <w:right w:val="single" w:sz="4" w:space="0" w:color="auto"/>
            </w:tcBorders>
          </w:tcPr>
          <w:p w14:paraId="3652BF48" w14:textId="00F7B51F"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Создание в </w:t>
            </w:r>
            <w:r w:rsidR="00770977" w:rsidRPr="00770977">
              <w:rPr>
                <w:rFonts w:eastAsiaTheme="minorHAnsi"/>
                <w:sz w:val="18"/>
                <w:szCs w:val="18"/>
                <w:lang w:eastAsia="en-US"/>
              </w:rPr>
              <w:t xml:space="preserve">АГО </w:t>
            </w:r>
            <w:r w:rsidRPr="00350056">
              <w:rPr>
                <w:rFonts w:eastAsiaTheme="minorHAnsi"/>
                <w:sz w:val="18"/>
                <w:szCs w:val="18"/>
                <w:lang w:eastAsia="en-US"/>
              </w:rPr>
              <w:t xml:space="preserve">условий для обеспечения </w:t>
            </w:r>
            <w:r w:rsidRPr="00350056">
              <w:rPr>
                <w:rFonts w:eastAsiaTheme="minorHAnsi"/>
                <w:sz w:val="18"/>
                <w:szCs w:val="18"/>
                <w:lang w:eastAsia="en-US"/>
              </w:rPr>
              <w:lastRenderedPageBreak/>
              <w:t>конституционного права граждан на доступ к информации о деятельности органов местного самоуправления</w:t>
            </w:r>
          </w:p>
        </w:tc>
        <w:tc>
          <w:tcPr>
            <w:tcW w:w="867" w:type="pct"/>
            <w:tcBorders>
              <w:top w:val="nil"/>
              <w:left w:val="single" w:sz="4" w:space="0" w:color="auto"/>
              <w:bottom w:val="single" w:sz="4" w:space="0" w:color="auto"/>
              <w:right w:val="single" w:sz="4" w:space="0" w:color="auto"/>
            </w:tcBorders>
          </w:tcPr>
          <w:p w14:paraId="1F80F11E"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lastRenderedPageBreak/>
              <w:t>29 488 128,80</w:t>
            </w:r>
          </w:p>
        </w:tc>
        <w:tc>
          <w:tcPr>
            <w:tcW w:w="845" w:type="pct"/>
            <w:tcBorders>
              <w:top w:val="nil"/>
              <w:left w:val="nil"/>
              <w:bottom w:val="single" w:sz="4" w:space="0" w:color="auto"/>
              <w:right w:val="single" w:sz="4" w:space="0" w:color="auto"/>
            </w:tcBorders>
          </w:tcPr>
          <w:p w14:paraId="30AEDC13"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29 488 128,80</w:t>
            </w:r>
          </w:p>
        </w:tc>
        <w:tc>
          <w:tcPr>
            <w:tcW w:w="769" w:type="pct"/>
            <w:tcBorders>
              <w:top w:val="nil"/>
              <w:left w:val="nil"/>
              <w:bottom w:val="single" w:sz="4" w:space="0" w:color="auto"/>
              <w:right w:val="single" w:sz="4" w:space="0" w:color="auto"/>
            </w:tcBorders>
          </w:tcPr>
          <w:p w14:paraId="3F3D8604"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29 488 128,08</w:t>
            </w:r>
          </w:p>
        </w:tc>
        <w:tc>
          <w:tcPr>
            <w:tcW w:w="458" w:type="pct"/>
            <w:tcBorders>
              <w:top w:val="nil"/>
              <w:left w:val="nil"/>
              <w:bottom w:val="single" w:sz="4" w:space="0" w:color="auto"/>
              <w:right w:val="single" w:sz="4" w:space="0" w:color="auto"/>
            </w:tcBorders>
          </w:tcPr>
          <w:p w14:paraId="364B1B60"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100</w:t>
            </w:r>
          </w:p>
        </w:tc>
      </w:tr>
      <w:tr w:rsidR="00350056" w:rsidRPr="00350056" w14:paraId="094E3F52" w14:textId="77777777" w:rsidTr="00A917DB">
        <w:trPr>
          <w:trHeight w:val="103"/>
          <w:jc w:val="center"/>
        </w:trPr>
        <w:tc>
          <w:tcPr>
            <w:tcW w:w="2061" w:type="pct"/>
            <w:tcBorders>
              <w:top w:val="nil"/>
              <w:left w:val="single" w:sz="4" w:space="0" w:color="auto"/>
              <w:bottom w:val="single" w:sz="4" w:space="0" w:color="auto"/>
              <w:right w:val="single" w:sz="4" w:space="0" w:color="auto"/>
            </w:tcBorders>
          </w:tcPr>
          <w:p w14:paraId="34A06266" w14:textId="1E609F00"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Обеспечение деятельности органов администрации </w:t>
            </w:r>
            <w:r w:rsidR="00770977" w:rsidRPr="00770977">
              <w:rPr>
                <w:rFonts w:eastAsiaTheme="minorHAnsi"/>
                <w:sz w:val="18"/>
                <w:szCs w:val="18"/>
                <w:lang w:eastAsia="en-US"/>
              </w:rPr>
              <w:t>АГО</w:t>
            </w:r>
          </w:p>
        </w:tc>
        <w:tc>
          <w:tcPr>
            <w:tcW w:w="867" w:type="pct"/>
            <w:tcBorders>
              <w:top w:val="nil"/>
              <w:left w:val="single" w:sz="4" w:space="0" w:color="auto"/>
              <w:bottom w:val="single" w:sz="4" w:space="0" w:color="auto"/>
              <w:right w:val="single" w:sz="4" w:space="0" w:color="auto"/>
            </w:tcBorders>
          </w:tcPr>
          <w:p w14:paraId="07EBBA33"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24 650 685,58</w:t>
            </w:r>
          </w:p>
        </w:tc>
        <w:tc>
          <w:tcPr>
            <w:tcW w:w="845" w:type="pct"/>
            <w:tcBorders>
              <w:top w:val="nil"/>
              <w:left w:val="nil"/>
              <w:bottom w:val="single" w:sz="4" w:space="0" w:color="auto"/>
              <w:right w:val="single" w:sz="4" w:space="0" w:color="auto"/>
            </w:tcBorders>
          </w:tcPr>
          <w:p w14:paraId="7952F384"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24 650 685,58</w:t>
            </w:r>
          </w:p>
        </w:tc>
        <w:tc>
          <w:tcPr>
            <w:tcW w:w="769" w:type="pct"/>
            <w:tcBorders>
              <w:top w:val="nil"/>
              <w:left w:val="nil"/>
              <w:bottom w:val="single" w:sz="4" w:space="0" w:color="auto"/>
              <w:right w:val="single" w:sz="4" w:space="0" w:color="auto"/>
            </w:tcBorders>
          </w:tcPr>
          <w:p w14:paraId="7E55099B"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24 545 620,61</w:t>
            </w:r>
          </w:p>
        </w:tc>
        <w:tc>
          <w:tcPr>
            <w:tcW w:w="458" w:type="pct"/>
            <w:tcBorders>
              <w:top w:val="nil"/>
              <w:left w:val="nil"/>
              <w:bottom w:val="single" w:sz="4" w:space="0" w:color="auto"/>
              <w:right w:val="single" w:sz="4" w:space="0" w:color="auto"/>
            </w:tcBorders>
          </w:tcPr>
          <w:p w14:paraId="1F5E8CDA"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99,6</w:t>
            </w:r>
          </w:p>
        </w:tc>
      </w:tr>
      <w:tr w:rsidR="00350056" w:rsidRPr="00350056" w14:paraId="7E850C9E" w14:textId="77777777" w:rsidTr="00A917DB">
        <w:trPr>
          <w:trHeight w:val="50"/>
          <w:jc w:val="center"/>
        </w:trPr>
        <w:tc>
          <w:tcPr>
            <w:tcW w:w="2061" w:type="pct"/>
            <w:tcBorders>
              <w:top w:val="nil"/>
              <w:left w:val="single" w:sz="4" w:space="0" w:color="auto"/>
              <w:bottom w:val="single" w:sz="4" w:space="0" w:color="auto"/>
              <w:right w:val="single" w:sz="4" w:space="0" w:color="auto"/>
            </w:tcBorders>
            <w:hideMark/>
          </w:tcPr>
          <w:p w14:paraId="19DFE224" w14:textId="77777777" w:rsidR="00350056" w:rsidRPr="00350056" w:rsidRDefault="00350056" w:rsidP="00350056">
            <w:pPr>
              <w:rPr>
                <w:rFonts w:eastAsiaTheme="minorHAnsi"/>
                <w:b/>
                <w:bCs/>
                <w:sz w:val="18"/>
                <w:szCs w:val="18"/>
                <w:lang w:eastAsia="en-US"/>
              </w:rPr>
            </w:pPr>
            <w:r w:rsidRPr="00350056">
              <w:rPr>
                <w:rFonts w:eastAsiaTheme="minorHAnsi"/>
                <w:b/>
                <w:bCs/>
                <w:sz w:val="18"/>
                <w:szCs w:val="18"/>
                <w:lang w:eastAsia="en-US"/>
              </w:rPr>
              <w:t>Всего по муниципальной программе</w:t>
            </w:r>
          </w:p>
        </w:tc>
        <w:tc>
          <w:tcPr>
            <w:tcW w:w="867" w:type="pct"/>
            <w:tcBorders>
              <w:top w:val="nil"/>
              <w:left w:val="single" w:sz="4" w:space="0" w:color="auto"/>
              <w:bottom w:val="single" w:sz="4" w:space="0" w:color="auto"/>
              <w:right w:val="single" w:sz="4" w:space="0" w:color="auto"/>
            </w:tcBorders>
          </w:tcPr>
          <w:p w14:paraId="3CF33F24"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54 138 814,38</w:t>
            </w:r>
          </w:p>
        </w:tc>
        <w:tc>
          <w:tcPr>
            <w:tcW w:w="845" w:type="pct"/>
            <w:tcBorders>
              <w:top w:val="nil"/>
              <w:left w:val="nil"/>
              <w:bottom w:val="single" w:sz="4" w:space="0" w:color="auto"/>
              <w:right w:val="single" w:sz="4" w:space="0" w:color="auto"/>
            </w:tcBorders>
          </w:tcPr>
          <w:p w14:paraId="5ACA2D88" w14:textId="77777777" w:rsidR="00350056" w:rsidRPr="00350056" w:rsidRDefault="00350056" w:rsidP="00350056">
            <w:pPr>
              <w:tabs>
                <w:tab w:val="right" w:pos="1022"/>
              </w:tabs>
              <w:jc w:val="right"/>
              <w:rPr>
                <w:rFonts w:eastAsiaTheme="minorHAnsi"/>
                <w:b/>
                <w:sz w:val="18"/>
                <w:szCs w:val="18"/>
                <w:lang w:eastAsia="en-US"/>
              </w:rPr>
            </w:pPr>
            <w:r w:rsidRPr="00350056">
              <w:rPr>
                <w:rFonts w:eastAsiaTheme="minorHAnsi"/>
                <w:b/>
                <w:sz w:val="18"/>
                <w:szCs w:val="18"/>
                <w:lang w:eastAsia="en-US"/>
              </w:rPr>
              <w:t>54 138 814,38</w:t>
            </w:r>
          </w:p>
        </w:tc>
        <w:tc>
          <w:tcPr>
            <w:tcW w:w="769" w:type="pct"/>
            <w:tcBorders>
              <w:top w:val="nil"/>
              <w:left w:val="nil"/>
              <w:bottom w:val="single" w:sz="4" w:space="0" w:color="auto"/>
              <w:right w:val="single" w:sz="4" w:space="0" w:color="auto"/>
            </w:tcBorders>
          </w:tcPr>
          <w:p w14:paraId="19419200"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54 033 748,69</w:t>
            </w:r>
          </w:p>
        </w:tc>
        <w:tc>
          <w:tcPr>
            <w:tcW w:w="458" w:type="pct"/>
            <w:tcBorders>
              <w:top w:val="nil"/>
              <w:left w:val="nil"/>
              <w:bottom w:val="single" w:sz="4" w:space="0" w:color="auto"/>
              <w:right w:val="single" w:sz="4" w:space="0" w:color="auto"/>
            </w:tcBorders>
          </w:tcPr>
          <w:p w14:paraId="038ACA71"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99,8</w:t>
            </w:r>
          </w:p>
        </w:tc>
      </w:tr>
    </w:tbl>
    <w:p w14:paraId="6A0A7236" w14:textId="7F27E9F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По сравнению с 2024 годом расходы на программные мероприятия снизились на 10,18</w:t>
      </w:r>
      <w:r w:rsidR="00F51E94">
        <w:rPr>
          <w:rFonts w:eastAsiaTheme="minorHAnsi"/>
          <w:szCs w:val="24"/>
          <w:lang w:eastAsia="en-US"/>
        </w:rPr>
        <w:t> </w:t>
      </w:r>
      <w:r w:rsidRPr="00350056">
        <w:rPr>
          <w:rFonts w:eastAsiaTheme="minorHAnsi"/>
          <w:szCs w:val="24"/>
          <w:lang w:eastAsia="en-US"/>
        </w:rPr>
        <w:t>%.</w:t>
      </w:r>
    </w:p>
    <w:p w14:paraId="2DCC5FE1"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В 2025 году средства бюджет направлены:</w:t>
      </w:r>
    </w:p>
    <w:p w14:paraId="1487018C" w14:textId="6E3DD9B5"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на подготовку и размещение информации о деятельности органов местного самоуправления </w:t>
      </w:r>
      <w:r w:rsidR="00770977" w:rsidRPr="00770977">
        <w:rPr>
          <w:rFonts w:eastAsiaTheme="minorHAnsi"/>
          <w:szCs w:val="24"/>
          <w:lang w:eastAsia="en-US"/>
        </w:rPr>
        <w:t xml:space="preserve">АГО </w:t>
      </w:r>
      <w:r w:rsidRPr="00350056">
        <w:rPr>
          <w:rFonts w:eastAsiaTheme="minorHAnsi"/>
          <w:szCs w:val="24"/>
          <w:lang w:eastAsia="en-US"/>
        </w:rPr>
        <w:t>в средствах массовой информации, на изготовление печатной продукции, на финансовое обеспечение деятельности МБУ «Медиахолдинг» - 29 488 128,08 рублей (100 % от плана);</w:t>
      </w:r>
    </w:p>
    <w:p w14:paraId="1A53244A" w14:textId="68B9DB99" w:rsidR="00350056" w:rsidRPr="00350056" w:rsidRDefault="00350056" w:rsidP="00350056">
      <w:pPr>
        <w:tabs>
          <w:tab w:val="left" w:pos="1275"/>
        </w:tabs>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на финансовое обеспечение деятельности управления информационной политики, управления информатизации и информационных систем, отдела информационной безопасности администрации </w:t>
      </w:r>
      <w:r w:rsidR="00770977" w:rsidRPr="00770977">
        <w:rPr>
          <w:rFonts w:eastAsiaTheme="minorHAnsi"/>
          <w:szCs w:val="24"/>
          <w:lang w:eastAsia="en-US"/>
        </w:rPr>
        <w:t xml:space="preserve">АГО </w:t>
      </w:r>
      <w:r w:rsidRPr="00350056">
        <w:rPr>
          <w:rFonts w:eastAsiaTheme="minorHAnsi"/>
          <w:szCs w:val="24"/>
          <w:lang w:eastAsia="en-US"/>
        </w:rPr>
        <w:t>(включая расходы на приобретение оборудования, неисключительных прав на использование программных  продуктов, на мероприятия по обеспечению информационной безопасности)  - 24 545 620,61  рублей (99,6 % от плана).</w:t>
      </w:r>
    </w:p>
    <w:p w14:paraId="02A3E8DA" w14:textId="77777777" w:rsidR="00350056" w:rsidRPr="00350056" w:rsidRDefault="00350056" w:rsidP="00350056">
      <w:pPr>
        <w:suppressAutoHyphens/>
        <w:autoSpaceDE w:val="0"/>
        <w:spacing w:before="120"/>
        <w:ind w:firstLine="709"/>
        <w:jc w:val="both"/>
        <w:rPr>
          <w:rFonts w:eastAsiaTheme="minorHAnsi"/>
          <w:b/>
          <w:i/>
          <w:szCs w:val="24"/>
          <w:lang w:eastAsia="en-US"/>
        </w:rPr>
      </w:pPr>
      <w:r w:rsidRPr="00350056">
        <w:rPr>
          <w:rFonts w:eastAsiaTheme="minorHAnsi"/>
          <w:b/>
          <w:i/>
          <w:szCs w:val="24"/>
          <w:lang w:eastAsia="en-US"/>
        </w:rPr>
        <w:t>Муниципальная программа «Создание и развитие энергетической инфраструктуры в жилищно-коммунальной сфере Артемовского городского округа»</w:t>
      </w:r>
    </w:p>
    <w:p w14:paraId="6528AEFC" w14:textId="77777777" w:rsidR="00350056" w:rsidRPr="00350056" w:rsidRDefault="00350056" w:rsidP="00350056">
      <w:pPr>
        <w:suppressAutoHyphens/>
        <w:autoSpaceDE w:val="0"/>
        <w:spacing w:before="60"/>
        <w:ind w:firstLine="709"/>
        <w:jc w:val="both"/>
        <w:rPr>
          <w:szCs w:val="24"/>
          <w:lang w:eastAsia="ar-SA"/>
        </w:rPr>
      </w:pPr>
      <w:r w:rsidRPr="00350056">
        <w:rPr>
          <w:szCs w:val="24"/>
          <w:lang w:eastAsia="ar-SA"/>
        </w:rPr>
        <w:t>Решением о бюджете № 400 на реализацию программы утверждены бюджетные ассигнования в сумме 1 196 177,27 рублей. В течение отчетного финансового года  бюджетные ассигнования на реализацию программы уточнены в сторону увеличения на 3 942 372,02 рублей. Сводной бюджетной росписью, решением о бюджете (в ред. от 09.12.2025) объем финансового обеспечения программы на 2025 год установлен в размере 5 138 549,29 рублей.</w:t>
      </w:r>
    </w:p>
    <w:p w14:paraId="57130843" w14:textId="2A1925DE" w:rsidR="005018D1" w:rsidRDefault="00350056" w:rsidP="00C43EDE">
      <w:pPr>
        <w:suppressAutoHyphens/>
        <w:autoSpaceDE w:val="0"/>
        <w:ind w:firstLine="709"/>
        <w:jc w:val="both"/>
        <w:rPr>
          <w:rFonts w:asciiTheme="minorHAnsi" w:eastAsiaTheme="minorHAnsi" w:hAnsiTheme="minorHAnsi" w:cstheme="minorBidi"/>
          <w:sz w:val="20"/>
          <w:szCs w:val="22"/>
          <w:lang w:eastAsia="en-US"/>
        </w:rPr>
      </w:pPr>
      <w:r w:rsidRPr="00350056">
        <w:rPr>
          <w:szCs w:val="24"/>
        </w:rPr>
        <w:t xml:space="preserve">Исполнение плановых назначений по расходам, запланированным на реализацию программы, представлено в таблице </w:t>
      </w:r>
      <w:r w:rsidRPr="005018D1">
        <w:rPr>
          <w:szCs w:val="24"/>
        </w:rPr>
        <w:t>34:</w:t>
      </w:r>
      <w:r w:rsidRPr="005018D1">
        <w:rPr>
          <w:rFonts w:asciiTheme="minorHAnsi" w:eastAsiaTheme="minorHAnsi" w:hAnsiTheme="minorHAnsi" w:cstheme="minorBidi"/>
          <w:sz w:val="20"/>
          <w:szCs w:val="22"/>
          <w:lang w:eastAsia="en-US"/>
        </w:rPr>
        <w:t xml:space="preserve">            </w:t>
      </w:r>
    </w:p>
    <w:p w14:paraId="4CA866C9" w14:textId="678E3EFB" w:rsidR="00350056" w:rsidRPr="005018D1" w:rsidRDefault="00350056" w:rsidP="00350056">
      <w:pPr>
        <w:autoSpaceDE w:val="0"/>
        <w:autoSpaceDN w:val="0"/>
        <w:adjustRightInd w:val="0"/>
        <w:ind w:left="6372" w:firstLine="708"/>
        <w:rPr>
          <w:rFonts w:eastAsiaTheme="minorHAnsi"/>
          <w:sz w:val="20"/>
          <w:szCs w:val="22"/>
          <w:lang w:eastAsia="en-US"/>
        </w:rPr>
      </w:pPr>
      <w:r w:rsidRPr="005018D1">
        <w:rPr>
          <w:rFonts w:asciiTheme="minorHAnsi" w:eastAsiaTheme="minorHAnsi" w:hAnsiTheme="minorHAnsi" w:cstheme="minorBidi"/>
          <w:sz w:val="20"/>
          <w:szCs w:val="22"/>
          <w:lang w:eastAsia="en-US"/>
        </w:rPr>
        <w:t xml:space="preserve"> </w:t>
      </w:r>
      <w:r w:rsidRPr="005018D1">
        <w:rPr>
          <w:rFonts w:eastAsiaTheme="minorHAnsi"/>
          <w:sz w:val="20"/>
          <w:szCs w:val="22"/>
          <w:lang w:eastAsia="en-US"/>
        </w:rPr>
        <w:t>Таблица 34 (в рублях)</w:t>
      </w:r>
    </w:p>
    <w:tbl>
      <w:tblPr>
        <w:tblW w:w="4769" w:type="pct"/>
        <w:jc w:val="center"/>
        <w:tblLayout w:type="fixed"/>
        <w:tblCellMar>
          <w:left w:w="57" w:type="dxa"/>
          <w:right w:w="57" w:type="dxa"/>
        </w:tblCellMar>
        <w:tblLook w:val="04A0" w:firstRow="1" w:lastRow="0" w:firstColumn="1" w:lastColumn="0" w:noHBand="0" w:noVBand="1"/>
      </w:tblPr>
      <w:tblGrid>
        <w:gridCol w:w="3967"/>
        <w:gridCol w:w="1591"/>
        <w:gridCol w:w="1587"/>
        <w:gridCol w:w="1617"/>
        <w:gridCol w:w="540"/>
      </w:tblGrid>
      <w:tr w:rsidR="00350056" w:rsidRPr="00350056" w14:paraId="46590665" w14:textId="77777777" w:rsidTr="00A917DB">
        <w:trPr>
          <w:trHeight w:val="471"/>
          <w:tblHeader/>
          <w:jc w:val="center"/>
        </w:trPr>
        <w:tc>
          <w:tcPr>
            <w:tcW w:w="2132" w:type="pct"/>
            <w:vMerge w:val="restart"/>
            <w:tcBorders>
              <w:top w:val="single" w:sz="4" w:space="0" w:color="auto"/>
              <w:left w:val="single" w:sz="4" w:space="0" w:color="auto"/>
              <w:right w:val="single" w:sz="4" w:space="0" w:color="auto"/>
            </w:tcBorders>
            <w:shd w:val="clear" w:color="auto" w:fill="F2F2F2" w:themeFill="background1" w:themeFillShade="F2"/>
            <w:hideMark/>
          </w:tcPr>
          <w:p w14:paraId="737C1BC3"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К</w:t>
            </w:r>
            <w:r w:rsidRPr="00350056">
              <w:rPr>
                <w:rFonts w:eastAsiaTheme="minorHAnsi"/>
                <w:sz w:val="18"/>
                <w:szCs w:val="18"/>
                <w:lang w:eastAsia="en-US"/>
              </w:rPr>
              <w:t>омплекс процессных мероприятий</w:t>
            </w:r>
          </w:p>
        </w:tc>
        <w:tc>
          <w:tcPr>
            <w:tcW w:w="855" w:type="pct"/>
            <w:vMerge w:val="restart"/>
            <w:tcBorders>
              <w:top w:val="single" w:sz="4" w:space="0" w:color="auto"/>
              <w:left w:val="single" w:sz="4" w:space="0" w:color="auto"/>
              <w:right w:val="single" w:sz="4" w:space="0" w:color="000000"/>
            </w:tcBorders>
            <w:shd w:val="clear" w:color="auto" w:fill="F2F2F2" w:themeFill="background1" w:themeFillShade="F2"/>
            <w:hideMark/>
          </w:tcPr>
          <w:p w14:paraId="7B41F382"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Утверждено решением</w:t>
            </w:r>
          </w:p>
          <w:p w14:paraId="2C27C32E"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о бюджете (в ред. от 09.12.2025)</w:t>
            </w:r>
          </w:p>
        </w:tc>
        <w:tc>
          <w:tcPr>
            <w:tcW w:w="853" w:type="pct"/>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hideMark/>
          </w:tcPr>
          <w:p w14:paraId="0C77866B"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Сводная бюджетная роспись</w:t>
            </w:r>
          </w:p>
        </w:tc>
        <w:tc>
          <w:tcPr>
            <w:tcW w:w="1159" w:type="pct"/>
            <w:gridSpan w:val="2"/>
            <w:tcBorders>
              <w:top w:val="single" w:sz="4" w:space="0" w:color="auto"/>
              <w:left w:val="nil"/>
              <w:bottom w:val="single" w:sz="4" w:space="0" w:color="auto"/>
              <w:right w:val="single" w:sz="4" w:space="0" w:color="000000"/>
            </w:tcBorders>
            <w:shd w:val="clear" w:color="auto" w:fill="F2F2F2" w:themeFill="background1" w:themeFillShade="F2"/>
            <w:hideMark/>
          </w:tcPr>
          <w:p w14:paraId="606C6E04"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Исполнено</w:t>
            </w:r>
          </w:p>
          <w:p w14:paraId="3AC583AB"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 xml:space="preserve"> за 2025 год</w:t>
            </w:r>
          </w:p>
        </w:tc>
      </w:tr>
      <w:tr w:rsidR="00350056" w:rsidRPr="00350056" w14:paraId="75B37A3B" w14:textId="77777777" w:rsidTr="00A917DB">
        <w:trPr>
          <w:trHeight w:val="347"/>
          <w:tblHeader/>
          <w:jc w:val="center"/>
        </w:trPr>
        <w:tc>
          <w:tcPr>
            <w:tcW w:w="2132" w:type="pct"/>
            <w:vMerge/>
            <w:tcBorders>
              <w:left w:val="single" w:sz="4" w:space="0" w:color="auto"/>
              <w:bottom w:val="single" w:sz="4" w:space="0" w:color="auto"/>
              <w:right w:val="single" w:sz="4" w:space="0" w:color="auto"/>
            </w:tcBorders>
            <w:shd w:val="clear" w:color="auto" w:fill="F2F2F2" w:themeFill="background1" w:themeFillShade="F2"/>
            <w:hideMark/>
          </w:tcPr>
          <w:p w14:paraId="60573146" w14:textId="77777777" w:rsidR="00350056" w:rsidRPr="00350056" w:rsidRDefault="00350056" w:rsidP="00350056">
            <w:pPr>
              <w:rPr>
                <w:rFonts w:eastAsiaTheme="minorHAnsi"/>
                <w:bCs/>
                <w:sz w:val="18"/>
                <w:szCs w:val="18"/>
                <w:lang w:eastAsia="en-US"/>
              </w:rPr>
            </w:pPr>
          </w:p>
        </w:tc>
        <w:tc>
          <w:tcPr>
            <w:tcW w:w="855" w:type="pct"/>
            <w:vMerge/>
            <w:tcBorders>
              <w:left w:val="single" w:sz="4" w:space="0" w:color="auto"/>
              <w:bottom w:val="single" w:sz="4" w:space="0" w:color="auto"/>
              <w:right w:val="single" w:sz="4" w:space="0" w:color="000000"/>
            </w:tcBorders>
            <w:shd w:val="clear" w:color="auto" w:fill="F2F2F2" w:themeFill="background1" w:themeFillShade="F2"/>
          </w:tcPr>
          <w:p w14:paraId="0C0A2971" w14:textId="77777777" w:rsidR="00350056" w:rsidRPr="00350056" w:rsidRDefault="00350056" w:rsidP="00350056">
            <w:pPr>
              <w:ind w:right="-55"/>
              <w:jc w:val="center"/>
              <w:rPr>
                <w:rFonts w:eastAsiaTheme="minorHAnsi"/>
                <w:bCs/>
                <w:sz w:val="18"/>
                <w:szCs w:val="18"/>
                <w:lang w:eastAsia="en-US"/>
              </w:rPr>
            </w:pPr>
          </w:p>
        </w:tc>
        <w:tc>
          <w:tcPr>
            <w:tcW w:w="853" w:type="pct"/>
            <w:vMerge/>
            <w:tcBorders>
              <w:top w:val="single" w:sz="4" w:space="0" w:color="auto"/>
              <w:left w:val="single" w:sz="4" w:space="0" w:color="000000"/>
              <w:bottom w:val="single" w:sz="4" w:space="0" w:color="auto"/>
              <w:right w:val="single" w:sz="4" w:space="0" w:color="auto"/>
            </w:tcBorders>
            <w:shd w:val="clear" w:color="auto" w:fill="F2F2F2" w:themeFill="background1" w:themeFillShade="F2"/>
            <w:hideMark/>
          </w:tcPr>
          <w:p w14:paraId="7CE493D0" w14:textId="77777777" w:rsidR="00350056" w:rsidRPr="00350056" w:rsidRDefault="00350056" w:rsidP="00350056">
            <w:pPr>
              <w:rPr>
                <w:rFonts w:eastAsiaTheme="minorHAnsi"/>
                <w:bCs/>
                <w:sz w:val="18"/>
                <w:szCs w:val="18"/>
                <w:lang w:eastAsia="en-US"/>
              </w:rPr>
            </w:pPr>
          </w:p>
        </w:tc>
        <w:tc>
          <w:tcPr>
            <w:tcW w:w="869" w:type="pct"/>
            <w:tcBorders>
              <w:top w:val="nil"/>
              <w:left w:val="nil"/>
              <w:bottom w:val="single" w:sz="4" w:space="0" w:color="auto"/>
              <w:right w:val="single" w:sz="4" w:space="0" w:color="auto"/>
            </w:tcBorders>
            <w:shd w:val="clear" w:color="auto" w:fill="F2F2F2" w:themeFill="background1" w:themeFillShade="F2"/>
            <w:hideMark/>
          </w:tcPr>
          <w:p w14:paraId="68078281"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сумма</w:t>
            </w:r>
          </w:p>
        </w:tc>
        <w:tc>
          <w:tcPr>
            <w:tcW w:w="290" w:type="pct"/>
            <w:tcBorders>
              <w:top w:val="nil"/>
              <w:left w:val="nil"/>
              <w:bottom w:val="single" w:sz="4" w:space="0" w:color="auto"/>
              <w:right w:val="single" w:sz="4" w:space="0" w:color="auto"/>
            </w:tcBorders>
            <w:shd w:val="clear" w:color="auto" w:fill="F2F2F2" w:themeFill="background1" w:themeFillShade="F2"/>
            <w:hideMark/>
          </w:tcPr>
          <w:p w14:paraId="03267718"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w:t>
            </w:r>
          </w:p>
        </w:tc>
      </w:tr>
      <w:tr w:rsidR="00350056" w:rsidRPr="00350056" w14:paraId="024715B7" w14:textId="77777777" w:rsidTr="00A917DB">
        <w:trPr>
          <w:trHeight w:val="103"/>
          <w:jc w:val="center"/>
        </w:trPr>
        <w:tc>
          <w:tcPr>
            <w:tcW w:w="2132" w:type="pct"/>
            <w:tcBorders>
              <w:top w:val="nil"/>
              <w:left w:val="single" w:sz="4" w:space="0" w:color="auto"/>
              <w:bottom w:val="single" w:sz="4" w:space="0" w:color="auto"/>
              <w:right w:val="single" w:sz="4" w:space="0" w:color="auto"/>
            </w:tcBorders>
          </w:tcPr>
          <w:p w14:paraId="01651137"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Обеспечение безопасного и надежного функционирования сетей теплоснабжения</w:t>
            </w:r>
          </w:p>
        </w:tc>
        <w:tc>
          <w:tcPr>
            <w:tcW w:w="855" w:type="pct"/>
            <w:tcBorders>
              <w:top w:val="nil"/>
              <w:left w:val="single" w:sz="4" w:space="0" w:color="auto"/>
              <w:bottom w:val="single" w:sz="4" w:space="0" w:color="auto"/>
              <w:right w:val="single" w:sz="4" w:space="0" w:color="auto"/>
            </w:tcBorders>
          </w:tcPr>
          <w:p w14:paraId="1D52250D"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1 692 025,00</w:t>
            </w:r>
          </w:p>
        </w:tc>
        <w:tc>
          <w:tcPr>
            <w:tcW w:w="853" w:type="pct"/>
            <w:tcBorders>
              <w:top w:val="nil"/>
              <w:left w:val="nil"/>
              <w:bottom w:val="single" w:sz="4" w:space="0" w:color="auto"/>
              <w:right w:val="single" w:sz="4" w:space="0" w:color="auto"/>
            </w:tcBorders>
          </w:tcPr>
          <w:p w14:paraId="736434CB"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1 692 025,00</w:t>
            </w:r>
          </w:p>
        </w:tc>
        <w:tc>
          <w:tcPr>
            <w:tcW w:w="869" w:type="pct"/>
            <w:tcBorders>
              <w:top w:val="nil"/>
              <w:left w:val="nil"/>
              <w:bottom w:val="single" w:sz="4" w:space="0" w:color="auto"/>
              <w:right w:val="single" w:sz="4" w:space="0" w:color="auto"/>
            </w:tcBorders>
          </w:tcPr>
          <w:p w14:paraId="664A499D"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1 692 025,00</w:t>
            </w:r>
          </w:p>
        </w:tc>
        <w:tc>
          <w:tcPr>
            <w:tcW w:w="290" w:type="pct"/>
            <w:tcBorders>
              <w:top w:val="nil"/>
              <w:left w:val="nil"/>
              <w:bottom w:val="single" w:sz="4" w:space="0" w:color="auto"/>
              <w:right w:val="single" w:sz="4" w:space="0" w:color="auto"/>
            </w:tcBorders>
          </w:tcPr>
          <w:p w14:paraId="4AF709FD"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100</w:t>
            </w:r>
          </w:p>
        </w:tc>
      </w:tr>
      <w:tr w:rsidR="00350056" w:rsidRPr="00350056" w14:paraId="4C753C2B" w14:textId="77777777" w:rsidTr="00A917DB">
        <w:trPr>
          <w:trHeight w:val="50"/>
          <w:jc w:val="center"/>
        </w:trPr>
        <w:tc>
          <w:tcPr>
            <w:tcW w:w="2132" w:type="pct"/>
            <w:tcBorders>
              <w:top w:val="nil"/>
              <w:left w:val="single" w:sz="4" w:space="0" w:color="auto"/>
              <w:bottom w:val="single" w:sz="4" w:space="0" w:color="auto"/>
              <w:right w:val="single" w:sz="4" w:space="0" w:color="auto"/>
            </w:tcBorders>
          </w:tcPr>
          <w:p w14:paraId="7C18C90C"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Обеспечение населения твердым топливом (дровами)</w:t>
            </w:r>
          </w:p>
        </w:tc>
        <w:tc>
          <w:tcPr>
            <w:tcW w:w="855" w:type="pct"/>
            <w:tcBorders>
              <w:top w:val="nil"/>
              <w:left w:val="single" w:sz="4" w:space="0" w:color="auto"/>
              <w:bottom w:val="single" w:sz="4" w:space="0" w:color="auto"/>
              <w:right w:val="single" w:sz="4" w:space="0" w:color="auto"/>
            </w:tcBorders>
          </w:tcPr>
          <w:p w14:paraId="5DE5BAB6"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3 446 524,29</w:t>
            </w:r>
          </w:p>
        </w:tc>
        <w:tc>
          <w:tcPr>
            <w:tcW w:w="853" w:type="pct"/>
            <w:tcBorders>
              <w:top w:val="nil"/>
              <w:left w:val="nil"/>
              <w:bottom w:val="single" w:sz="4" w:space="0" w:color="auto"/>
              <w:right w:val="single" w:sz="4" w:space="0" w:color="auto"/>
            </w:tcBorders>
          </w:tcPr>
          <w:p w14:paraId="5138B182"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3 446 524,29</w:t>
            </w:r>
          </w:p>
        </w:tc>
        <w:tc>
          <w:tcPr>
            <w:tcW w:w="869" w:type="pct"/>
            <w:tcBorders>
              <w:top w:val="nil"/>
              <w:left w:val="nil"/>
              <w:bottom w:val="single" w:sz="4" w:space="0" w:color="auto"/>
              <w:right w:val="single" w:sz="4" w:space="0" w:color="auto"/>
            </w:tcBorders>
          </w:tcPr>
          <w:p w14:paraId="06FE9675"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3 446 524,29</w:t>
            </w:r>
          </w:p>
        </w:tc>
        <w:tc>
          <w:tcPr>
            <w:tcW w:w="290" w:type="pct"/>
            <w:tcBorders>
              <w:top w:val="nil"/>
              <w:left w:val="nil"/>
              <w:bottom w:val="single" w:sz="4" w:space="0" w:color="auto"/>
              <w:right w:val="single" w:sz="4" w:space="0" w:color="auto"/>
            </w:tcBorders>
          </w:tcPr>
          <w:p w14:paraId="6FDEABE4"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100</w:t>
            </w:r>
          </w:p>
        </w:tc>
      </w:tr>
      <w:tr w:rsidR="00350056" w:rsidRPr="00350056" w14:paraId="64636C57" w14:textId="77777777" w:rsidTr="00A917DB">
        <w:trPr>
          <w:trHeight w:val="50"/>
          <w:jc w:val="center"/>
        </w:trPr>
        <w:tc>
          <w:tcPr>
            <w:tcW w:w="2132" w:type="pct"/>
            <w:tcBorders>
              <w:top w:val="nil"/>
              <w:left w:val="single" w:sz="4" w:space="0" w:color="auto"/>
              <w:bottom w:val="single" w:sz="4" w:space="0" w:color="auto"/>
              <w:right w:val="single" w:sz="4" w:space="0" w:color="auto"/>
            </w:tcBorders>
            <w:hideMark/>
          </w:tcPr>
          <w:p w14:paraId="48921EA7" w14:textId="77777777" w:rsidR="00350056" w:rsidRPr="00350056" w:rsidRDefault="00350056" w:rsidP="00350056">
            <w:pPr>
              <w:rPr>
                <w:rFonts w:eastAsiaTheme="minorHAnsi"/>
                <w:b/>
                <w:bCs/>
                <w:sz w:val="18"/>
                <w:szCs w:val="18"/>
                <w:lang w:eastAsia="en-US"/>
              </w:rPr>
            </w:pPr>
            <w:r w:rsidRPr="00350056">
              <w:rPr>
                <w:rFonts w:eastAsiaTheme="minorHAnsi"/>
                <w:b/>
                <w:bCs/>
                <w:sz w:val="18"/>
                <w:szCs w:val="18"/>
                <w:lang w:eastAsia="en-US"/>
              </w:rPr>
              <w:t>Всего по муниципальной программе</w:t>
            </w:r>
          </w:p>
        </w:tc>
        <w:tc>
          <w:tcPr>
            <w:tcW w:w="855" w:type="pct"/>
            <w:tcBorders>
              <w:top w:val="nil"/>
              <w:left w:val="single" w:sz="4" w:space="0" w:color="auto"/>
              <w:bottom w:val="single" w:sz="4" w:space="0" w:color="auto"/>
              <w:right w:val="single" w:sz="4" w:space="0" w:color="auto"/>
            </w:tcBorders>
          </w:tcPr>
          <w:p w14:paraId="28AECF20"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5 138 549,29</w:t>
            </w:r>
          </w:p>
        </w:tc>
        <w:tc>
          <w:tcPr>
            <w:tcW w:w="853" w:type="pct"/>
            <w:tcBorders>
              <w:top w:val="nil"/>
              <w:left w:val="nil"/>
              <w:bottom w:val="single" w:sz="4" w:space="0" w:color="auto"/>
              <w:right w:val="single" w:sz="4" w:space="0" w:color="auto"/>
            </w:tcBorders>
          </w:tcPr>
          <w:p w14:paraId="554CCC06"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5 138 549,29</w:t>
            </w:r>
          </w:p>
        </w:tc>
        <w:tc>
          <w:tcPr>
            <w:tcW w:w="869" w:type="pct"/>
            <w:tcBorders>
              <w:top w:val="nil"/>
              <w:left w:val="nil"/>
              <w:bottom w:val="single" w:sz="4" w:space="0" w:color="auto"/>
              <w:right w:val="single" w:sz="4" w:space="0" w:color="auto"/>
            </w:tcBorders>
          </w:tcPr>
          <w:p w14:paraId="7E3BF45E"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5 138 549,29</w:t>
            </w:r>
          </w:p>
        </w:tc>
        <w:tc>
          <w:tcPr>
            <w:tcW w:w="290" w:type="pct"/>
            <w:tcBorders>
              <w:top w:val="nil"/>
              <w:left w:val="nil"/>
              <w:bottom w:val="single" w:sz="4" w:space="0" w:color="auto"/>
              <w:right w:val="single" w:sz="4" w:space="0" w:color="auto"/>
            </w:tcBorders>
          </w:tcPr>
          <w:p w14:paraId="5D1AB375"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100</w:t>
            </w:r>
          </w:p>
        </w:tc>
      </w:tr>
    </w:tbl>
    <w:p w14:paraId="1850C699" w14:textId="77777777" w:rsidR="00350056" w:rsidRPr="00350056" w:rsidRDefault="00350056" w:rsidP="00350056">
      <w:pPr>
        <w:suppressAutoHyphens/>
        <w:autoSpaceDE w:val="0"/>
        <w:ind w:firstLine="709"/>
        <w:jc w:val="both"/>
        <w:rPr>
          <w:szCs w:val="24"/>
        </w:rPr>
      </w:pPr>
      <w:r w:rsidRPr="00350056">
        <w:rPr>
          <w:szCs w:val="24"/>
        </w:rPr>
        <w:t>Средства бюджета направлены:</w:t>
      </w:r>
    </w:p>
    <w:p w14:paraId="6DDF926D" w14:textId="77777777" w:rsidR="00350056" w:rsidRPr="00350056" w:rsidRDefault="00350056" w:rsidP="00350056">
      <w:pPr>
        <w:suppressAutoHyphens/>
        <w:autoSpaceDE w:val="0"/>
        <w:ind w:firstLine="709"/>
        <w:jc w:val="both"/>
        <w:rPr>
          <w:szCs w:val="24"/>
        </w:rPr>
      </w:pPr>
      <w:r w:rsidRPr="00350056">
        <w:rPr>
          <w:szCs w:val="24"/>
        </w:rPr>
        <w:t>600 000 рублей – на содержание и обслуживание муниципальных, бесхозяйных сетей теплоснабжения;</w:t>
      </w:r>
    </w:p>
    <w:p w14:paraId="35015E4D" w14:textId="6F751FC5" w:rsidR="00350056" w:rsidRPr="00350056" w:rsidRDefault="00350056" w:rsidP="00350056">
      <w:pPr>
        <w:suppressAutoHyphens/>
        <w:autoSpaceDE w:val="0"/>
        <w:ind w:firstLine="709"/>
        <w:jc w:val="both"/>
        <w:rPr>
          <w:szCs w:val="24"/>
        </w:rPr>
      </w:pPr>
      <w:r w:rsidRPr="00350056">
        <w:rPr>
          <w:szCs w:val="24"/>
        </w:rPr>
        <w:t xml:space="preserve">1 092 025,00 рублей – на разработку (актуализацию схемы) электронной модели системы теплоснабжения </w:t>
      </w:r>
      <w:r w:rsidR="00770977" w:rsidRPr="00770977">
        <w:rPr>
          <w:szCs w:val="24"/>
        </w:rPr>
        <w:t>АГО</w:t>
      </w:r>
      <w:r w:rsidRPr="00350056">
        <w:rPr>
          <w:szCs w:val="24"/>
        </w:rPr>
        <w:t>;</w:t>
      </w:r>
    </w:p>
    <w:p w14:paraId="108B8FCF" w14:textId="77777777" w:rsidR="00350056" w:rsidRPr="00350056" w:rsidRDefault="00350056" w:rsidP="00350056">
      <w:pPr>
        <w:suppressAutoHyphens/>
        <w:autoSpaceDE w:val="0"/>
        <w:ind w:firstLine="709"/>
        <w:jc w:val="both"/>
        <w:rPr>
          <w:szCs w:val="24"/>
        </w:rPr>
      </w:pPr>
      <w:r w:rsidRPr="00350056">
        <w:rPr>
          <w:szCs w:val="24"/>
        </w:rPr>
        <w:t>3 446 524,29 – на обеспечение граждан твердым топливом (дровами).</w:t>
      </w:r>
    </w:p>
    <w:p w14:paraId="5518B7E3" w14:textId="77777777" w:rsidR="00350056" w:rsidRPr="00350056" w:rsidRDefault="00350056" w:rsidP="00350056">
      <w:pPr>
        <w:autoSpaceDE w:val="0"/>
        <w:autoSpaceDN w:val="0"/>
        <w:adjustRightInd w:val="0"/>
        <w:spacing w:before="120"/>
        <w:ind w:firstLine="709"/>
        <w:jc w:val="both"/>
        <w:rPr>
          <w:rFonts w:eastAsiaTheme="minorHAnsi"/>
          <w:b/>
          <w:bCs/>
          <w:i/>
          <w:iCs/>
          <w:szCs w:val="24"/>
          <w:lang w:eastAsia="en-US"/>
        </w:rPr>
      </w:pPr>
      <w:r w:rsidRPr="00350056">
        <w:rPr>
          <w:rFonts w:eastAsiaTheme="minorHAnsi"/>
          <w:b/>
          <w:i/>
          <w:szCs w:val="24"/>
          <w:lang w:eastAsia="en-US"/>
        </w:rPr>
        <w:t>Муниципальная программа «</w:t>
      </w:r>
      <w:r w:rsidRPr="00350056">
        <w:rPr>
          <w:rFonts w:eastAsiaTheme="minorHAnsi"/>
          <w:b/>
          <w:bCs/>
          <w:i/>
          <w:iCs/>
          <w:szCs w:val="24"/>
          <w:lang w:eastAsia="en-US"/>
        </w:rPr>
        <w:t>Управление муниципальным имуществом и земельными ресурсами Артемовского городского округа</w:t>
      </w:r>
      <w:r w:rsidRPr="00350056">
        <w:rPr>
          <w:rFonts w:eastAsiaTheme="minorHAnsi"/>
          <w:b/>
          <w:i/>
          <w:szCs w:val="24"/>
          <w:lang w:eastAsia="en-US"/>
        </w:rPr>
        <w:t>»</w:t>
      </w:r>
    </w:p>
    <w:p w14:paraId="30536871" w14:textId="77777777" w:rsidR="00350056" w:rsidRPr="00350056" w:rsidRDefault="00350056" w:rsidP="00350056">
      <w:pPr>
        <w:ind w:firstLine="709"/>
        <w:jc w:val="both"/>
        <w:rPr>
          <w:rFonts w:eastAsiaTheme="minorHAnsi"/>
          <w:szCs w:val="24"/>
          <w:lang w:eastAsia="en-US"/>
        </w:rPr>
      </w:pPr>
      <w:r w:rsidRPr="00350056">
        <w:rPr>
          <w:rFonts w:eastAsiaTheme="minorHAnsi"/>
          <w:szCs w:val="24"/>
          <w:lang w:eastAsia="en-US"/>
        </w:rPr>
        <w:t xml:space="preserve">Решением о бюджете № 400 на реализацию программы утверждены бюджетные ассигнования в размере 54 465 123,93 рублей. В течение отчетного финансового года решениями о бюджете плановые назначения по программе уточнены в сторону увеличения  на 4 178 852,96 рублей. Сводной бюджетной росписью объем финансового обеспечения программы утвержден в размере 57 155 993,66 рублей, что на 1 487 983,23 рублей меньше назначений, утвержденных решением о бюджете (в ред. от 09.12.2025). Отклонение </w:t>
      </w:r>
      <w:r w:rsidRPr="00350056">
        <w:rPr>
          <w:rFonts w:eastAsiaTheme="minorHAnsi"/>
          <w:szCs w:val="24"/>
          <w:lang w:eastAsia="en-US"/>
        </w:rPr>
        <w:lastRenderedPageBreak/>
        <w:t xml:space="preserve">обусловлено </w:t>
      </w:r>
      <w:r w:rsidRPr="00350056">
        <w:rPr>
          <w:rFonts w:eastAsia="Calibri"/>
          <w:szCs w:val="24"/>
          <w:lang w:eastAsia="en-US"/>
        </w:rPr>
        <w:t xml:space="preserve">внесением изменений в сводную бюджетную роспись </w:t>
      </w:r>
      <w:r w:rsidRPr="00350056">
        <w:rPr>
          <w:rFonts w:eastAsiaTheme="minorHAnsi"/>
          <w:szCs w:val="24"/>
          <w:lang w:eastAsia="en-US"/>
        </w:rPr>
        <w:t>в связи с получением уведомлений об уменьшении объема межбюджетных трансфертов.</w:t>
      </w:r>
    </w:p>
    <w:p w14:paraId="0ADA7CE3" w14:textId="77777777" w:rsidR="00350056" w:rsidRPr="005018D1" w:rsidRDefault="00350056" w:rsidP="00350056">
      <w:pPr>
        <w:suppressAutoHyphens/>
        <w:autoSpaceDE w:val="0"/>
        <w:ind w:firstLine="709"/>
        <w:jc w:val="both"/>
        <w:rPr>
          <w:szCs w:val="24"/>
        </w:rPr>
      </w:pPr>
      <w:r w:rsidRPr="00350056">
        <w:rPr>
          <w:szCs w:val="24"/>
        </w:rPr>
        <w:t xml:space="preserve">Исполнение плановых назначений по расходам, запланированным на реализацию программы, </w:t>
      </w:r>
      <w:r w:rsidRPr="005018D1">
        <w:rPr>
          <w:szCs w:val="24"/>
        </w:rPr>
        <w:t>представлено в таблице 35:</w:t>
      </w:r>
    </w:p>
    <w:p w14:paraId="7AF5CF07" w14:textId="77777777" w:rsidR="00350056" w:rsidRPr="005018D1" w:rsidRDefault="00350056" w:rsidP="00350056">
      <w:pPr>
        <w:autoSpaceDE w:val="0"/>
        <w:autoSpaceDN w:val="0"/>
        <w:adjustRightInd w:val="0"/>
        <w:spacing w:line="259" w:lineRule="auto"/>
        <w:ind w:left="6372" w:firstLine="708"/>
        <w:rPr>
          <w:rFonts w:eastAsiaTheme="minorHAnsi"/>
          <w:sz w:val="20"/>
          <w:szCs w:val="22"/>
          <w:lang w:eastAsia="en-US"/>
        </w:rPr>
      </w:pPr>
      <w:r w:rsidRPr="005018D1">
        <w:rPr>
          <w:rFonts w:eastAsiaTheme="minorHAnsi"/>
          <w:sz w:val="20"/>
          <w:szCs w:val="22"/>
          <w:lang w:eastAsia="en-US"/>
        </w:rPr>
        <w:t xml:space="preserve">            Таблица 35 (в рублях)</w:t>
      </w:r>
    </w:p>
    <w:tbl>
      <w:tblPr>
        <w:tblW w:w="4855" w:type="pct"/>
        <w:jc w:val="center"/>
        <w:tblLayout w:type="fixed"/>
        <w:tblCellMar>
          <w:left w:w="57" w:type="dxa"/>
          <w:right w:w="57" w:type="dxa"/>
        </w:tblCellMar>
        <w:tblLook w:val="04A0" w:firstRow="1" w:lastRow="0" w:firstColumn="1" w:lastColumn="0" w:noHBand="0" w:noVBand="1"/>
      </w:tblPr>
      <w:tblGrid>
        <w:gridCol w:w="4135"/>
        <w:gridCol w:w="1591"/>
        <w:gridCol w:w="1587"/>
        <w:gridCol w:w="1617"/>
        <w:gridCol w:w="540"/>
      </w:tblGrid>
      <w:tr w:rsidR="00350056" w:rsidRPr="00350056" w14:paraId="43CC280E" w14:textId="77777777" w:rsidTr="00A917DB">
        <w:trPr>
          <w:trHeight w:val="471"/>
          <w:tblHeader/>
          <w:jc w:val="center"/>
        </w:trPr>
        <w:tc>
          <w:tcPr>
            <w:tcW w:w="2183" w:type="pct"/>
            <w:vMerge w:val="restart"/>
            <w:tcBorders>
              <w:top w:val="single" w:sz="4" w:space="0" w:color="auto"/>
              <w:left w:val="single" w:sz="4" w:space="0" w:color="auto"/>
              <w:right w:val="single" w:sz="4" w:space="0" w:color="auto"/>
            </w:tcBorders>
            <w:shd w:val="clear" w:color="auto" w:fill="F2F2F2" w:themeFill="background1" w:themeFillShade="F2"/>
            <w:hideMark/>
          </w:tcPr>
          <w:p w14:paraId="43143315"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К</w:t>
            </w:r>
            <w:r w:rsidRPr="00350056">
              <w:rPr>
                <w:rFonts w:eastAsiaTheme="minorHAnsi"/>
                <w:sz w:val="18"/>
                <w:szCs w:val="18"/>
                <w:lang w:eastAsia="en-US"/>
              </w:rPr>
              <w:t>омплекс процессных мероприятий</w:t>
            </w:r>
          </w:p>
        </w:tc>
        <w:tc>
          <w:tcPr>
            <w:tcW w:w="840" w:type="pct"/>
            <w:vMerge w:val="restart"/>
            <w:tcBorders>
              <w:top w:val="single" w:sz="4" w:space="0" w:color="auto"/>
              <w:left w:val="single" w:sz="4" w:space="0" w:color="auto"/>
              <w:right w:val="single" w:sz="4" w:space="0" w:color="000000"/>
            </w:tcBorders>
            <w:shd w:val="clear" w:color="auto" w:fill="F2F2F2" w:themeFill="background1" w:themeFillShade="F2"/>
            <w:hideMark/>
          </w:tcPr>
          <w:p w14:paraId="78F88A10"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Утверждено решением</w:t>
            </w:r>
          </w:p>
          <w:p w14:paraId="71D5750E"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о бюджете (в ред. от 09.12.2025)</w:t>
            </w:r>
          </w:p>
        </w:tc>
        <w:tc>
          <w:tcPr>
            <w:tcW w:w="838" w:type="pct"/>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hideMark/>
          </w:tcPr>
          <w:p w14:paraId="24F893FF"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Сводная бюджетная роспись</w:t>
            </w:r>
          </w:p>
        </w:tc>
        <w:tc>
          <w:tcPr>
            <w:tcW w:w="1139" w:type="pct"/>
            <w:gridSpan w:val="2"/>
            <w:tcBorders>
              <w:top w:val="single" w:sz="4" w:space="0" w:color="auto"/>
              <w:left w:val="nil"/>
              <w:bottom w:val="single" w:sz="4" w:space="0" w:color="auto"/>
              <w:right w:val="single" w:sz="4" w:space="0" w:color="000000"/>
            </w:tcBorders>
            <w:shd w:val="clear" w:color="auto" w:fill="F2F2F2" w:themeFill="background1" w:themeFillShade="F2"/>
            <w:hideMark/>
          </w:tcPr>
          <w:p w14:paraId="6F52657E"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Исполнено</w:t>
            </w:r>
          </w:p>
          <w:p w14:paraId="470C7408"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 xml:space="preserve"> за 2025 год</w:t>
            </w:r>
          </w:p>
        </w:tc>
      </w:tr>
      <w:tr w:rsidR="00350056" w:rsidRPr="00350056" w14:paraId="7432E8FB" w14:textId="77777777" w:rsidTr="00A917DB">
        <w:trPr>
          <w:trHeight w:val="368"/>
          <w:tblHeader/>
          <w:jc w:val="center"/>
        </w:trPr>
        <w:tc>
          <w:tcPr>
            <w:tcW w:w="2183" w:type="pct"/>
            <w:vMerge/>
            <w:tcBorders>
              <w:left w:val="single" w:sz="4" w:space="0" w:color="auto"/>
              <w:bottom w:val="single" w:sz="4" w:space="0" w:color="auto"/>
              <w:right w:val="single" w:sz="4" w:space="0" w:color="auto"/>
            </w:tcBorders>
            <w:shd w:val="clear" w:color="auto" w:fill="F2F2F2" w:themeFill="background1" w:themeFillShade="F2"/>
            <w:hideMark/>
          </w:tcPr>
          <w:p w14:paraId="0A297010" w14:textId="77777777" w:rsidR="00350056" w:rsidRPr="00350056" w:rsidRDefault="00350056" w:rsidP="00350056">
            <w:pPr>
              <w:rPr>
                <w:rFonts w:eastAsiaTheme="minorHAnsi"/>
                <w:bCs/>
                <w:sz w:val="18"/>
                <w:szCs w:val="18"/>
                <w:lang w:eastAsia="en-US"/>
              </w:rPr>
            </w:pPr>
          </w:p>
        </w:tc>
        <w:tc>
          <w:tcPr>
            <w:tcW w:w="840" w:type="pct"/>
            <w:vMerge/>
            <w:tcBorders>
              <w:left w:val="single" w:sz="4" w:space="0" w:color="auto"/>
              <w:bottom w:val="single" w:sz="4" w:space="0" w:color="auto"/>
              <w:right w:val="single" w:sz="4" w:space="0" w:color="000000"/>
            </w:tcBorders>
            <w:shd w:val="clear" w:color="auto" w:fill="F2F2F2" w:themeFill="background1" w:themeFillShade="F2"/>
          </w:tcPr>
          <w:p w14:paraId="72BCDA85" w14:textId="77777777" w:rsidR="00350056" w:rsidRPr="00350056" w:rsidRDefault="00350056" w:rsidP="00350056">
            <w:pPr>
              <w:ind w:right="-55"/>
              <w:jc w:val="center"/>
              <w:rPr>
                <w:rFonts w:eastAsiaTheme="minorHAnsi"/>
                <w:bCs/>
                <w:sz w:val="18"/>
                <w:szCs w:val="18"/>
                <w:lang w:eastAsia="en-US"/>
              </w:rPr>
            </w:pPr>
          </w:p>
        </w:tc>
        <w:tc>
          <w:tcPr>
            <w:tcW w:w="838" w:type="pct"/>
            <w:vMerge/>
            <w:tcBorders>
              <w:top w:val="single" w:sz="4" w:space="0" w:color="auto"/>
              <w:left w:val="single" w:sz="4" w:space="0" w:color="000000"/>
              <w:bottom w:val="single" w:sz="4" w:space="0" w:color="auto"/>
              <w:right w:val="single" w:sz="4" w:space="0" w:color="auto"/>
            </w:tcBorders>
            <w:shd w:val="clear" w:color="auto" w:fill="F2F2F2" w:themeFill="background1" w:themeFillShade="F2"/>
            <w:hideMark/>
          </w:tcPr>
          <w:p w14:paraId="52180FCF" w14:textId="77777777" w:rsidR="00350056" w:rsidRPr="00350056" w:rsidRDefault="00350056" w:rsidP="00350056">
            <w:pPr>
              <w:rPr>
                <w:rFonts w:eastAsiaTheme="minorHAnsi"/>
                <w:bCs/>
                <w:sz w:val="18"/>
                <w:szCs w:val="18"/>
                <w:lang w:eastAsia="en-US"/>
              </w:rPr>
            </w:pPr>
          </w:p>
        </w:tc>
        <w:tc>
          <w:tcPr>
            <w:tcW w:w="854" w:type="pct"/>
            <w:tcBorders>
              <w:top w:val="nil"/>
              <w:left w:val="nil"/>
              <w:bottom w:val="single" w:sz="4" w:space="0" w:color="auto"/>
              <w:right w:val="single" w:sz="4" w:space="0" w:color="auto"/>
            </w:tcBorders>
            <w:shd w:val="clear" w:color="auto" w:fill="F2F2F2" w:themeFill="background1" w:themeFillShade="F2"/>
            <w:hideMark/>
          </w:tcPr>
          <w:p w14:paraId="00235CD5"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сумма</w:t>
            </w:r>
          </w:p>
        </w:tc>
        <w:tc>
          <w:tcPr>
            <w:tcW w:w="285" w:type="pct"/>
            <w:tcBorders>
              <w:top w:val="nil"/>
              <w:left w:val="nil"/>
              <w:bottom w:val="single" w:sz="4" w:space="0" w:color="auto"/>
              <w:right w:val="single" w:sz="4" w:space="0" w:color="auto"/>
            </w:tcBorders>
            <w:shd w:val="clear" w:color="auto" w:fill="F2F2F2" w:themeFill="background1" w:themeFillShade="F2"/>
            <w:hideMark/>
          </w:tcPr>
          <w:p w14:paraId="67AD08AE"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w:t>
            </w:r>
          </w:p>
        </w:tc>
      </w:tr>
      <w:tr w:rsidR="00350056" w:rsidRPr="00350056" w14:paraId="0DE73DA4" w14:textId="77777777" w:rsidTr="00A917DB">
        <w:trPr>
          <w:trHeight w:val="103"/>
          <w:jc w:val="center"/>
        </w:trPr>
        <w:tc>
          <w:tcPr>
            <w:tcW w:w="2183" w:type="pct"/>
            <w:tcBorders>
              <w:top w:val="nil"/>
              <w:left w:val="single" w:sz="4" w:space="0" w:color="auto"/>
              <w:bottom w:val="single" w:sz="4" w:space="0" w:color="auto"/>
              <w:right w:val="single" w:sz="4" w:space="0" w:color="auto"/>
            </w:tcBorders>
          </w:tcPr>
          <w:p w14:paraId="6020D161"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 xml:space="preserve">Оценка стоимости имущества, признание прав и регулирование отношений по муниципальной собственности   </w:t>
            </w:r>
          </w:p>
        </w:tc>
        <w:tc>
          <w:tcPr>
            <w:tcW w:w="840" w:type="pct"/>
            <w:tcBorders>
              <w:top w:val="nil"/>
              <w:left w:val="single" w:sz="4" w:space="0" w:color="auto"/>
              <w:bottom w:val="single" w:sz="4" w:space="0" w:color="auto"/>
              <w:right w:val="single" w:sz="4" w:space="0" w:color="auto"/>
            </w:tcBorders>
          </w:tcPr>
          <w:p w14:paraId="660D5B2A"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10 208 222,28</w:t>
            </w:r>
          </w:p>
        </w:tc>
        <w:tc>
          <w:tcPr>
            <w:tcW w:w="838" w:type="pct"/>
            <w:tcBorders>
              <w:top w:val="nil"/>
              <w:left w:val="nil"/>
              <w:bottom w:val="single" w:sz="4" w:space="0" w:color="auto"/>
              <w:right w:val="single" w:sz="4" w:space="0" w:color="auto"/>
            </w:tcBorders>
          </w:tcPr>
          <w:p w14:paraId="296F4DCD"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10 208 222,28</w:t>
            </w:r>
          </w:p>
        </w:tc>
        <w:tc>
          <w:tcPr>
            <w:tcW w:w="854" w:type="pct"/>
            <w:tcBorders>
              <w:top w:val="nil"/>
              <w:left w:val="nil"/>
              <w:bottom w:val="single" w:sz="4" w:space="0" w:color="auto"/>
              <w:right w:val="single" w:sz="4" w:space="0" w:color="auto"/>
            </w:tcBorders>
          </w:tcPr>
          <w:p w14:paraId="2E086866"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9 878 169,51</w:t>
            </w:r>
          </w:p>
        </w:tc>
        <w:tc>
          <w:tcPr>
            <w:tcW w:w="285" w:type="pct"/>
            <w:tcBorders>
              <w:top w:val="nil"/>
              <w:left w:val="nil"/>
              <w:bottom w:val="single" w:sz="4" w:space="0" w:color="auto"/>
              <w:right w:val="single" w:sz="4" w:space="0" w:color="auto"/>
            </w:tcBorders>
          </w:tcPr>
          <w:p w14:paraId="1399CA01"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96,8</w:t>
            </w:r>
          </w:p>
        </w:tc>
      </w:tr>
      <w:tr w:rsidR="00350056" w:rsidRPr="00350056" w14:paraId="5FF7E426" w14:textId="77777777" w:rsidTr="00A917DB">
        <w:trPr>
          <w:trHeight w:val="103"/>
          <w:jc w:val="center"/>
        </w:trPr>
        <w:tc>
          <w:tcPr>
            <w:tcW w:w="2183" w:type="pct"/>
            <w:tcBorders>
              <w:top w:val="nil"/>
              <w:left w:val="single" w:sz="4" w:space="0" w:color="auto"/>
              <w:bottom w:val="single" w:sz="4" w:space="0" w:color="auto"/>
              <w:right w:val="single" w:sz="4" w:space="0" w:color="auto"/>
            </w:tcBorders>
          </w:tcPr>
          <w:p w14:paraId="7B3475AC" w14:textId="77777777" w:rsidR="00350056" w:rsidRPr="00350056" w:rsidRDefault="00350056" w:rsidP="00350056">
            <w:pPr>
              <w:rPr>
                <w:rFonts w:eastAsiaTheme="minorHAnsi"/>
                <w:sz w:val="18"/>
                <w:szCs w:val="18"/>
                <w:lang w:eastAsia="en-US"/>
              </w:rPr>
            </w:pPr>
            <w:r w:rsidRPr="00350056">
              <w:rPr>
                <w:rFonts w:eastAsiaTheme="minorHAnsi"/>
                <w:sz w:val="18"/>
                <w:szCs w:val="18"/>
                <w:lang w:eastAsia="en-US"/>
              </w:rPr>
              <w:t xml:space="preserve">Увеличение муниципального имущества за счет признания бесхозяйного имущества муниципальной собственностью   </w:t>
            </w:r>
          </w:p>
        </w:tc>
        <w:tc>
          <w:tcPr>
            <w:tcW w:w="840" w:type="pct"/>
            <w:tcBorders>
              <w:top w:val="nil"/>
              <w:left w:val="single" w:sz="4" w:space="0" w:color="auto"/>
              <w:bottom w:val="single" w:sz="4" w:space="0" w:color="auto"/>
              <w:right w:val="single" w:sz="4" w:space="0" w:color="auto"/>
            </w:tcBorders>
          </w:tcPr>
          <w:p w14:paraId="2693310F"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491 000,00</w:t>
            </w:r>
          </w:p>
        </w:tc>
        <w:tc>
          <w:tcPr>
            <w:tcW w:w="838" w:type="pct"/>
            <w:tcBorders>
              <w:top w:val="nil"/>
              <w:left w:val="nil"/>
              <w:bottom w:val="single" w:sz="4" w:space="0" w:color="auto"/>
              <w:right w:val="single" w:sz="4" w:space="0" w:color="auto"/>
            </w:tcBorders>
          </w:tcPr>
          <w:p w14:paraId="77CDE3BD"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491 000,00</w:t>
            </w:r>
          </w:p>
        </w:tc>
        <w:tc>
          <w:tcPr>
            <w:tcW w:w="854" w:type="pct"/>
            <w:tcBorders>
              <w:top w:val="nil"/>
              <w:left w:val="nil"/>
              <w:bottom w:val="single" w:sz="4" w:space="0" w:color="auto"/>
              <w:right w:val="single" w:sz="4" w:space="0" w:color="auto"/>
            </w:tcBorders>
          </w:tcPr>
          <w:p w14:paraId="30A6BAF4"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447 999,00</w:t>
            </w:r>
          </w:p>
        </w:tc>
        <w:tc>
          <w:tcPr>
            <w:tcW w:w="285" w:type="pct"/>
            <w:tcBorders>
              <w:top w:val="nil"/>
              <w:left w:val="nil"/>
              <w:bottom w:val="single" w:sz="4" w:space="0" w:color="auto"/>
              <w:right w:val="single" w:sz="4" w:space="0" w:color="auto"/>
            </w:tcBorders>
          </w:tcPr>
          <w:p w14:paraId="075EEEB2"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91,2</w:t>
            </w:r>
          </w:p>
        </w:tc>
      </w:tr>
      <w:tr w:rsidR="00350056" w:rsidRPr="00350056" w14:paraId="41E64E63" w14:textId="77777777" w:rsidTr="00A917DB">
        <w:trPr>
          <w:trHeight w:val="103"/>
          <w:jc w:val="center"/>
        </w:trPr>
        <w:tc>
          <w:tcPr>
            <w:tcW w:w="2183" w:type="pct"/>
            <w:tcBorders>
              <w:top w:val="nil"/>
              <w:left w:val="single" w:sz="4" w:space="0" w:color="auto"/>
              <w:bottom w:val="single" w:sz="4" w:space="0" w:color="auto"/>
              <w:right w:val="single" w:sz="4" w:space="0" w:color="auto"/>
            </w:tcBorders>
          </w:tcPr>
          <w:p w14:paraId="43F87C91" w14:textId="0B022064" w:rsidR="00350056" w:rsidRPr="00350056" w:rsidRDefault="00350056" w:rsidP="00350056">
            <w:pPr>
              <w:rPr>
                <w:rFonts w:eastAsiaTheme="minorHAnsi"/>
                <w:sz w:val="18"/>
                <w:szCs w:val="18"/>
                <w:lang w:eastAsia="en-US"/>
              </w:rPr>
            </w:pPr>
            <w:r w:rsidRPr="00350056">
              <w:rPr>
                <w:rFonts w:eastAsiaTheme="minorHAnsi"/>
                <w:sz w:val="18"/>
                <w:szCs w:val="18"/>
                <w:lang w:eastAsia="en-US"/>
              </w:rPr>
              <w:t xml:space="preserve">Управление земельными ресурсами </w:t>
            </w:r>
            <w:r w:rsidR="00770977" w:rsidRPr="00770977">
              <w:rPr>
                <w:rFonts w:eastAsiaTheme="minorHAnsi"/>
                <w:sz w:val="18"/>
                <w:szCs w:val="18"/>
                <w:lang w:eastAsia="en-US"/>
              </w:rPr>
              <w:t>АГО</w:t>
            </w:r>
          </w:p>
        </w:tc>
        <w:tc>
          <w:tcPr>
            <w:tcW w:w="840" w:type="pct"/>
            <w:tcBorders>
              <w:top w:val="nil"/>
              <w:left w:val="single" w:sz="4" w:space="0" w:color="auto"/>
              <w:bottom w:val="single" w:sz="4" w:space="0" w:color="auto"/>
              <w:right w:val="single" w:sz="4" w:space="0" w:color="auto"/>
            </w:tcBorders>
          </w:tcPr>
          <w:p w14:paraId="2ECF9CB2"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3 472 619,59</w:t>
            </w:r>
          </w:p>
        </w:tc>
        <w:tc>
          <w:tcPr>
            <w:tcW w:w="838" w:type="pct"/>
            <w:tcBorders>
              <w:top w:val="nil"/>
              <w:left w:val="nil"/>
              <w:bottom w:val="single" w:sz="4" w:space="0" w:color="auto"/>
              <w:right w:val="single" w:sz="4" w:space="0" w:color="auto"/>
            </w:tcBorders>
          </w:tcPr>
          <w:p w14:paraId="6DBB2038"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1 984 636,36</w:t>
            </w:r>
          </w:p>
        </w:tc>
        <w:tc>
          <w:tcPr>
            <w:tcW w:w="854" w:type="pct"/>
            <w:tcBorders>
              <w:top w:val="nil"/>
              <w:left w:val="nil"/>
              <w:bottom w:val="single" w:sz="4" w:space="0" w:color="auto"/>
              <w:right w:val="single" w:sz="4" w:space="0" w:color="auto"/>
            </w:tcBorders>
          </w:tcPr>
          <w:p w14:paraId="3ECFF017"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1 949 135,66</w:t>
            </w:r>
          </w:p>
        </w:tc>
        <w:tc>
          <w:tcPr>
            <w:tcW w:w="285" w:type="pct"/>
            <w:tcBorders>
              <w:top w:val="nil"/>
              <w:left w:val="nil"/>
              <w:bottom w:val="single" w:sz="4" w:space="0" w:color="auto"/>
              <w:right w:val="single" w:sz="4" w:space="0" w:color="auto"/>
            </w:tcBorders>
          </w:tcPr>
          <w:p w14:paraId="4A3A83FD"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98,2</w:t>
            </w:r>
          </w:p>
        </w:tc>
      </w:tr>
      <w:tr w:rsidR="00350056" w:rsidRPr="00350056" w14:paraId="166E0B83" w14:textId="77777777" w:rsidTr="00A917DB">
        <w:trPr>
          <w:trHeight w:val="103"/>
          <w:jc w:val="center"/>
        </w:trPr>
        <w:tc>
          <w:tcPr>
            <w:tcW w:w="2183" w:type="pct"/>
            <w:tcBorders>
              <w:top w:val="nil"/>
              <w:left w:val="single" w:sz="4" w:space="0" w:color="auto"/>
              <w:bottom w:val="single" w:sz="4" w:space="0" w:color="auto"/>
              <w:right w:val="single" w:sz="4" w:space="0" w:color="auto"/>
            </w:tcBorders>
          </w:tcPr>
          <w:p w14:paraId="3B59FEC3" w14:textId="56B0DE6C" w:rsidR="00350056" w:rsidRPr="00350056" w:rsidRDefault="00350056" w:rsidP="00350056">
            <w:pPr>
              <w:rPr>
                <w:rFonts w:eastAsiaTheme="minorHAnsi"/>
                <w:sz w:val="18"/>
                <w:szCs w:val="18"/>
                <w:lang w:eastAsia="en-US"/>
              </w:rPr>
            </w:pPr>
            <w:r w:rsidRPr="00350056">
              <w:rPr>
                <w:rFonts w:eastAsiaTheme="minorHAnsi"/>
                <w:sz w:val="18"/>
                <w:szCs w:val="18"/>
                <w:lang w:eastAsia="en-US"/>
              </w:rPr>
              <w:t xml:space="preserve">Обеспечение деятельности органов администрации </w:t>
            </w:r>
            <w:r w:rsidR="00770977" w:rsidRPr="00770977">
              <w:rPr>
                <w:rFonts w:eastAsiaTheme="minorHAnsi"/>
                <w:sz w:val="18"/>
                <w:szCs w:val="18"/>
                <w:lang w:eastAsia="en-US"/>
              </w:rPr>
              <w:t>АГО</w:t>
            </w:r>
          </w:p>
        </w:tc>
        <w:tc>
          <w:tcPr>
            <w:tcW w:w="840" w:type="pct"/>
            <w:tcBorders>
              <w:top w:val="nil"/>
              <w:left w:val="single" w:sz="4" w:space="0" w:color="auto"/>
              <w:bottom w:val="single" w:sz="4" w:space="0" w:color="auto"/>
              <w:right w:val="single" w:sz="4" w:space="0" w:color="auto"/>
            </w:tcBorders>
          </w:tcPr>
          <w:p w14:paraId="068F4DAB"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44 472 135,02</w:t>
            </w:r>
          </w:p>
        </w:tc>
        <w:tc>
          <w:tcPr>
            <w:tcW w:w="838" w:type="pct"/>
            <w:tcBorders>
              <w:top w:val="nil"/>
              <w:left w:val="nil"/>
              <w:bottom w:val="single" w:sz="4" w:space="0" w:color="auto"/>
              <w:right w:val="single" w:sz="4" w:space="0" w:color="auto"/>
            </w:tcBorders>
          </w:tcPr>
          <w:p w14:paraId="42A34FE5"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44 472 135,02</w:t>
            </w:r>
          </w:p>
        </w:tc>
        <w:tc>
          <w:tcPr>
            <w:tcW w:w="854" w:type="pct"/>
            <w:tcBorders>
              <w:top w:val="nil"/>
              <w:left w:val="nil"/>
              <w:bottom w:val="single" w:sz="4" w:space="0" w:color="auto"/>
              <w:right w:val="single" w:sz="4" w:space="0" w:color="auto"/>
            </w:tcBorders>
          </w:tcPr>
          <w:p w14:paraId="0E3CD591"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43 400 364,59</w:t>
            </w:r>
          </w:p>
        </w:tc>
        <w:tc>
          <w:tcPr>
            <w:tcW w:w="285" w:type="pct"/>
            <w:tcBorders>
              <w:top w:val="nil"/>
              <w:left w:val="nil"/>
              <w:bottom w:val="single" w:sz="4" w:space="0" w:color="auto"/>
              <w:right w:val="single" w:sz="4" w:space="0" w:color="auto"/>
            </w:tcBorders>
          </w:tcPr>
          <w:p w14:paraId="4ED9D931"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97,6</w:t>
            </w:r>
          </w:p>
        </w:tc>
      </w:tr>
      <w:tr w:rsidR="00350056" w:rsidRPr="00350056" w14:paraId="256FB84E" w14:textId="77777777" w:rsidTr="00A917DB">
        <w:trPr>
          <w:trHeight w:val="50"/>
          <w:jc w:val="center"/>
        </w:trPr>
        <w:tc>
          <w:tcPr>
            <w:tcW w:w="2183" w:type="pct"/>
            <w:tcBorders>
              <w:top w:val="nil"/>
              <w:left w:val="single" w:sz="4" w:space="0" w:color="auto"/>
              <w:bottom w:val="single" w:sz="4" w:space="0" w:color="auto"/>
              <w:right w:val="single" w:sz="4" w:space="0" w:color="auto"/>
            </w:tcBorders>
            <w:hideMark/>
          </w:tcPr>
          <w:p w14:paraId="16BC6AD9" w14:textId="77777777" w:rsidR="00350056" w:rsidRPr="00350056" w:rsidRDefault="00350056" w:rsidP="00350056">
            <w:pPr>
              <w:rPr>
                <w:rFonts w:eastAsiaTheme="minorHAnsi"/>
                <w:b/>
                <w:bCs/>
                <w:sz w:val="18"/>
                <w:szCs w:val="18"/>
                <w:lang w:eastAsia="en-US"/>
              </w:rPr>
            </w:pPr>
            <w:r w:rsidRPr="00350056">
              <w:rPr>
                <w:rFonts w:eastAsiaTheme="minorHAnsi"/>
                <w:b/>
                <w:bCs/>
                <w:sz w:val="18"/>
                <w:szCs w:val="18"/>
                <w:lang w:eastAsia="en-US"/>
              </w:rPr>
              <w:t>Всего по муниципальной программе</w:t>
            </w:r>
          </w:p>
        </w:tc>
        <w:tc>
          <w:tcPr>
            <w:tcW w:w="840" w:type="pct"/>
            <w:tcBorders>
              <w:top w:val="nil"/>
              <w:left w:val="single" w:sz="4" w:space="0" w:color="auto"/>
              <w:bottom w:val="single" w:sz="4" w:space="0" w:color="auto"/>
              <w:right w:val="single" w:sz="4" w:space="0" w:color="auto"/>
            </w:tcBorders>
          </w:tcPr>
          <w:p w14:paraId="555BBA88"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58 643 976,89</w:t>
            </w:r>
          </w:p>
        </w:tc>
        <w:tc>
          <w:tcPr>
            <w:tcW w:w="838" w:type="pct"/>
            <w:tcBorders>
              <w:top w:val="nil"/>
              <w:left w:val="nil"/>
              <w:bottom w:val="single" w:sz="4" w:space="0" w:color="auto"/>
              <w:right w:val="single" w:sz="4" w:space="0" w:color="auto"/>
            </w:tcBorders>
          </w:tcPr>
          <w:p w14:paraId="3B0FD9FC"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57 155 993,66</w:t>
            </w:r>
          </w:p>
        </w:tc>
        <w:tc>
          <w:tcPr>
            <w:tcW w:w="854" w:type="pct"/>
            <w:tcBorders>
              <w:top w:val="nil"/>
              <w:left w:val="nil"/>
              <w:bottom w:val="single" w:sz="4" w:space="0" w:color="auto"/>
              <w:right w:val="single" w:sz="4" w:space="0" w:color="auto"/>
            </w:tcBorders>
          </w:tcPr>
          <w:p w14:paraId="6A2A6592"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55 675 668,76</w:t>
            </w:r>
          </w:p>
        </w:tc>
        <w:tc>
          <w:tcPr>
            <w:tcW w:w="285" w:type="pct"/>
            <w:tcBorders>
              <w:top w:val="nil"/>
              <w:left w:val="nil"/>
              <w:bottom w:val="single" w:sz="4" w:space="0" w:color="auto"/>
              <w:right w:val="single" w:sz="4" w:space="0" w:color="auto"/>
            </w:tcBorders>
          </w:tcPr>
          <w:p w14:paraId="778787C0"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97,4</w:t>
            </w:r>
          </w:p>
        </w:tc>
      </w:tr>
    </w:tbl>
    <w:p w14:paraId="39776A2A"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По сравнению с 2024 годом расходы на реализацию программы снизились на 25,22 %.</w:t>
      </w:r>
    </w:p>
    <w:p w14:paraId="3530B170"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В 2025 году средства бюджета направлены;</w:t>
      </w:r>
    </w:p>
    <w:p w14:paraId="2813E9E9"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на мероприятия по оценке стоимости имущества, признание прав и регулирование отношений по муниципальной собственности (независимая оценка рыночной стоимости объектов; формирование, содержание и обслуживание имущества казны; мероприятия по обеспечению безопасности ГТС; снос объектов недвижимости, находящихся в муниципальной собственности) – 9 878 169,51 рублей;</w:t>
      </w:r>
    </w:p>
    <w:p w14:paraId="1F01496B" w14:textId="77777777" w:rsidR="00350056" w:rsidRPr="00350056" w:rsidRDefault="00350056" w:rsidP="00350056">
      <w:pPr>
        <w:autoSpaceDE w:val="0"/>
        <w:autoSpaceDN w:val="0"/>
        <w:adjustRightInd w:val="0"/>
        <w:ind w:firstLine="709"/>
        <w:jc w:val="both"/>
        <w:rPr>
          <w:rFonts w:ascii="Liberation Serif" w:eastAsiaTheme="minorHAnsi" w:hAnsi="Liberation Serif" w:cs="Liberation Serif"/>
          <w:color w:val="000000" w:themeColor="text1"/>
          <w:szCs w:val="24"/>
          <w:lang w:eastAsia="en-US"/>
        </w:rPr>
      </w:pPr>
      <w:r w:rsidRPr="00350056">
        <w:rPr>
          <w:rFonts w:eastAsiaTheme="minorHAnsi"/>
          <w:szCs w:val="24"/>
          <w:lang w:eastAsia="en-US"/>
        </w:rPr>
        <w:t xml:space="preserve">на выполнение кадастровых работ в отношении объектов недвижимости – 447 999 рублей. Исполнение бюджетных ассигнований, запланированных на данные цели, на  91,2 % обусловлено </w:t>
      </w:r>
      <w:r w:rsidRPr="00350056">
        <w:rPr>
          <w:rFonts w:ascii="Liberation Serif" w:eastAsia="Liberation Serif" w:hAnsi="Liberation Serif" w:cs="Liberation Serif"/>
          <w:color w:val="000000" w:themeColor="text1"/>
          <w:szCs w:val="24"/>
          <w:lang w:eastAsia="en-US"/>
        </w:rPr>
        <w:t>экономией, сложившейся по результатам проведения конкурсных процедур;</w:t>
      </w:r>
    </w:p>
    <w:p w14:paraId="0F6A4313"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на управление земельными ресурсами (управление, распоряжение, контроль за использованием земельных участков; освобождение самовольно занятых земельных участков путем демонтажа самовольных построек; подготовка проектов межевания земельных участков; проведение кадастровых работ)  – 1 949 135,66 рублей;</w:t>
      </w:r>
    </w:p>
    <w:p w14:paraId="7A9BE207" w14:textId="1F0471F0" w:rsidR="00350056" w:rsidRPr="00350056" w:rsidRDefault="00350056" w:rsidP="00350056">
      <w:pPr>
        <w:ind w:firstLine="709"/>
        <w:jc w:val="both"/>
        <w:rPr>
          <w:rFonts w:eastAsiaTheme="minorHAnsi"/>
          <w:bCs/>
          <w:szCs w:val="24"/>
          <w:lang w:eastAsia="en-US"/>
        </w:rPr>
      </w:pPr>
      <w:r w:rsidRPr="00350056">
        <w:rPr>
          <w:rFonts w:eastAsiaTheme="minorHAnsi"/>
          <w:szCs w:val="24"/>
          <w:lang w:eastAsia="en-US"/>
        </w:rPr>
        <w:t xml:space="preserve">на обеспечение деятельности управления муниципальной собственности, управления жилищной политики администрации </w:t>
      </w:r>
      <w:r w:rsidR="00770977" w:rsidRPr="00770977">
        <w:rPr>
          <w:rFonts w:eastAsiaTheme="minorHAnsi"/>
          <w:szCs w:val="24"/>
          <w:lang w:eastAsia="en-US"/>
        </w:rPr>
        <w:t xml:space="preserve">АГО </w:t>
      </w:r>
      <w:r w:rsidRPr="00350056">
        <w:rPr>
          <w:rFonts w:eastAsiaTheme="minorHAnsi"/>
          <w:szCs w:val="24"/>
          <w:lang w:eastAsia="en-US"/>
        </w:rPr>
        <w:t xml:space="preserve">– 43 400 364,59 </w:t>
      </w:r>
      <w:r w:rsidRPr="00350056">
        <w:rPr>
          <w:rFonts w:eastAsiaTheme="minorHAnsi"/>
          <w:bCs/>
          <w:szCs w:val="24"/>
          <w:lang w:eastAsia="en-US"/>
        </w:rPr>
        <w:t xml:space="preserve"> рублей.</w:t>
      </w:r>
    </w:p>
    <w:p w14:paraId="493B143D" w14:textId="77777777" w:rsidR="00350056" w:rsidRPr="00350056" w:rsidRDefault="00350056" w:rsidP="00350056">
      <w:pPr>
        <w:spacing w:before="120"/>
        <w:ind w:firstLine="709"/>
        <w:jc w:val="both"/>
        <w:rPr>
          <w:rFonts w:eastAsiaTheme="minorHAnsi"/>
          <w:b/>
          <w:i/>
          <w:szCs w:val="24"/>
          <w:lang w:eastAsia="en-US"/>
        </w:rPr>
      </w:pPr>
      <w:r w:rsidRPr="00350056">
        <w:rPr>
          <w:rFonts w:eastAsiaTheme="minorHAnsi"/>
          <w:b/>
          <w:i/>
          <w:szCs w:val="24"/>
          <w:lang w:eastAsia="en-US"/>
        </w:rPr>
        <w:t>Муниципальная программа «Благоустройство территории Артемовского городского округа»</w:t>
      </w:r>
    </w:p>
    <w:p w14:paraId="7A843F00"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Решением о бюджете № 400 на реализацию программы утверждены бюджетные ассигнования в размере 335 425 932,92 рублей. В течение отчетного финансового года решениями о бюджете бюджетные ассигнования по программе увеличены на 126 852 862,30  рублей. Сводной бюджетной росписью  на реализацию программы запланировано 461 731 932,94 рублей, что 546 862,28 рублей меньше данных решения о бюджете (в ред. от 09.12.2025). Отклонение обусловлено </w:t>
      </w:r>
      <w:r w:rsidRPr="00350056">
        <w:rPr>
          <w:rFonts w:eastAsia="Calibri"/>
          <w:szCs w:val="24"/>
          <w:lang w:eastAsia="en-US"/>
        </w:rPr>
        <w:t xml:space="preserve">внесением изменений в сводную бюджетную роспись </w:t>
      </w:r>
      <w:r w:rsidRPr="00350056">
        <w:rPr>
          <w:rFonts w:eastAsiaTheme="minorHAnsi"/>
          <w:szCs w:val="24"/>
          <w:lang w:eastAsia="en-US"/>
        </w:rPr>
        <w:t>в связи с получением уведомлений об уменьшении объема межбюджетных трансфертов.</w:t>
      </w:r>
    </w:p>
    <w:p w14:paraId="3E71D0D8" w14:textId="77777777" w:rsidR="00350056" w:rsidRPr="005018D1" w:rsidRDefault="00350056" w:rsidP="00350056">
      <w:pPr>
        <w:suppressAutoHyphens/>
        <w:autoSpaceDE w:val="0"/>
        <w:ind w:firstLine="709"/>
        <w:jc w:val="both"/>
        <w:rPr>
          <w:szCs w:val="24"/>
        </w:rPr>
      </w:pPr>
      <w:r w:rsidRPr="00350056">
        <w:rPr>
          <w:szCs w:val="24"/>
        </w:rPr>
        <w:t xml:space="preserve">Исполнение плановых назначений по расходам, запланированным на реализацию программы, представлено </w:t>
      </w:r>
      <w:r w:rsidRPr="005018D1">
        <w:rPr>
          <w:szCs w:val="24"/>
        </w:rPr>
        <w:t>в таблице 36:</w:t>
      </w:r>
    </w:p>
    <w:p w14:paraId="2F65D366" w14:textId="77777777" w:rsidR="00350056" w:rsidRPr="005018D1" w:rsidRDefault="00350056" w:rsidP="00350056">
      <w:pPr>
        <w:autoSpaceDE w:val="0"/>
        <w:autoSpaceDN w:val="0"/>
        <w:adjustRightInd w:val="0"/>
        <w:ind w:left="6372" w:firstLine="708"/>
        <w:rPr>
          <w:rFonts w:eastAsiaTheme="minorHAnsi"/>
          <w:sz w:val="20"/>
          <w:szCs w:val="22"/>
          <w:lang w:eastAsia="en-US"/>
        </w:rPr>
      </w:pPr>
      <w:r w:rsidRPr="005018D1">
        <w:rPr>
          <w:rFonts w:eastAsiaTheme="minorHAnsi"/>
          <w:sz w:val="20"/>
          <w:szCs w:val="22"/>
          <w:lang w:eastAsia="en-US"/>
        </w:rPr>
        <w:t xml:space="preserve">             Таблица 36 (в рублях)</w:t>
      </w:r>
    </w:p>
    <w:tbl>
      <w:tblPr>
        <w:tblW w:w="4855" w:type="pct"/>
        <w:jc w:val="center"/>
        <w:tblLayout w:type="fixed"/>
        <w:tblCellMar>
          <w:left w:w="57" w:type="dxa"/>
          <w:right w:w="57" w:type="dxa"/>
        </w:tblCellMar>
        <w:tblLook w:val="04A0" w:firstRow="1" w:lastRow="0" w:firstColumn="1" w:lastColumn="0" w:noHBand="0" w:noVBand="1"/>
      </w:tblPr>
      <w:tblGrid>
        <w:gridCol w:w="4135"/>
        <w:gridCol w:w="1591"/>
        <w:gridCol w:w="1587"/>
        <w:gridCol w:w="1617"/>
        <w:gridCol w:w="540"/>
      </w:tblGrid>
      <w:tr w:rsidR="00350056" w:rsidRPr="00350056" w14:paraId="51DD86F8" w14:textId="77777777" w:rsidTr="00A917DB">
        <w:trPr>
          <w:trHeight w:val="471"/>
          <w:tblHeader/>
          <w:jc w:val="center"/>
        </w:trPr>
        <w:tc>
          <w:tcPr>
            <w:tcW w:w="2183" w:type="pct"/>
            <w:vMerge w:val="restart"/>
            <w:tcBorders>
              <w:top w:val="single" w:sz="4" w:space="0" w:color="auto"/>
              <w:left w:val="single" w:sz="4" w:space="0" w:color="auto"/>
              <w:right w:val="single" w:sz="4" w:space="0" w:color="auto"/>
            </w:tcBorders>
            <w:shd w:val="clear" w:color="auto" w:fill="F2F2F2" w:themeFill="background1" w:themeFillShade="F2"/>
            <w:hideMark/>
          </w:tcPr>
          <w:p w14:paraId="706BBD3A"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К</w:t>
            </w:r>
            <w:r w:rsidRPr="00350056">
              <w:rPr>
                <w:rFonts w:eastAsiaTheme="minorHAnsi"/>
                <w:sz w:val="18"/>
                <w:szCs w:val="18"/>
                <w:lang w:eastAsia="en-US"/>
              </w:rPr>
              <w:t>омплекс процессных мероприятий</w:t>
            </w:r>
          </w:p>
        </w:tc>
        <w:tc>
          <w:tcPr>
            <w:tcW w:w="840" w:type="pct"/>
            <w:vMerge w:val="restart"/>
            <w:tcBorders>
              <w:top w:val="single" w:sz="4" w:space="0" w:color="auto"/>
              <w:left w:val="single" w:sz="4" w:space="0" w:color="auto"/>
              <w:right w:val="single" w:sz="4" w:space="0" w:color="000000"/>
            </w:tcBorders>
            <w:shd w:val="clear" w:color="auto" w:fill="F2F2F2" w:themeFill="background1" w:themeFillShade="F2"/>
            <w:hideMark/>
          </w:tcPr>
          <w:p w14:paraId="70475DB7"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Утверждено решением</w:t>
            </w:r>
          </w:p>
          <w:p w14:paraId="7CE33B39"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о бюджете (в ред. от 09.12.2025)</w:t>
            </w:r>
          </w:p>
        </w:tc>
        <w:tc>
          <w:tcPr>
            <w:tcW w:w="838" w:type="pct"/>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hideMark/>
          </w:tcPr>
          <w:p w14:paraId="346402C0"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Сводная бюджетная роспись</w:t>
            </w:r>
          </w:p>
        </w:tc>
        <w:tc>
          <w:tcPr>
            <w:tcW w:w="1139" w:type="pct"/>
            <w:gridSpan w:val="2"/>
            <w:tcBorders>
              <w:top w:val="single" w:sz="4" w:space="0" w:color="auto"/>
              <w:left w:val="nil"/>
              <w:bottom w:val="single" w:sz="4" w:space="0" w:color="auto"/>
              <w:right w:val="single" w:sz="4" w:space="0" w:color="000000"/>
            </w:tcBorders>
            <w:shd w:val="clear" w:color="auto" w:fill="F2F2F2" w:themeFill="background1" w:themeFillShade="F2"/>
            <w:hideMark/>
          </w:tcPr>
          <w:p w14:paraId="7BCA6221"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Исполнено</w:t>
            </w:r>
          </w:p>
          <w:p w14:paraId="1E2378C9"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 xml:space="preserve"> за 2025 год</w:t>
            </w:r>
          </w:p>
        </w:tc>
      </w:tr>
      <w:tr w:rsidR="00350056" w:rsidRPr="00350056" w14:paraId="4BC1D957" w14:textId="77777777" w:rsidTr="00A917DB">
        <w:trPr>
          <w:trHeight w:val="347"/>
          <w:tblHeader/>
          <w:jc w:val="center"/>
        </w:trPr>
        <w:tc>
          <w:tcPr>
            <w:tcW w:w="2183" w:type="pct"/>
            <w:vMerge/>
            <w:tcBorders>
              <w:left w:val="single" w:sz="4" w:space="0" w:color="auto"/>
              <w:bottom w:val="single" w:sz="4" w:space="0" w:color="auto"/>
              <w:right w:val="single" w:sz="4" w:space="0" w:color="auto"/>
            </w:tcBorders>
            <w:shd w:val="clear" w:color="auto" w:fill="F2F2F2" w:themeFill="background1" w:themeFillShade="F2"/>
            <w:hideMark/>
          </w:tcPr>
          <w:p w14:paraId="3A8FAAAA" w14:textId="77777777" w:rsidR="00350056" w:rsidRPr="00350056" w:rsidRDefault="00350056" w:rsidP="00350056">
            <w:pPr>
              <w:rPr>
                <w:rFonts w:eastAsiaTheme="minorHAnsi"/>
                <w:bCs/>
                <w:sz w:val="18"/>
                <w:szCs w:val="18"/>
                <w:lang w:eastAsia="en-US"/>
              </w:rPr>
            </w:pPr>
          </w:p>
        </w:tc>
        <w:tc>
          <w:tcPr>
            <w:tcW w:w="840" w:type="pct"/>
            <w:vMerge/>
            <w:tcBorders>
              <w:left w:val="single" w:sz="4" w:space="0" w:color="auto"/>
              <w:bottom w:val="single" w:sz="4" w:space="0" w:color="auto"/>
              <w:right w:val="single" w:sz="4" w:space="0" w:color="000000"/>
            </w:tcBorders>
            <w:shd w:val="clear" w:color="auto" w:fill="F2F2F2" w:themeFill="background1" w:themeFillShade="F2"/>
          </w:tcPr>
          <w:p w14:paraId="34931C0B" w14:textId="77777777" w:rsidR="00350056" w:rsidRPr="00350056" w:rsidRDefault="00350056" w:rsidP="00350056">
            <w:pPr>
              <w:ind w:right="-55"/>
              <w:jc w:val="center"/>
              <w:rPr>
                <w:rFonts w:eastAsiaTheme="minorHAnsi"/>
                <w:bCs/>
                <w:sz w:val="18"/>
                <w:szCs w:val="18"/>
                <w:lang w:eastAsia="en-US"/>
              </w:rPr>
            </w:pPr>
          </w:p>
        </w:tc>
        <w:tc>
          <w:tcPr>
            <w:tcW w:w="838" w:type="pct"/>
            <w:vMerge/>
            <w:tcBorders>
              <w:top w:val="single" w:sz="4" w:space="0" w:color="auto"/>
              <w:left w:val="single" w:sz="4" w:space="0" w:color="000000"/>
              <w:bottom w:val="single" w:sz="4" w:space="0" w:color="auto"/>
              <w:right w:val="single" w:sz="4" w:space="0" w:color="auto"/>
            </w:tcBorders>
            <w:shd w:val="clear" w:color="auto" w:fill="F2F2F2" w:themeFill="background1" w:themeFillShade="F2"/>
            <w:hideMark/>
          </w:tcPr>
          <w:p w14:paraId="0AA79523" w14:textId="77777777" w:rsidR="00350056" w:rsidRPr="00350056" w:rsidRDefault="00350056" w:rsidP="00350056">
            <w:pPr>
              <w:rPr>
                <w:rFonts w:eastAsiaTheme="minorHAnsi"/>
                <w:bCs/>
                <w:sz w:val="18"/>
                <w:szCs w:val="18"/>
                <w:lang w:eastAsia="en-US"/>
              </w:rPr>
            </w:pPr>
          </w:p>
        </w:tc>
        <w:tc>
          <w:tcPr>
            <w:tcW w:w="854" w:type="pct"/>
            <w:tcBorders>
              <w:top w:val="nil"/>
              <w:left w:val="nil"/>
              <w:bottom w:val="single" w:sz="4" w:space="0" w:color="auto"/>
              <w:right w:val="single" w:sz="4" w:space="0" w:color="auto"/>
            </w:tcBorders>
            <w:shd w:val="clear" w:color="auto" w:fill="F2F2F2" w:themeFill="background1" w:themeFillShade="F2"/>
            <w:hideMark/>
          </w:tcPr>
          <w:p w14:paraId="5A110999"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сумма</w:t>
            </w:r>
          </w:p>
        </w:tc>
        <w:tc>
          <w:tcPr>
            <w:tcW w:w="285" w:type="pct"/>
            <w:tcBorders>
              <w:top w:val="nil"/>
              <w:left w:val="nil"/>
              <w:bottom w:val="single" w:sz="4" w:space="0" w:color="auto"/>
              <w:right w:val="single" w:sz="4" w:space="0" w:color="auto"/>
            </w:tcBorders>
            <w:shd w:val="clear" w:color="auto" w:fill="F2F2F2" w:themeFill="background1" w:themeFillShade="F2"/>
            <w:hideMark/>
          </w:tcPr>
          <w:p w14:paraId="5AAA2106"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w:t>
            </w:r>
          </w:p>
        </w:tc>
      </w:tr>
      <w:tr w:rsidR="00350056" w:rsidRPr="00350056" w14:paraId="678F481E" w14:textId="77777777" w:rsidTr="00A917DB">
        <w:trPr>
          <w:trHeight w:val="103"/>
          <w:jc w:val="center"/>
        </w:trPr>
        <w:tc>
          <w:tcPr>
            <w:tcW w:w="2183" w:type="pct"/>
            <w:tcBorders>
              <w:top w:val="nil"/>
              <w:left w:val="single" w:sz="4" w:space="0" w:color="auto"/>
              <w:bottom w:val="single" w:sz="4" w:space="0" w:color="auto"/>
              <w:right w:val="single" w:sz="4" w:space="0" w:color="auto"/>
            </w:tcBorders>
          </w:tcPr>
          <w:p w14:paraId="66BBC99A"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Содержание и учет зеленых насаждений</w:t>
            </w:r>
          </w:p>
        </w:tc>
        <w:tc>
          <w:tcPr>
            <w:tcW w:w="840" w:type="pct"/>
            <w:tcBorders>
              <w:top w:val="nil"/>
              <w:left w:val="single" w:sz="4" w:space="0" w:color="auto"/>
              <w:bottom w:val="single" w:sz="4" w:space="0" w:color="auto"/>
              <w:right w:val="single" w:sz="4" w:space="0" w:color="auto"/>
            </w:tcBorders>
          </w:tcPr>
          <w:p w14:paraId="4D320178"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34 309 829,20</w:t>
            </w:r>
          </w:p>
        </w:tc>
        <w:tc>
          <w:tcPr>
            <w:tcW w:w="838" w:type="pct"/>
            <w:tcBorders>
              <w:top w:val="nil"/>
              <w:left w:val="nil"/>
              <w:bottom w:val="single" w:sz="4" w:space="0" w:color="auto"/>
              <w:right w:val="single" w:sz="4" w:space="0" w:color="auto"/>
            </w:tcBorders>
          </w:tcPr>
          <w:p w14:paraId="126F4159"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34 309 829,16</w:t>
            </w:r>
          </w:p>
        </w:tc>
        <w:tc>
          <w:tcPr>
            <w:tcW w:w="854" w:type="pct"/>
            <w:tcBorders>
              <w:top w:val="nil"/>
              <w:left w:val="nil"/>
              <w:bottom w:val="single" w:sz="4" w:space="0" w:color="auto"/>
              <w:right w:val="single" w:sz="4" w:space="0" w:color="auto"/>
            </w:tcBorders>
          </w:tcPr>
          <w:p w14:paraId="512AA442"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34 309 829,16</w:t>
            </w:r>
          </w:p>
        </w:tc>
        <w:tc>
          <w:tcPr>
            <w:tcW w:w="285" w:type="pct"/>
            <w:tcBorders>
              <w:top w:val="nil"/>
              <w:left w:val="nil"/>
              <w:bottom w:val="single" w:sz="4" w:space="0" w:color="auto"/>
              <w:right w:val="single" w:sz="4" w:space="0" w:color="auto"/>
            </w:tcBorders>
          </w:tcPr>
          <w:p w14:paraId="6BEC6944"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100</w:t>
            </w:r>
          </w:p>
        </w:tc>
      </w:tr>
      <w:tr w:rsidR="00350056" w:rsidRPr="00350056" w14:paraId="183BB2CC" w14:textId="77777777" w:rsidTr="00A917DB">
        <w:trPr>
          <w:trHeight w:val="103"/>
          <w:jc w:val="center"/>
        </w:trPr>
        <w:tc>
          <w:tcPr>
            <w:tcW w:w="2183" w:type="pct"/>
            <w:tcBorders>
              <w:top w:val="nil"/>
              <w:left w:val="single" w:sz="4" w:space="0" w:color="auto"/>
              <w:bottom w:val="single" w:sz="4" w:space="0" w:color="auto"/>
              <w:right w:val="single" w:sz="4" w:space="0" w:color="auto"/>
            </w:tcBorders>
          </w:tcPr>
          <w:p w14:paraId="7ECE8ED2" w14:textId="0A554D45"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 xml:space="preserve">Благоустройство территории </w:t>
            </w:r>
            <w:r w:rsidR="00770977" w:rsidRPr="00770977">
              <w:rPr>
                <w:rFonts w:eastAsiaTheme="minorHAnsi"/>
                <w:sz w:val="18"/>
                <w:szCs w:val="18"/>
                <w:lang w:eastAsia="en-US"/>
              </w:rPr>
              <w:t>АГО</w:t>
            </w:r>
          </w:p>
        </w:tc>
        <w:tc>
          <w:tcPr>
            <w:tcW w:w="840" w:type="pct"/>
            <w:tcBorders>
              <w:top w:val="nil"/>
              <w:left w:val="single" w:sz="4" w:space="0" w:color="auto"/>
              <w:bottom w:val="single" w:sz="4" w:space="0" w:color="auto"/>
              <w:right w:val="single" w:sz="4" w:space="0" w:color="auto"/>
            </w:tcBorders>
          </w:tcPr>
          <w:p w14:paraId="554A0C05"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403 581 387,57</w:t>
            </w:r>
          </w:p>
        </w:tc>
        <w:tc>
          <w:tcPr>
            <w:tcW w:w="838" w:type="pct"/>
            <w:tcBorders>
              <w:top w:val="nil"/>
              <w:left w:val="nil"/>
              <w:bottom w:val="single" w:sz="4" w:space="0" w:color="auto"/>
              <w:right w:val="single" w:sz="4" w:space="0" w:color="auto"/>
            </w:tcBorders>
          </w:tcPr>
          <w:p w14:paraId="14BBEDDE"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403 615 271,33</w:t>
            </w:r>
          </w:p>
        </w:tc>
        <w:tc>
          <w:tcPr>
            <w:tcW w:w="854" w:type="pct"/>
            <w:tcBorders>
              <w:top w:val="nil"/>
              <w:left w:val="nil"/>
              <w:bottom w:val="single" w:sz="4" w:space="0" w:color="auto"/>
              <w:right w:val="single" w:sz="4" w:space="0" w:color="auto"/>
            </w:tcBorders>
          </w:tcPr>
          <w:p w14:paraId="08A10D28"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400 206 753,10</w:t>
            </w:r>
          </w:p>
        </w:tc>
        <w:tc>
          <w:tcPr>
            <w:tcW w:w="285" w:type="pct"/>
            <w:tcBorders>
              <w:top w:val="nil"/>
              <w:left w:val="nil"/>
              <w:bottom w:val="single" w:sz="4" w:space="0" w:color="auto"/>
              <w:right w:val="single" w:sz="4" w:space="0" w:color="auto"/>
            </w:tcBorders>
          </w:tcPr>
          <w:p w14:paraId="25827127"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99,2</w:t>
            </w:r>
          </w:p>
        </w:tc>
      </w:tr>
      <w:tr w:rsidR="00350056" w:rsidRPr="00350056" w14:paraId="0AADF645" w14:textId="77777777" w:rsidTr="00A917DB">
        <w:trPr>
          <w:trHeight w:val="50"/>
          <w:jc w:val="center"/>
        </w:trPr>
        <w:tc>
          <w:tcPr>
            <w:tcW w:w="2183" w:type="pct"/>
            <w:tcBorders>
              <w:top w:val="nil"/>
              <w:left w:val="single" w:sz="4" w:space="0" w:color="auto"/>
              <w:bottom w:val="single" w:sz="4" w:space="0" w:color="auto"/>
              <w:right w:val="single" w:sz="4" w:space="0" w:color="auto"/>
            </w:tcBorders>
          </w:tcPr>
          <w:p w14:paraId="4546F67B"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Организация ритуальных услуг и содержание мест захоронения</w:t>
            </w:r>
          </w:p>
        </w:tc>
        <w:tc>
          <w:tcPr>
            <w:tcW w:w="840" w:type="pct"/>
            <w:tcBorders>
              <w:top w:val="nil"/>
              <w:left w:val="single" w:sz="4" w:space="0" w:color="auto"/>
              <w:bottom w:val="single" w:sz="4" w:space="0" w:color="auto"/>
              <w:right w:val="single" w:sz="4" w:space="0" w:color="auto"/>
            </w:tcBorders>
          </w:tcPr>
          <w:p w14:paraId="4E6A9344"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13 565 759,06</w:t>
            </w:r>
          </w:p>
        </w:tc>
        <w:tc>
          <w:tcPr>
            <w:tcW w:w="838" w:type="pct"/>
            <w:tcBorders>
              <w:top w:val="nil"/>
              <w:left w:val="nil"/>
              <w:bottom w:val="single" w:sz="4" w:space="0" w:color="auto"/>
              <w:right w:val="single" w:sz="4" w:space="0" w:color="auto"/>
            </w:tcBorders>
          </w:tcPr>
          <w:p w14:paraId="69A07596"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12 985 013,06</w:t>
            </w:r>
          </w:p>
        </w:tc>
        <w:tc>
          <w:tcPr>
            <w:tcW w:w="854" w:type="pct"/>
            <w:tcBorders>
              <w:top w:val="nil"/>
              <w:left w:val="nil"/>
              <w:bottom w:val="single" w:sz="4" w:space="0" w:color="auto"/>
              <w:right w:val="single" w:sz="4" w:space="0" w:color="auto"/>
            </w:tcBorders>
          </w:tcPr>
          <w:p w14:paraId="4BCBEC2F"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12 896 912,89</w:t>
            </w:r>
          </w:p>
        </w:tc>
        <w:tc>
          <w:tcPr>
            <w:tcW w:w="285" w:type="pct"/>
            <w:tcBorders>
              <w:top w:val="nil"/>
              <w:left w:val="nil"/>
              <w:bottom w:val="single" w:sz="4" w:space="0" w:color="auto"/>
              <w:right w:val="single" w:sz="4" w:space="0" w:color="auto"/>
            </w:tcBorders>
          </w:tcPr>
          <w:p w14:paraId="6930A81B" w14:textId="77777777" w:rsidR="00350056" w:rsidRPr="00350056" w:rsidRDefault="00350056" w:rsidP="00350056">
            <w:pPr>
              <w:autoSpaceDE w:val="0"/>
              <w:autoSpaceDN w:val="0"/>
              <w:adjustRightInd w:val="0"/>
              <w:jc w:val="right"/>
              <w:rPr>
                <w:rFonts w:eastAsiaTheme="minorHAnsi"/>
                <w:sz w:val="18"/>
                <w:szCs w:val="18"/>
                <w:lang w:eastAsia="en-US"/>
              </w:rPr>
            </w:pPr>
            <w:r w:rsidRPr="00350056">
              <w:rPr>
                <w:rFonts w:eastAsiaTheme="minorHAnsi"/>
                <w:sz w:val="18"/>
                <w:szCs w:val="18"/>
                <w:lang w:eastAsia="en-US"/>
              </w:rPr>
              <w:t>99,3</w:t>
            </w:r>
          </w:p>
        </w:tc>
      </w:tr>
      <w:tr w:rsidR="00350056" w:rsidRPr="00350056" w14:paraId="11766F39" w14:textId="77777777" w:rsidTr="00A917DB">
        <w:trPr>
          <w:trHeight w:val="50"/>
          <w:jc w:val="center"/>
        </w:trPr>
        <w:tc>
          <w:tcPr>
            <w:tcW w:w="2183" w:type="pct"/>
            <w:tcBorders>
              <w:top w:val="nil"/>
              <w:left w:val="single" w:sz="4" w:space="0" w:color="auto"/>
              <w:bottom w:val="single" w:sz="4" w:space="0" w:color="auto"/>
              <w:right w:val="single" w:sz="4" w:space="0" w:color="auto"/>
            </w:tcBorders>
          </w:tcPr>
          <w:p w14:paraId="4ECD5C1A" w14:textId="77777777" w:rsidR="00350056" w:rsidRPr="00350056" w:rsidRDefault="00350056" w:rsidP="00350056">
            <w:pPr>
              <w:rPr>
                <w:rFonts w:eastAsiaTheme="minorHAnsi"/>
                <w:bCs/>
                <w:sz w:val="18"/>
                <w:szCs w:val="18"/>
                <w:lang w:eastAsia="en-US"/>
              </w:rPr>
            </w:pPr>
            <w:r w:rsidRPr="00350056">
              <w:rPr>
                <w:rFonts w:eastAsiaTheme="minorHAnsi"/>
                <w:bCs/>
                <w:sz w:val="18"/>
                <w:szCs w:val="18"/>
                <w:lang w:eastAsia="en-US"/>
              </w:rPr>
              <w:t>Федеральный проект «Формирование комфортной городской среды»</w:t>
            </w:r>
          </w:p>
        </w:tc>
        <w:tc>
          <w:tcPr>
            <w:tcW w:w="840" w:type="pct"/>
            <w:tcBorders>
              <w:top w:val="nil"/>
              <w:left w:val="single" w:sz="4" w:space="0" w:color="auto"/>
              <w:bottom w:val="single" w:sz="4" w:space="0" w:color="auto"/>
              <w:right w:val="single" w:sz="4" w:space="0" w:color="auto"/>
            </w:tcBorders>
          </w:tcPr>
          <w:p w14:paraId="375343A3"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10 821 819,39</w:t>
            </w:r>
          </w:p>
        </w:tc>
        <w:tc>
          <w:tcPr>
            <w:tcW w:w="838" w:type="pct"/>
            <w:tcBorders>
              <w:top w:val="nil"/>
              <w:left w:val="nil"/>
              <w:bottom w:val="single" w:sz="4" w:space="0" w:color="auto"/>
              <w:right w:val="single" w:sz="4" w:space="0" w:color="auto"/>
            </w:tcBorders>
          </w:tcPr>
          <w:p w14:paraId="1056972A"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10 821 819,39</w:t>
            </w:r>
          </w:p>
        </w:tc>
        <w:tc>
          <w:tcPr>
            <w:tcW w:w="854" w:type="pct"/>
            <w:tcBorders>
              <w:top w:val="nil"/>
              <w:left w:val="nil"/>
              <w:bottom w:val="single" w:sz="4" w:space="0" w:color="auto"/>
              <w:right w:val="single" w:sz="4" w:space="0" w:color="auto"/>
            </w:tcBorders>
          </w:tcPr>
          <w:p w14:paraId="64F1DCA7"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9 696 160,28</w:t>
            </w:r>
          </w:p>
        </w:tc>
        <w:tc>
          <w:tcPr>
            <w:tcW w:w="285" w:type="pct"/>
            <w:tcBorders>
              <w:top w:val="nil"/>
              <w:left w:val="nil"/>
              <w:bottom w:val="single" w:sz="4" w:space="0" w:color="auto"/>
              <w:right w:val="single" w:sz="4" w:space="0" w:color="auto"/>
            </w:tcBorders>
          </w:tcPr>
          <w:p w14:paraId="2DAAEDED"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89,6</w:t>
            </w:r>
          </w:p>
        </w:tc>
      </w:tr>
      <w:tr w:rsidR="00350056" w:rsidRPr="00350056" w14:paraId="265E55C7" w14:textId="77777777" w:rsidTr="00A917DB">
        <w:trPr>
          <w:trHeight w:val="50"/>
          <w:jc w:val="center"/>
        </w:trPr>
        <w:tc>
          <w:tcPr>
            <w:tcW w:w="2183" w:type="pct"/>
            <w:tcBorders>
              <w:top w:val="nil"/>
              <w:left w:val="single" w:sz="4" w:space="0" w:color="auto"/>
              <w:bottom w:val="single" w:sz="4" w:space="0" w:color="auto"/>
              <w:right w:val="single" w:sz="4" w:space="0" w:color="auto"/>
            </w:tcBorders>
            <w:hideMark/>
          </w:tcPr>
          <w:p w14:paraId="0795942F" w14:textId="77777777" w:rsidR="00350056" w:rsidRPr="00350056" w:rsidRDefault="00350056" w:rsidP="00350056">
            <w:pPr>
              <w:rPr>
                <w:rFonts w:eastAsiaTheme="minorHAnsi"/>
                <w:b/>
                <w:bCs/>
                <w:sz w:val="18"/>
                <w:szCs w:val="18"/>
                <w:lang w:eastAsia="en-US"/>
              </w:rPr>
            </w:pPr>
            <w:r w:rsidRPr="00350056">
              <w:rPr>
                <w:rFonts w:eastAsiaTheme="minorHAnsi"/>
                <w:b/>
                <w:bCs/>
                <w:sz w:val="18"/>
                <w:szCs w:val="18"/>
                <w:lang w:eastAsia="en-US"/>
              </w:rPr>
              <w:t>Всего по муниципальной программе</w:t>
            </w:r>
          </w:p>
        </w:tc>
        <w:tc>
          <w:tcPr>
            <w:tcW w:w="840" w:type="pct"/>
            <w:tcBorders>
              <w:top w:val="nil"/>
              <w:left w:val="single" w:sz="4" w:space="0" w:color="auto"/>
              <w:bottom w:val="single" w:sz="4" w:space="0" w:color="auto"/>
              <w:right w:val="single" w:sz="4" w:space="0" w:color="auto"/>
            </w:tcBorders>
          </w:tcPr>
          <w:p w14:paraId="10628494"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462 278 795,22</w:t>
            </w:r>
          </w:p>
        </w:tc>
        <w:tc>
          <w:tcPr>
            <w:tcW w:w="838" w:type="pct"/>
            <w:tcBorders>
              <w:top w:val="nil"/>
              <w:left w:val="nil"/>
              <w:bottom w:val="single" w:sz="4" w:space="0" w:color="auto"/>
              <w:right w:val="single" w:sz="4" w:space="0" w:color="auto"/>
            </w:tcBorders>
          </w:tcPr>
          <w:p w14:paraId="2E84C967"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461 731 932,94</w:t>
            </w:r>
          </w:p>
        </w:tc>
        <w:tc>
          <w:tcPr>
            <w:tcW w:w="854" w:type="pct"/>
            <w:tcBorders>
              <w:top w:val="nil"/>
              <w:left w:val="nil"/>
              <w:bottom w:val="single" w:sz="4" w:space="0" w:color="auto"/>
              <w:right w:val="single" w:sz="4" w:space="0" w:color="auto"/>
            </w:tcBorders>
          </w:tcPr>
          <w:p w14:paraId="372F51A1"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457 109 655,43</w:t>
            </w:r>
          </w:p>
        </w:tc>
        <w:tc>
          <w:tcPr>
            <w:tcW w:w="285" w:type="pct"/>
            <w:tcBorders>
              <w:top w:val="nil"/>
              <w:left w:val="nil"/>
              <w:bottom w:val="single" w:sz="4" w:space="0" w:color="auto"/>
              <w:right w:val="single" w:sz="4" w:space="0" w:color="auto"/>
            </w:tcBorders>
          </w:tcPr>
          <w:p w14:paraId="2D5B65D5"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99,0</w:t>
            </w:r>
          </w:p>
        </w:tc>
      </w:tr>
    </w:tbl>
    <w:p w14:paraId="79F59C2F"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lastRenderedPageBreak/>
        <w:t xml:space="preserve">По сравнению с 2024 годом расходы бюджета на мероприятия по благоустройству территории округа выросли на 15,45 %. </w:t>
      </w:r>
    </w:p>
    <w:p w14:paraId="5E75A2E5"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В 2025 году средства бюджета направлены:</w:t>
      </w:r>
    </w:p>
    <w:p w14:paraId="61F713B7"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на содержание зеленых насаждений –  34 309 829,16 рублей;</w:t>
      </w:r>
    </w:p>
    <w:p w14:paraId="5EBC3C3B"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на мероприятия по благоустройству территории округа (оплата электроснабжения, содержания муниципальных сетей уличного освещения; санитарное содержание территории округа; содержание, ремонт объектов и элементов благоустройства; расходы по финансовой аренде (лизингу); мероприятия по благоустройству сельских территорий; реализация программ формирования современной городской среды  и т.д.) – 63 904 169,38 рублей;</w:t>
      </w:r>
    </w:p>
    <w:p w14:paraId="765F7AB9"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на обеспечение деятельности МКУ «Управление благоустройства» - 345 998 744,00    рублей;</w:t>
      </w:r>
    </w:p>
    <w:p w14:paraId="47F3FC80" w14:textId="77777777" w:rsidR="00350056" w:rsidRPr="00350056" w:rsidRDefault="00350056" w:rsidP="00350056">
      <w:pPr>
        <w:autoSpaceDE w:val="0"/>
        <w:autoSpaceDN w:val="0"/>
        <w:adjustRightInd w:val="0"/>
        <w:spacing w:after="120"/>
        <w:ind w:firstLine="709"/>
        <w:jc w:val="both"/>
        <w:rPr>
          <w:rFonts w:eastAsiaTheme="minorHAnsi"/>
          <w:szCs w:val="24"/>
          <w:lang w:eastAsia="en-US"/>
        </w:rPr>
      </w:pPr>
      <w:r w:rsidRPr="00350056">
        <w:rPr>
          <w:rFonts w:eastAsiaTheme="minorHAnsi"/>
          <w:szCs w:val="24"/>
          <w:lang w:eastAsia="en-US"/>
        </w:rPr>
        <w:t>на мероприятия по организации ритуальных услуг и содержание мест захоронения (санитарная очистка мест захоронения; инвентаризация кладбищ, стен скорби, крематориев, а также мест захоронений на кладбищах и в стенах скорби;  возмещение затрат, связанных с оказанием услуг по эвакуации неопознанных, безродных останков умерших или погибших на территории округа; 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 а также в случае рождения мертвого ребенка по истечении 154 дней беременности, предоставляемых согласно гарантированному перечню услуг по погребению) – 12 896 912,89 рублей.</w:t>
      </w:r>
    </w:p>
    <w:p w14:paraId="762A868D" w14:textId="77777777" w:rsidR="00350056" w:rsidRPr="00350056" w:rsidRDefault="00350056" w:rsidP="00350056">
      <w:pPr>
        <w:spacing w:before="120"/>
        <w:ind w:firstLine="709"/>
        <w:jc w:val="both"/>
        <w:rPr>
          <w:rFonts w:eastAsiaTheme="minorHAnsi"/>
          <w:b/>
          <w:i/>
          <w:szCs w:val="24"/>
          <w:lang w:eastAsia="en-US"/>
        </w:rPr>
      </w:pPr>
      <w:r w:rsidRPr="00350056">
        <w:rPr>
          <w:rFonts w:eastAsiaTheme="minorHAnsi"/>
          <w:b/>
          <w:i/>
          <w:szCs w:val="24"/>
          <w:lang w:eastAsia="en-US"/>
        </w:rPr>
        <w:t>Муниципальная программа «Переселение граждан из аварийного жилищного фонда Артемовского городского округа»</w:t>
      </w:r>
    </w:p>
    <w:p w14:paraId="5878B712"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Первоначально решением о бюджете № 400 на реализацию программы бюджетные ассигнования не планировались. Сводной бюджетной росписью, решением о бюджете (в ред. от 09.12.2025) на реализацию программы запланированы ассигнования в размере 246 134 424,80 рублей.</w:t>
      </w:r>
    </w:p>
    <w:p w14:paraId="2A142474" w14:textId="77777777" w:rsidR="00350056" w:rsidRPr="005018D1" w:rsidRDefault="00350056" w:rsidP="00350056">
      <w:pPr>
        <w:suppressAutoHyphens/>
        <w:autoSpaceDE w:val="0"/>
        <w:ind w:firstLine="709"/>
        <w:jc w:val="both"/>
        <w:rPr>
          <w:szCs w:val="24"/>
        </w:rPr>
      </w:pPr>
      <w:r w:rsidRPr="00350056">
        <w:rPr>
          <w:szCs w:val="24"/>
        </w:rPr>
        <w:t xml:space="preserve">Исполнение плановых назначений по расходам, запланированным на реализацию программы, представлено </w:t>
      </w:r>
      <w:r w:rsidRPr="005018D1">
        <w:rPr>
          <w:szCs w:val="24"/>
        </w:rPr>
        <w:t>в таблице 37:</w:t>
      </w:r>
    </w:p>
    <w:p w14:paraId="61C733BB" w14:textId="77777777" w:rsidR="00350056" w:rsidRPr="005018D1" w:rsidRDefault="00350056" w:rsidP="00350056">
      <w:pPr>
        <w:autoSpaceDE w:val="0"/>
        <w:autoSpaceDN w:val="0"/>
        <w:adjustRightInd w:val="0"/>
        <w:ind w:left="6372" w:firstLine="708"/>
        <w:rPr>
          <w:rFonts w:eastAsiaTheme="minorHAnsi"/>
          <w:sz w:val="20"/>
          <w:szCs w:val="22"/>
          <w:lang w:eastAsia="en-US"/>
        </w:rPr>
      </w:pPr>
      <w:r w:rsidRPr="005018D1">
        <w:rPr>
          <w:rFonts w:eastAsiaTheme="minorHAnsi"/>
          <w:sz w:val="20"/>
          <w:szCs w:val="22"/>
          <w:lang w:eastAsia="en-US"/>
        </w:rPr>
        <w:t xml:space="preserve">             Таблица 37 (в рублях)</w:t>
      </w:r>
    </w:p>
    <w:tbl>
      <w:tblPr>
        <w:tblW w:w="4855" w:type="pct"/>
        <w:jc w:val="center"/>
        <w:tblLayout w:type="fixed"/>
        <w:tblCellMar>
          <w:left w:w="57" w:type="dxa"/>
          <w:right w:w="57" w:type="dxa"/>
        </w:tblCellMar>
        <w:tblLook w:val="04A0" w:firstRow="1" w:lastRow="0" w:firstColumn="1" w:lastColumn="0" w:noHBand="0" w:noVBand="1"/>
      </w:tblPr>
      <w:tblGrid>
        <w:gridCol w:w="4135"/>
        <w:gridCol w:w="1591"/>
        <w:gridCol w:w="1587"/>
        <w:gridCol w:w="1617"/>
        <w:gridCol w:w="540"/>
      </w:tblGrid>
      <w:tr w:rsidR="00350056" w:rsidRPr="00350056" w14:paraId="0AAEDA31" w14:textId="77777777" w:rsidTr="00A917DB">
        <w:trPr>
          <w:trHeight w:val="471"/>
          <w:tblHeader/>
          <w:jc w:val="center"/>
        </w:trPr>
        <w:tc>
          <w:tcPr>
            <w:tcW w:w="2183" w:type="pct"/>
            <w:vMerge w:val="restart"/>
            <w:tcBorders>
              <w:top w:val="single" w:sz="4" w:space="0" w:color="auto"/>
              <w:left w:val="single" w:sz="4" w:space="0" w:color="auto"/>
              <w:right w:val="single" w:sz="4" w:space="0" w:color="auto"/>
            </w:tcBorders>
            <w:shd w:val="clear" w:color="auto" w:fill="F2F2F2" w:themeFill="background1" w:themeFillShade="F2"/>
            <w:hideMark/>
          </w:tcPr>
          <w:p w14:paraId="3218729D"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К</w:t>
            </w:r>
            <w:r w:rsidRPr="00350056">
              <w:rPr>
                <w:rFonts w:eastAsiaTheme="minorHAnsi"/>
                <w:sz w:val="18"/>
                <w:szCs w:val="18"/>
                <w:lang w:eastAsia="en-US"/>
              </w:rPr>
              <w:t>омплекс процессных мероприятий</w:t>
            </w:r>
          </w:p>
        </w:tc>
        <w:tc>
          <w:tcPr>
            <w:tcW w:w="840" w:type="pct"/>
            <w:vMerge w:val="restart"/>
            <w:tcBorders>
              <w:top w:val="single" w:sz="4" w:space="0" w:color="auto"/>
              <w:left w:val="single" w:sz="4" w:space="0" w:color="auto"/>
              <w:right w:val="single" w:sz="4" w:space="0" w:color="000000"/>
            </w:tcBorders>
            <w:shd w:val="clear" w:color="auto" w:fill="F2F2F2" w:themeFill="background1" w:themeFillShade="F2"/>
            <w:hideMark/>
          </w:tcPr>
          <w:p w14:paraId="6EF1B72A"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Утверждено решением</w:t>
            </w:r>
          </w:p>
          <w:p w14:paraId="4A0CC70F"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о бюджете (в ред. от 09.12.2025)</w:t>
            </w:r>
          </w:p>
        </w:tc>
        <w:tc>
          <w:tcPr>
            <w:tcW w:w="838" w:type="pct"/>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hideMark/>
          </w:tcPr>
          <w:p w14:paraId="673D6D94"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Сводная бюджетная роспись</w:t>
            </w:r>
          </w:p>
        </w:tc>
        <w:tc>
          <w:tcPr>
            <w:tcW w:w="1139" w:type="pct"/>
            <w:gridSpan w:val="2"/>
            <w:tcBorders>
              <w:top w:val="single" w:sz="4" w:space="0" w:color="auto"/>
              <w:left w:val="nil"/>
              <w:bottom w:val="single" w:sz="4" w:space="0" w:color="auto"/>
              <w:right w:val="single" w:sz="4" w:space="0" w:color="000000"/>
            </w:tcBorders>
            <w:shd w:val="clear" w:color="auto" w:fill="F2F2F2" w:themeFill="background1" w:themeFillShade="F2"/>
            <w:hideMark/>
          </w:tcPr>
          <w:p w14:paraId="3AA1AC85"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Исполнено</w:t>
            </w:r>
          </w:p>
          <w:p w14:paraId="6764376A"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 xml:space="preserve"> за 2025 год</w:t>
            </w:r>
          </w:p>
        </w:tc>
      </w:tr>
      <w:tr w:rsidR="00350056" w:rsidRPr="00350056" w14:paraId="7061E82A" w14:textId="77777777" w:rsidTr="00A917DB">
        <w:trPr>
          <w:trHeight w:val="347"/>
          <w:tblHeader/>
          <w:jc w:val="center"/>
        </w:trPr>
        <w:tc>
          <w:tcPr>
            <w:tcW w:w="2183" w:type="pct"/>
            <w:vMerge/>
            <w:tcBorders>
              <w:left w:val="single" w:sz="4" w:space="0" w:color="auto"/>
              <w:bottom w:val="single" w:sz="4" w:space="0" w:color="auto"/>
              <w:right w:val="single" w:sz="4" w:space="0" w:color="auto"/>
            </w:tcBorders>
            <w:shd w:val="clear" w:color="auto" w:fill="F2F2F2" w:themeFill="background1" w:themeFillShade="F2"/>
            <w:hideMark/>
          </w:tcPr>
          <w:p w14:paraId="70F546DD" w14:textId="77777777" w:rsidR="00350056" w:rsidRPr="00350056" w:rsidRDefault="00350056" w:rsidP="00350056">
            <w:pPr>
              <w:rPr>
                <w:rFonts w:eastAsiaTheme="minorHAnsi"/>
                <w:bCs/>
                <w:sz w:val="18"/>
                <w:szCs w:val="18"/>
                <w:lang w:eastAsia="en-US"/>
              </w:rPr>
            </w:pPr>
          </w:p>
        </w:tc>
        <w:tc>
          <w:tcPr>
            <w:tcW w:w="840" w:type="pct"/>
            <w:vMerge/>
            <w:tcBorders>
              <w:left w:val="single" w:sz="4" w:space="0" w:color="auto"/>
              <w:bottom w:val="single" w:sz="4" w:space="0" w:color="auto"/>
              <w:right w:val="single" w:sz="4" w:space="0" w:color="000000"/>
            </w:tcBorders>
            <w:shd w:val="clear" w:color="auto" w:fill="F2F2F2" w:themeFill="background1" w:themeFillShade="F2"/>
          </w:tcPr>
          <w:p w14:paraId="0CAC8DEA" w14:textId="77777777" w:rsidR="00350056" w:rsidRPr="00350056" w:rsidRDefault="00350056" w:rsidP="00350056">
            <w:pPr>
              <w:ind w:right="-55"/>
              <w:jc w:val="center"/>
              <w:rPr>
                <w:rFonts w:eastAsiaTheme="minorHAnsi"/>
                <w:bCs/>
                <w:sz w:val="18"/>
                <w:szCs w:val="18"/>
                <w:lang w:eastAsia="en-US"/>
              </w:rPr>
            </w:pPr>
          </w:p>
        </w:tc>
        <w:tc>
          <w:tcPr>
            <w:tcW w:w="838" w:type="pct"/>
            <w:vMerge/>
            <w:tcBorders>
              <w:top w:val="single" w:sz="4" w:space="0" w:color="auto"/>
              <w:left w:val="single" w:sz="4" w:space="0" w:color="000000"/>
              <w:bottom w:val="single" w:sz="4" w:space="0" w:color="auto"/>
              <w:right w:val="single" w:sz="4" w:space="0" w:color="auto"/>
            </w:tcBorders>
            <w:shd w:val="clear" w:color="auto" w:fill="F2F2F2" w:themeFill="background1" w:themeFillShade="F2"/>
            <w:hideMark/>
          </w:tcPr>
          <w:p w14:paraId="52CD06C6" w14:textId="77777777" w:rsidR="00350056" w:rsidRPr="00350056" w:rsidRDefault="00350056" w:rsidP="00350056">
            <w:pPr>
              <w:rPr>
                <w:rFonts w:eastAsiaTheme="minorHAnsi"/>
                <w:bCs/>
                <w:sz w:val="18"/>
                <w:szCs w:val="18"/>
                <w:lang w:eastAsia="en-US"/>
              </w:rPr>
            </w:pPr>
          </w:p>
        </w:tc>
        <w:tc>
          <w:tcPr>
            <w:tcW w:w="854" w:type="pct"/>
            <w:tcBorders>
              <w:top w:val="nil"/>
              <w:left w:val="nil"/>
              <w:bottom w:val="single" w:sz="4" w:space="0" w:color="auto"/>
              <w:right w:val="single" w:sz="4" w:space="0" w:color="auto"/>
            </w:tcBorders>
            <w:shd w:val="clear" w:color="auto" w:fill="F2F2F2" w:themeFill="background1" w:themeFillShade="F2"/>
            <w:hideMark/>
          </w:tcPr>
          <w:p w14:paraId="1E89BFAF"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сумма</w:t>
            </w:r>
          </w:p>
        </w:tc>
        <w:tc>
          <w:tcPr>
            <w:tcW w:w="285" w:type="pct"/>
            <w:tcBorders>
              <w:top w:val="nil"/>
              <w:left w:val="nil"/>
              <w:bottom w:val="single" w:sz="4" w:space="0" w:color="auto"/>
              <w:right w:val="single" w:sz="4" w:space="0" w:color="auto"/>
            </w:tcBorders>
            <w:shd w:val="clear" w:color="auto" w:fill="F2F2F2" w:themeFill="background1" w:themeFillShade="F2"/>
            <w:hideMark/>
          </w:tcPr>
          <w:p w14:paraId="258B69AD" w14:textId="77777777" w:rsidR="00350056" w:rsidRPr="00350056" w:rsidRDefault="00350056" w:rsidP="00350056">
            <w:pPr>
              <w:jc w:val="center"/>
              <w:rPr>
                <w:rFonts w:eastAsiaTheme="minorHAnsi"/>
                <w:bCs/>
                <w:sz w:val="18"/>
                <w:szCs w:val="18"/>
                <w:lang w:eastAsia="en-US"/>
              </w:rPr>
            </w:pPr>
            <w:r w:rsidRPr="00350056">
              <w:rPr>
                <w:rFonts w:eastAsiaTheme="minorHAnsi"/>
                <w:bCs/>
                <w:sz w:val="18"/>
                <w:szCs w:val="18"/>
                <w:lang w:eastAsia="en-US"/>
              </w:rPr>
              <w:t>%</w:t>
            </w:r>
          </w:p>
        </w:tc>
      </w:tr>
      <w:tr w:rsidR="00350056" w:rsidRPr="00350056" w14:paraId="5875AC7C" w14:textId="77777777" w:rsidTr="00A917DB">
        <w:trPr>
          <w:trHeight w:val="103"/>
          <w:jc w:val="center"/>
        </w:trPr>
        <w:tc>
          <w:tcPr>
            <w:tcW w:w="2183" w:type="pct"/>
            <w:tcBorders>
              <w:top w:val="nil"/>
              <w:left w:val="single" w:sz="4" w:space="0" w:color="auto"/>
              <w:bottom w:val="single" w:sz="4" w:space="0" w:color="auto"/>
              <w:right w:val="single" w:sz="4" w:space="0" w:color="auto"/>
            </w:tcBorders>
          </w:tcPr>
          <w:p w14:paraId="771476AF" w14:textId="77777777" w:rsidR="00350056" w:rsidRPr="00350056" w:rsidRDefault="00350056" w:rsidP="00350056">
            <w:pPr>
              <w:autoSpaceDE w:val="0"/>
              <w:autoSpaceDN w:val="0"/>
              <w:adjustRightInd w:val="0"/>
              <w:rPr>
                <w:rFonts w:eastAsiaTheme="minorHAnsi"/>
                <w:sz w:val="18"/>
                <w:szCs w:val="18"/>
                <w:lang w:eastAsia="en-US"/>
              </w:rPr>
            </w:pPr>
            <w:r w:rsidRPr="00350056">
              <w:rPr>
                <w:rFonts w:eastAsiaTheme="minorHAnsi"/>
                <w:sz w:val="18"/>
                <w:szCs w:val="18"/>
                <w:lang w:eastAsia="en-US"/>
              </w:rPr>
              <w:t>Федеральный проект «Жилье»</w:t>
            </w:r>
          </w:p>
        </w:tc>
        <w:tc>
          <w:tcPr>
            <w:tcW w:w="840" w:type="pct"/>
            <w:tcBorders>
              <w:top w:val="nil"/>
              <w:left w:val="single" w:sz="4" w:space="0" w:color="auto"/>
              <w:bottom w:val="single" w:sz="4" w:space="0" w:color="auto"/>
              <w:right w:val="single" w:sz="4" w:space="0" w:color="auto"/>
            </w:tcBorders>
          </w:tcPr>
          <w:p w14:paraId="671A1946"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246 134 424,80</w:t>
            </w:r>
          </w:p>
        </w:tc>
        <w:tc>
          <w:tcPr>
            <w:tcW w:w="838" w:type="pct"/>
            <w:tcBorders>
              <w:top w:val="nil"/>
              <w:left w:val="nil"/>
              <w:bottom w:val="single" w:sz="4" w:space="0" w:color="auto"/>
              <w:right w:val="single" w:sz="4" w:space="0" w:color="auto"/>
            </w:tcBorders>
          </w:tcPr>
          <w:p w14:paraId="6F487C73"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246 134 424,80</w:t>
            </w:r>
          </w:p>
        </w:tc>
        <w:tc>
          <w:tcPr>
            <w:tcW w:w="854" w:type="pct"/>
            <w:tcBorders>
              <w:top w:val="nil"/>
              <w:left w:val="nil"/>
              <w:bottom w:val="single" w:sz="4" w:space="0" w:color="auto"/>
              <w:right w:val="single" w:sz="4" w:space="0" w:color="auto"/>
            </w:tcBorders>
          </w:tcPr>
          <w:p w14:paraId="4ADB48CE"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245 178 397,36</w:t>
            </w:r>
          </w:p>
        </w:tc>
        <w:tc>
          <w:tcPr>
            <w:tcW w:w="285" w:type="pct"/>
            <w:tcBorders>
              <w:top w:val="nil"/>
              <w:left w:val="nil"/>
              <w:bottom w:val="single" w:sz="4" w:space="0" w:color="auto"/>
              <w:right w:val="single" w:sz="4" w:space="0" w:color="auto"/>
            </w:tcBorders>
          </w:tcPr>
          <w:p w14:paraId="5984D895" w14:textId="77777777" w:rsidR="00350056" w:rsidRPr="00350056" w:rsidRDefault="00350056" w:rsidP="00350056">
            <w:pPr>
              <w:jc w:val="right"/>
              <w:rPr>
                <w:rFonts w:eastAsiaTheme="minorHAnsi"/>
                <w:sz w:val="18"/>
                <w:szCs w:val="18"/>
                <w:lang w:eastAsia="en-US"/>
              </w:rPr>
            </w:pPr>
            <w:r w:rsidRPr="00350056">
              <w:rPr>
                <w:rFonts w:eastAsiaTheme="minorHAnsi"/>
                <w:sz w:val="18"/>
                <w:szCs w:val="18"/>
                <w:lang w:eastAsia="en-US"/>
              </w:rPr>
              <w:t>99,6</w:t>
            </w:r>
          </w:p>
        </w:tc>
      </w:tr>
      <w:tr w:rsidR="00350056" w:rsidRPr="00350056" w14:paraId="140F0AE8" w14:textId="77777777" w:rsidTr="00A917DB">
        <w:trPr>
          <w:trHeight w:val="50"/>
          <w:jc w:val="center"/>
        </w:trPr>
        <w:tc>
          <w:tcPr>
            <w:tcW w:w="2183" w:type="pct"/>
            <w:tcBorders>
              <w:top w:val="nil"/>
              <w:left w:val="single" w:sz="4" w:space="0" w:color="auto"/>
              <w:bottom w:val="single" w:sz="4" w:space="0" w:color="auto"/>
              <w:right w:val="single" w:sz="4" w:space="0" w:color="auto"/>
            </w:tcBorders>
          </w:tcPr>
          <w:p w14:paraId="35670184" w14:textId="77777777" w:rsidR="00350056" w:rsidRPr="00350056" w:rsidRDefault="00350056" w:rsidP="00350056">
            <w:pPr>
              <w:rPr>
                <w:rFonts w:eastAsiaTheme="minorHAnsi"/>
                <w:b/>
                <w:bCs/>
                <w:sz w:val="18"/>
                <w:szCs w:val="18"/>
                <w:lang w:eastAsia="en-US"/>
              </w:rPr>
            </w:pPr>
            <w:r w:rsidRPr="00350056">
              <w:rPr>
                <w:rFonts w:eastAsiaTheme="minorHAnsi"/>
                <w:b/>
                <w:bCs/>
                <w:sz w:val="18"/>
                <w:szCs w:val="18"/>
                <w:lang w:eastAsia="en-US"/>
              </w:rPr>
              <w:t>Всего по муниципальной программе</w:t>
            </w:r>
          </w:p>
        </w:tc>
        <w:tc>
          <w:tcPr>
            <w:tcW w:w="840" w:type="pct"/>
            <w:tcBorders>
              <w:top w:val="nil"/>
              <w:left w:val="single" w:sz="4" w:space="0" w:color="auto"/>
              <w:bottom w:val="single" w:sz="4" w:space="0" w:color="auto"/>
              <w:right w:val="single" w:sz="4" w:space="0" w:color="auto"/>
            </w:tcBorders>
          </w:tcPr>
          <w:p w14:paraId="4BB1F114"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246 134 424,80</w:t>
            </w:r>
          </w:p>
        </w:tc>
        <w:tc>
          <w:tcPr>
            <w:tcW w:w="838" w:type="pct"/>
            <w:tcBorders>
              <w:top w:val="nil"/>
              <w:left w:val="nil"/>
              <w:bottom w:val="single" w:sz="4" w:space="0" w:color="auto"/>
              <w:right w:val="single" w:sz="4" w:space="0" w:color="auto"/>
            </w:tcBorders>
          </w:tcPr>
          <w:p w14:paraId="047A7B17"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246 134 424,80</w:t>
            </w:r>
          </w:p>
        </w:tc>
        <w:tc>
          <w:tcPr>
            <w:tcW w:w="854" w:type="pct"/>
            <w:tcBorders>
              <w:top w:val="nil"/>
              <w:left w:val="nil"/>
              <w:bottom w:val="single" w:sz="4" w:space="0" w:color="auto"/>
              <w:right w:val="single" w:sz="4" w:space="0" w:color="auto"/>
            </w:tcBorders>
          </w:tcPr>
          <w:p w14:paraId="69D0C744"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245 178 397,36</w:t>
            </w:r>
          </w:p>
        </w:tc>
        <w:tc>
          <w:tcPr>
            <w:tcW w:w="285" w:type="pct"/>
            <w:tcBorders>
              <w:top w:val="nil"/>
              <w:left w:val="nil"/>
              <w:bottom w:val="single" w:sz="4" w:space="0" w:color="auto"/>
              <w:right w:val="single" w:sz="4" w:space="0" w:color="auto"/>
            </w:tcBorders>
          </w:tcPr>
          <w:p w14:paraId="09797876" w14:textId="77777777" w:rsidR="00350056" w:rsidRPr="00350056" w:rsidRDefault="00350056" w:rsidP="00350056">
            <w:pPr>
              <w:jc w:val="right"/>
              <w:rPr>
                <w:rFonts w:eastAsiaTheme="minorHAnsi"/>
                <w:b/>
                <w:sz w:val="18"/>
                <w:szCs w:val="18"/>
                <w:lang w:eastAsia="en-US"/>
              </w:rPr>
            </w:pPr>
            <w:r w:rsidRPr="00350056">
              <w:rPr>
                <w:rFonts w:eastAsiaTheme="minorHAnsi"/>
                <w:b/>
                <w:sz w:val="18"/>
                <w:szCs w:val="18"/>
                <w:lang w:eastAsia="en-US"/>
              </w:rPr>
              <w:t>99,6</w:t>
            </w:r>
          </w:p>
        </w:tc>
      </w:tr>
    </w:tbl>
    <w:p w14:paraId="20221710" w14:textId="66625541" w:rsidR="00350056" w:rsidRPr="00350056" w:rsidRDefault="00350056" w:rsidP="00C43EDE">
      <w:pPr>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Средства бюджета направлены на мероприятия по переселению граждан </w:t>
      </w:r>
      <w:r w:rsidR="00770977" w:rsidRPr="00770977">
        <w:rPr>
          <w:rFonts w:eastAsiaTheme="minorHAnsi"/>
          <w:szCs w:val="24"/>
          <w:lang w:eastAsia="en-US"/>
        </w:rPr>
        <w:t xml:space="preserve">АГО </w:t>
      </w:r>
      <w:r w:rsidRPr="00350056">
        <w:rPr>
          <w:rFonts w:eastAsiaTheme="minorHAnsi"/>
          <w:szCs w:val="24"/>
          <w:lang w:eastAsia="en-US"/>
        </w:rPr>
        <w:t xml:space="preserve">из аварийного жилищного фонда. </w:t>
      </w:r>
    </w:p>
    <w:p w14:paraId="3D761C21" w14:textId="37EB45FA" w:rsidR="00350056" w:rsidRPr="005018D1" w:rsidRDefault="00350056" w:rsidP="00C43EDE">
      <w:pPr>
        <w:autoSpaceDE w:val="0"/>
        <w:autoSpaceDN w:val="0"/>
        <w:adjustRightInd w:val="0"/>
        <w:ind w:firstLine="709"/>
        <w:jc w:val="both"/>
        <w:rPr>
          <w:rFonts w:eastAsiaTheme="minorHAnsi"/>
          <w:sz w:val="20"/>
          <w:lang w:eastAsia="en-US"/>
        </w:rPr>
      </w:pPr>
      <w:r w:rsidRPr="00350056">
        <w:rPr>
          <w:rFonts w:eastAsiaTheme="minorHAnsi"/>
          <w:szCs w:val="24"/>
          <w:lang w:eastAsia="en-US"/>
        </w:rPr>
        <w:t>В целях определения степени достижения целей и выполнения задач муниципальной программы заказчиком программы ежегодно осуществляется оценка эффективности реализации муниципальной программы в соответствии с постановлением № 1890-па. Обобщенные результаты оценки эффективности реализации муниципальных программ за 2025 год</w:t>
      </w:r>
      <w:r w:rsidRPr="00350056">
        <w:rPr>
          <w:rFonts w:asciiTheme="minorHAnsi" w:eastAsiaTheme="minorHAnsi" w:hAnsiTheme="minorHAnsi" w:cstheme="minorBidi"/>
          <w:szCs w:val="24"/>
          <w:vertAlign w:val="superscript"/>
          <w:lang w:eastAsia="en-US"/>
        </w:rPr>
        <w:footnoteReference w:id="3"/>
      </w:r>
      <w:r w:rsidRPr="00350056">
        <w:rPr>
          <w:rFonts w:eastAsiaTheme="minorHAnsi"/>
          <w:szCs w:val="24"/>
          <w:lang w:eastAsia="en-US"/>
        </w:rPr>
        <w:t xml:space="preserve"> представлены в таблице:</w:t>
      </w:r>
      <w:r w:rsidR="00C43EDE">
        <w:rPr>
          <w:rFonts w:eastAsiaTheme="minorHAnsi"/>
          <w:szCs w:val="24"/>
          <w:lang w:eastAsia="en-US"/>
        </w:rPr>
        <w:t xml:space="preserve">                                                           </w:t>
      </w:r>
      <w:r w:rsidRPr="005018D1">
        <w:rPr>
          <w:rFonts w:eastAsiaTheme="minorHAnsi"/>
          <w:sz w:val="20"/>
          <w:lang w:eastAsia="en-US"/>
        </w:rPr>
        <w:t xml:space="preserve">                             Таблица 38</w:t>
      </w:r>
    </w:p>
    <w:tbl>
      <w:tblPr>
        <w:tblStyle w:val="a8"/>
        <w:tblW w:w="9747" w:type="dxa"/>
        <w:tblLook w:val="04A0" w:firstRow="1" w:lastRow="0" w:firstColumn="1" w:lastColumn="0" w:noHBand="0" w:noVBand="1"/>
      </w:tblPr>
      <w:tblGrid>
        <w:gridCol w:w="7621"/>
        <w:gridCol w:w="2126"/>
      </w:tblGrid>
      <w:tr w:rsidR="00350056" w:rsidRPr="00350056" w14:paraId="2EF70694" w14:textId="77777777" w:rsidTr="00A917DB">
        <w:trPr>
          <w:trHeight w:val="491"/>
          <w:tblHeader/>
        </w:trPr>
        <w:tc>
          <w:tcPr>
            <w:tcW w:w="7621" w:type="dxa"/>
            <w:hideMark/>
          </w:tcPr>
          <w:p w14:paraId="77220516" w14:textId="77777777" w:rsidR="00350056" w:rsidRPr="00350056" w:rsidRDefault="00350056" w:rsidP="00350056">
            <w:pPr>
              <w:jc w:val="center"/>
              <w:rPr>
                <w:i/>
                <w:iCs/>
                <w:sz w:val="20"/>
              </w:rPr>
            </w:pPr>
            <w:r w:rsidRPr="00350056">
              <w:rPr>
                <w:i/>
                <w:iCs/>
                <w:sz w:val="20"/>
              </w:rPr>
              <w:t>Вывод по результатам оценки эффективности                                                             реализации муниципальных программ</w:t>
            </w:r>
          </w:p>
        </w:tc>
        <w:tc>
          <w:tcPr>
            <w:tcW w:w="2126" w:type="dxa"/>
            <w:hideMark/>
          </w:tcPr>
          <w:p w14:paraId="6F2A1ACB" w14:textId="77777777" w:rsidR="00350056" w:rsidRPr="00350056" w:rsidRDefault="00350056" w:rsidP="00350056">
            <w:pPr>
              <w:jc w:val="center"/>
              <w:rPr>
                <w:i/>
                <w:iCs/>
                <w:sz w:val="20"/>
              </w:rPr>
            </w:pPr>
            <w:r w:rsidRPr="00350056">
              <w:rPr>
                <w:i/>
                <w:iCs/>
                <w:sz w:val="20"/>
              </w:rPr>
              <w:t xml:space="preserve">количество </w:t>
            </w:r>
          </w:p>
          <w:p w14:paraId="3D52DD0D" w14:textId="77777777" w:rsidR="00350056" w:rsidRPr="00350056" w:rsidRDefault="00350056" w:rsidP="00350056">
            <w:pPr>
              <w:jc w:val="center"/>
              <w:rPr>
                <w:i/>
                <w:iCs/>
                <w:sz w:val="20"/>
              </w:rPr>
            </w:pPr>
            <w:r w:rsidRPr="00350056">
              <w:rPr>
                <w:i/>
                <w:iCs/>
                <w:sz w:val="20"/>
              </w:rPr>
              <w:t>программ</w:t>
            </w:r>
          </w:p>
        </w:tc>
      </w:tr>
      <w:tr w:rsidR="00350056" w:rsidRPr="00350056" w14:paraId="3BEA7EDC" w14:textId="77777777" w:rsidTr="00A917DB">
        <w:trPr>
          <w:trHeight w:val="20"/>
        </w:trPr>
        <w:tc>
          <w:tcPr>
            <w:tcW w:w="7621" w:type="dxa"/>
            <w:hideMark/>
          </w:tcPr>
          <w:p w14:paraId="55C420D9" w14:textId="77777777" w:rsidR="00350056" w:rsidRPr="00350056" w:rsidRDefault="00350056" w:rsidP="00350056">
            <w:pPr>
              <w:jc w:val="both"/>
              <w:rPr>
                <w:sz w:val="20"/>
              </w:rPr>
            </w:pPr>
            <w:r w:rsidRPr="00350056">
              <w:rPr>
                <w:sz w:val="20"/>
              </w:rPr>
              <w:t xml:space="preserve">эффективность </w:t>
            </w:r>
            <w:r w:rsidRPr="00350056">
              <w:rPr>
                <w:b/>
                <w:sz w:val="20"/>
              </w:rPr>
              <w:t>снизилась</w:t>
            </w:r>
            <w:r w:rsidRPr="00350056">
              <w:rPr>
                <w:sz w:val="20"/>
              </w:rPr>
              <w:t xml:space="preserve"> по сравнению с плановыми значениями целевых показателей (индикаторов)</w:t>
            </w:r>
          </w:p>
        </w:tc>
        <w:tc>
          <w:tcPr>
            <w:tcW w:w="2126" w:type="dxa"/>
          </w:tcPr>
          <w:p w14:paraId="602D10CD" w14:textId="77777777" w:rsidR="00350056" w:rsidRPr="00350056" w:rsidRDefault="00350056" w:rsidP="00350056">
            <w:pPr>
              <w:jc w:val="center"/>
              <w:rPr>
                <w:sz w:val="20"/>
              </w:rPr>
            </w:pPr>
            <w:r w:rsidRPr="00350056">
              <w:rPr>
                <w:sz w:val="20"/>
              </w:rPr>
              <w:t>2</w:t>
            </w:r>
          </w:p>
        </w:tc>
      </w:tr>
      <w:tr w:rsidR="00350056" w:rsidRPr="00350056" w14:paraId="4F13046B" w14:textId="77777777" w:rsidTr="00A917DB">
        <w:trPr>
          <w:trHeight w:val="20"/>
        </w:trPr>
        <w:tc>
          <w:tcPr>
            <w:tcW w:w="7621" w:type="dxa"/>
            <w:hideMark/>
          </w:tcPr>
          <w:p w14:paraId="2E119776" w14:textId="77777777" w:rsidR="00350056" w:rsidRPr="00350056" w:rsidRDefault="00350056" w:rsidP="00350056">
            <w:pPr>
              <w:jc w:val="both"/>
              <w:rPr>
                <w:sz w:val="20"/>
              </w:rPr>
            </w:pPr>
            <w:r w:rsidRPr="00350056">
              <w:rPr>
                <w:sz w:val="20"/>
              </w:rPr>
              <w:t xml:space="preserve">эффективность находится на </w:t>
            </w:r>
            <w:r w:rsidRPr="00350056">
              <w:rPr>
                <w:b/>
                <w:sz w:val="20"/>
              </w:rPr>
              <w:t>уровне</w:t>
            </w:r>
            <w:r w:rsidRPr="00350056">
              <w:rPr>
                <w:sz w:val="20"/>
              </w:rPr>
              <w:t xml:space="preserve"> плановых значений целевых показателей (индикаторов)</w:t>
            </w:r>
          </w:p>
        </w:tc>
        <w:tc>
          <w:tcPr>
            <w:tcW w:w="2126" w:type="dxa"/>
          </w:tcPr>
          <w:p w14:paraId="73EC6607" w14:textId="77777777" w:rsidR="00350056" w:rsidRPr="00350056" w:rsidRDefault="00350056" w:rsidP="00350056">
            <w:pPr>
              <w:jc w:val="center"/>
              <w:rPr>
                <w:sz w:val="20"/>
              </w:rPr>
            </w:pPr>
            <w:r w:rsidRPr="00350056">
              <w:rPr>
                <w:sz w:val="20"/>
              </w:rPr>
              <w:t>10</w:t>
            </w:r>
          </w:p>
        </w:tc>
      </w:tr>
      <w:tr w:rsidR="00350056" w:rsidRPr="00350056" w14:paraId="655006CC" w14:textId="77777777" w:rsidTr="00A917DB">
        <w:trPr>
          <w:trHeight w:val="20"/>
        </w:trPr>
        <w:tc>
          <w:tcPr>
            <w:tcW w:w="7621" w:type="dxa"/>
            <w:hideMark/>
          </w:tcPr>
          <w:p w14:paraId="279D49AD" w14:textId="77777777" w:rsidR="00350056" w:rsidRPr="00350056" w:rsidRDefault="00350056" w:rsidP="00350056">
            <w:pPr>
              <w:jc w:val="both"/>
              <w:rPr>
                <w:sz w:val="20"/>
              </w:rPr>
            </w:pPr>
            <w:r w:rsidRPr="00350056">
              <w:rPr>
                <w:sz w:val="20"/>
              </w:rPr>
              <w:t xml:space="preserve">эффективность </w:t>
            </w:r>
            <w:r w:rsidRPr="00350056">
              <w:rPr>
                <w:b/>
                <w:sz w:val="20"/>
              </w:rPr>
              <w:t>повысилась</w:t>
            </w:r>
            <w:r w:rsidRPr="00350056">
              <w:rPr>
                <w:sz w:val="20"/>
              </w:rPr>
              <w:t xml:space="preserve"> по сравнению с плановыми значениями целевых показателей (индикаторов)</w:t>
            </w:r>
          </w:p>
        </w:tc>
        <w:tc>
          <w:tcPr>
            <w:tcW w:w="2126" w:type="dxa"/>
          </w:tcPr>
          <w:p w14:paraId="58202C4A" w14:textId="77777777" w:rsidR="00350056" w:rsidRPr="00350056" w:rsidRDefault="00350056" w:rsidP="00350056">
            <w:pPr>
              <w:jc w:val="center"/>
              <w:rPr>
                <w:sz w:val="20"/>
              </w:rPr>
            </w:pPr>
            <w:r w:rsidRPr="00350056">
              <w:rPr>
                <w:sz w:val="20"/>
              </w:rPr>
              <w:t>11</w:t>
            </w:r>
          </w:p>
        </w:tc>
      </w:tr>
      <w:tr w:rsidR="00350056" w:rsidRPr="00350056" w14:paraId="05E569C8" w14:textId="77777777" w:rsidTr="00A917DB">
        <w:trPr>
          <w:trHeight w:val="57"/>
        </w:trPr>
        <w:tc>
          <w:tcPr>
            <w:tcW w:w="7621" w:type="dxa"/>
            <w:hideMark/>
          </w:tcPr>
          <w:p w14:paraId="4A2199E0" w14:textId="77777777" w:rsidR="00350056" w:rsidRPr="00350056" w:rsidRDefault="00350056" w:rsidP="00350056">
            <w:pPr>
              <w:jc w:val="center"/>
              <w:rPr>
                <w:b/>
                <w:sz w:val="20"/>
              </w:rPr>
            </w:pPr>
            <w:r w:rsidRPr="00350056">
              <w:rPr>
                <w:b/>
                <w:sz w:val="20"/>
              </w:rPr>
              <w:t>итого</w:t>
            </w:r>
          </w:p>
        </w:tc>
        <w:tc>
          <w:tcPr>
            <w:tcW w:w="2126" w:type="dxa"/>
          </w:tcPr>
          <w:p w14:paraId="0618F115" w14:textId="77777777" w:rsidR="00350056" w:rsidRPr="00350056" w:rsidRDefault="00350056" w:rsidP="00350056">
            <w:pPr>
              <w:jc w:val="center"/>
              <w:rPr>
                <w:b/>
                <w:sz w:val="20"/>
              </w:rPr>
            </w:pPr>
            <w:r w:rsidRPr="00350056">
              <w:rPr>
                <w:b/>
                <w:sz w:val="20"/>
              </w:rPr>
              <w:t>23</w:t>
            </w:r>
          </w:p>
        </w:tc>
      </w:tr>
    </w:tbl>
    <w:p w14:paraId="4D17C525" w14:textId="77777777" w:rsidR="00350056" w:rsidRPr="00350056" w:rsidRDefault="00350056" w:rsidP="00350056">
      <w:pPr>
        <w:shd w:val="clear" w:color="auto" w:fill="FFFFFF" w:themeFill="background1"/>
        <w:spacing w:before="120" w:after="60"/>
        <w:ind w:firstLine="709"/>
        <w:jc w:val="both"/>
        <w:rPr>
          <w:rFonts w:eastAsiaTheme="minorHAnsi"/>
          <w:b/>
          <w:szCs w:val="24"/>
          <w:lang w:eastAsia="en-US"/>
        </w:rPr>
      </w:pPr>
      <w:r w:rsidRPr="00350056">
        <w:rPr>
          <w:rFonts w:eastAsiaTheme="minorHAnsi"/>
          <w:b/>
          <w:szCs w:val="24"/>
          <w:lang w:eastAsia="en-US"/>
        </w:rPr>
        <w:lastRenderedPageBreak/>
        <w:t>2.7. Дефицит (профицит) бюджета. Анализ исполнения программы муниципальных внутренних заимствований Артемовского городского округа. Муниципальный долг</w:t>
      </w:r>
    </w:p>
    <w:p w14:paraId="23F2EBB8" w14:textId="77777777" w:rsidR="00350056" w:rsidRPr="00350056" w:rsidRDefault="00350056" w:rsidP="00350056">
      <w:pPr>
        <w:shd w:val="clear" w:color="auto" w:fill="FFFFFF" w:themeFill="background1"/>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Решением о бюджете № 400 на 2025 год утвержден бездефицитный бюджет. </w:t>
      </w:r>
    </w:p>
    <w:p w14:paraId="3949AC10" w14:textId="77777777" w:rsidR="00350056" w:rsidRPr="00350056" w:rsidRDefault="00350056" w:rsidP="00350056">
      <w:pPr>
        <w:shd w:val="clear" w:color="auto" w:fill="FFFFFF" w:themeFill="background1"/>
        <w:autoSpaceDE w:val="0"/>
        <w:autoSpaceDN w:val="0"/>
        <w:adjustRightInd w:val="0"/>
        <w:ind w:firstLine="709"/>
        <w:jc w:val="both"/>
        <w:rPr>
          <w:rFonts w:eastAsiaTheme="minorHAnsi"/>
          <w:szCs w:val="24"/>
          <w:lang w:eastAsia="en-US"/>
        </w:rPr>
      </w:pPr>
      <w:r w:rsidRPr="00350056">
        <w:rPr>
          <w:rFonts w:eastAsiaTheme="minorHAnsi"/>
          <w:szCs w:val="24"/>
          <w:lang w:eastAsia="en-US"/>
        </w:rPr>
        <w:t>Последней редакцией решения о бюджете (от 09.12.2025) утвержден дефицит бюджета в размере 442 835 460,73 рублей. Источниками внутреннего финансирования дефицита бюджета установлено изменение остатков средств на счетах по учету средств местного бюджета в течение финансового года.</w:t>
      </w:r>
    </w:p>
    <w:p w14:paraId="5A5AC0D2" w14:textId="77777777" w:rsidR="00350056" w:rsidRPr="00350056" w:rsidRDefault="00350056" w:rsidP="00350056">
      <w:pPr>
        <w:shd w:val="clear" w:color="auto" w:fill="FFFFFF" w:themeFill="background1"/>
        <w:autoSpaceDE w:val="0"/>
        <w:autoSpaceDN w:val="0"/>
        <w:adjustRightInd w:val="0"/>
        <w:ind w:firstLine="709"/>
        <w:jc w:val="both"/>
        <w:rPr>
          <w:rFonts w:eastAsia="Calibri"/>
          <w:szCs w:val="24"/>
          <w:lang w:eastAsia="en-US"/>
        </w:rPr>
      </w:pPr>
      <w:r w:rsidRPr="00350056">
        <w:rPr>
          <w:rFonts w:eastAsia="Calibri"/>
          <w:szCs w:val="24"/>
          <w:lang w:eastAsia="en-US"/>
        </w:rPr>
        <w:t>По итогам исполнения бюджета сложилось превышение расходов над доходами (дефицит бюджета) в сумме 267 222 147,11 рублей.</w:t>
      </w:r>
    </w:p>
    <w:p w14:paraId="66A41E6A" w14:textId="77777777" w:rsidR="00350056" w:rsidRPr="00350056" w:rsidRDefault="00350056" w:rsidP="00350056">
      <w:pPr>
        <w:shd w:val="clear" w:color="auto" w:fill="FFFFFF" w:themeFill="background1"/>
        <w:autoSpaceDE w:val="0"/>
        <w:autoSpaceDN w:val="0"/>
        <w:adjustRightInd w:val="0"/>
        <w:ind w:firstLine="709"/>
        <w:jc w:val="both"/>
        <w:rPr>
          <w:rFonts w:eastAsia="Calibri"/>
          <w:szCs w:val="24"/>
          <w:lang w:eastAsia="en-US"/>
        </w:rPr>
      </w:pPr>
      <w:r w:rsidRPr="00350056">
        <w:rPr>
          <w:rFonts w:eastAsia="Calibri"/>
          <w:szCs w:val="24"/>
          <w:lang w:eastAsia="en-US"/>
        </w:rPr>
        <w:t>В отчетном финансовом году  заемные средства не привлекались.</w:t>
      </w:r>
    </w:p>
    <w:p w14:paraId="412FB873" w14:textId="77777777" w:rsidR="00350056" w:rsidRPr="00350056" w:rsidRDefault="00350056" w:rsidP="00350056">
      <w:pPr>
        <w:shd w:val="clear" w:color="auto" w:fill="FFFFFF" w:themeFill="background1"/>
        <w:autoSpaceDE w:val="0"/>
        <w:autoSpaceDN w:val="0"/>
        <w:adjustRightInd w:val="0"/>
        <w:ind w:firstLine="709"/>
        <w:jc w:val="both"/>
        <w:rPr>
          <w:rFonts w:eastAsia="Calibri"/>
          <w:szCs w:val="24"/>
          <w:lang w:eastAsia="en-US"/>
        </w:rPr>
      </w:pPr>
      <w:r w:rsidRPr="00350056">
        <w:rPr>
          <w:rFonts w:eastAsia="Calibri"/>
          <w:szCs w:val="24"/>
          <w:lang w:eastAsia="en-US"/>
        </w:rPr>
        <w:t>Согласно долговой книге Артемовского городского округа по состоянию на 01.01.2026 муниципальный долг отсутствует, муниципальные гарантии не предоставлялись.</w:t>
      </w:r>
    </w:p>
    <w:p w14:paraId="5EC3FBDA"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Расходы </w:t>
      </w:r>
      <w:r w:rsidRPr="00350056">
        <w:rPr>
          <w:rFonts w:eastAsiaTheme="minorHAnsi"/>
          <w:i/>
          <w:szCs w:val="24"/>
          <w:lang w:eastAsia="en-US"/>
        </w:rPr>
        <w:t>по обслуживанию муниципального долга</w:t>
      </w:r>
      <w:r w:rsidRPr="00350056">
        <w:rPr>
          <w:rFonts w:eastAsiaTheme="minorHAnsi"/>
          <w:szCs w:val="24"/>
          <w:lang w:eastAsia="en-US"/>
        </w:rPr>
        <w:t xml:space="preserve"> в отчетном периоде не осуществлялись.</w:t>
      </w:r>
    </w:p>
    <w:p w14:paraId="1FA1BF80" w14:textId="77777777" w:rsidR="00350056" w:rsidRPr="00350056" w:rsidRDefault="00350056" w:rsidP="000074C3">
      <w:pPr>
        <w:autoSpaceDE w:val="0"/>
        <w:autoSpaceDN w:val="0"/>
        <w:adjustRightInd w:val="0"/>
        <w:spacing w:after="120"/>
        <w:ind w:firstLine="709"/>
        <w:jc w:val="both"/>
        <w:rPr>
          <w:rFonts w:eastAsiaTheme="minorHAnsi"/>
          <w:szCs w:val="24"/>
          <w:lang w:eastAsia="en-US"/>
        </w:rPr>
      </w:pPr>
      <w:r w:rsidRPr="00350056">
        <w:rPr>
          <w:rFonts w:eastAsiaTheme="minorHAnsi"/>
          <w:szCs w:val="24"/>
          <w:lang w:eastAsia="en-US"/>
        </w:rPr>
        <w:t xml:space="preserve">Показатели по поступлениям и выбытиям источников финансирования дефицита бюджета, отраженные в отчете об исполнении бюджета, соответствуют показателям Отчета по поступлениям и выбытиям (ф. 0503151). </w:t>
      </w:r>
    </w:p>
    <w:p w14:paraId="1B3C5B28" w14:textId="0CCF931B" w:rsidR="00350056" w:rsidRPr="00350056" w:rsidRDefault="00350056" w:rsidP="000074C3">
      <w:pPr>
        <w:spacing w:after="120" w:line="259" w:lineRule="auto"/>
        <w:ind w:firstLine="709"/>
        <w:jc w:val="both"/>
        <w:rPr>
          <w:rFonts w:eastAsiaTheme="minorHAnsi"/>
          <w:b/>
          <w:bCs/>
          <w:szCs w:val="24"/>
          <w:lang w:eastAsia="en-US"/>
        </w:rPr>
      </w:pPr>
      <w:r w:rsidRPr="00350056">
        <w:rPr>
          <w:rFonts w:eastAsiaTheme="minorHAnsi"/>
          <w:b/>
          <w:bCs/>
          <w:szCs w:val="24"/>
          <w:lang w:eastAsia="en-US"/>
        </w:rPr>
        <w:t xml:space="preserve">2.8. Анализ расходования средств резервного фонда администрации </w:t>
      </w:r>
      <w:r w:rsidR="00770977" w:rsidRPr="00770977">
        <w:rPr>
          <w:rFonts w:eastAsiaTheme="minorHAnsi"/>
          <w:b/>
          <w:bCs/>
          <w:szCs w:val="24"/>
          <w:lang w:eastAsia="en-US"/>
        </w:rPr>
        <w:t>АГО</w:t>
      </w:r>
    </w:p>
    <w:p w14:paraId="7581D635" w14:textId="20C7E61B" w:rsidR="00350056" w:rsidRPr="00350056" w:rsidRDefault="00350056" w:rsidP="000074C3">
      <w:pPr>
        <w:spacing w:after="120"/>
        <w:ind w:firstLine="709"/>
        <w:jc w:val="both"/>
        <w:rPr>
          <w:rFonts w:eastAsiaTheme="minorHAnsi"/>
          <w:szCs w:val="24"/>
          <w:lang w:eastAsia="en-US"/>
        </w:rPr>
      </w:pPr>
      <w:r w:rsidRPr="00350056">
        <w:rPr>
          <w:rFonts w:eastAsiaTheme="minorHAnsi"/>
          <w:szCs w:val="24"/>
          <w:lang w:eastAsia="en-US"/>
        </w:rPr>
        <w:t xml:space="preserve">В соответствии со статьей 81 Бюджетного кодекса Российской Федерации решением Думы </w:t>
      </w:r>
      <w:r w:rsidR="00770977" w:rsidRPr="00770977">
        <w:rPr>
          <w:rFonts w:eastAsiaTheme="minorHAnsi"/>
          <w:szCs w:val="24"/>
          <w:lang w:eastAsia="en-US"/>
        </w:rPr>
        <w:t xml:space="preserve">АГО </w:t>
      </w:r>
      <w:r w:rsidRPr="00350056">
        <w:rPr>
          <w:rFonts w:eastAsiaTheme="minorHAnsi"/>
          <w:szCs w:val="24"/>
          <w:lang w:eastAsia="en-US"/>
        </w:rPr>
        <w:t xml:space="preserve">от 05.12.2024 № 400 «О бюджете Артемовского городского округа на 2025 год и плановый период 2026 и 2027 годов» в расходной части бюджета по подразделу 0111 «Резервные фонды» на 2025 год предусмотрено создание резервного фонда администрации </w:t>
      </w:r>
      <w:r w:rsidR="00770977" w:rsidRPr="00770977">
        <w:rPr>
          <w:rFonts w:eastAsiaTheme="minorHAnsi"/>
          <w:szCs w:val="24"/>
          <w:lang w:eastAsia="en-US"/>
        </w:rPr>
        <w:t>АГО</w:t>
      </w:r>
      <w:r w:rsidRPr="00350056">
        <w:rPr>
          <w:rFonts w:asciiTheme="minorHAnsi" w:eastAsiaTheme="minorHAnsi" w:hAnsiTheme="minorHAnsi" w:cstheme="minorBidi"/>
          <w:sz w:val="22"/>
          <w:szCs w:val="22"/>
          <w:vertAlign w:val="superscript"/>
          <w:lang w:eastAsia="en-US"/>
        </w:rPr>
        <w:footnoteReference w:id="4"/>
      </w:r>
      <w:r w:rsidRPr="00350056">
        <w:rPr>
          <w:rFonts w:eastAsiaTheme="minorHAnsi"/>
          <w:szCs w:val="24"/>
          <w:lang w:eastAsia="en-US"/>
        </w:rPr>
        <w:t xml:space="preserve"> в размере 90 316 000,00 рублей.</w:t>
      </w:r>
    </w:p>
    <w:p w14:paraId="1103B6CD" w14:textId="77777777" w:rsidR="00350056" w:rsidRPr="00350056" w:rsidRDefault="00350056" w:rsidP="00350056">
      <w:pPr>
        <w:autoSpaceDE w:val="0"/>
        <w:autoSpaceDN w:val="0"/>
        <w:adjustRightInd w:val="0"/>
        <w:ind w:firstLine="709"/>
        <w:jc w:val="both"/>
        <w:rPr>
          <w:rFonts w:eastAsiaTheme="minorHAnsi"/>
          <w:color w:val="EE0000"/>
          <w:szCs w:val="24"/>
          <w:lang w:eastAsia="en-US"/>
        </w:rPr>
      </w:pPr>
      <w:r w:rsidRPr="00350056">
        <w:rPr>
          <w:rFonts w:eastAsiaTheme="minorHAnsi"/>
          <w:szCs w:val="24"/>
          <w:lang w:eastAsia="en-US"/>
        </w:rPr>
        <w:t>В результате изменений, внесенных в течение отчетного финансового года в решение о бюджете, бюджетные ассигнования резервного фонда увеличены на 95 768 470,00 рублей и составили 186 084 470,00 рублей.</w:t>
      </w:r>
    </w:p>
    <w:p w14:paraId="5688A093" w14:textId="77777777" w:rsidR="00350056" w:rsidRPr="00350056" w:rsidRDefault="00350056" w:rsidP="00350056">
      <w:pPr>
        <w:autoSpaceDE w:val="0"/>
        <w:autoSpaceDN w:val="0"/>
        <w:adjustRightInd w:val="0"/>
        <w:ind w:firstLine="709"/>
        <w:jc w:val="both"/>
        <w:rPr>
          <w:rFonts w:eastAsiaTheme="minorHAnsi"/>
          <w:color w:val="EE0000"/>
          <w:szCs w:val="24"/>
          <w:lang w:eastAsia="en-US"/>
        </w:rPr>
      </w:pPr>
      <w:r w:rsidRPr="00350056">
        <w:rPr>
          <w:rFonts w:eastAsiaTheme="minorHAnsi"/>
          <w:szCs w:val="24"/>
          <w:lang w:eastAsia="en-US"/>
        </w:rPr>
        <w:t>В отчете об исполнении бюджета бюджетные ассигнования по резервному фонду установлены в сумме 186 084 470,00 рублей, что соответствует решению о бюджете (в ред. от 09.12.2025), в том числе:</w:t>
      </w:r>
    </w:p>
    <w:p w14:paraId="528519E4" w14:textId="77777777"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плановые назначения по подразделу 0111 «Резервные фонды» установлены в сумме               63 050 336,01 рублей, что на 14 454 135,89 рублей меньше, чем утверждено решением о бюджете;</w:t>
      </w:r>
    </w:p>
    <w:p w14:paraId="573F2EA5" w14:textId="77777777" w:rsidR="00350056" w:rsidRPr="00350056" w:rsidRDefault="00350056" w:rsidP="00350056">
      <w:pPr>
        <w:autoSpaceDE w:val="0"/>
        <w:autoSpaceDN w:val="0"/>
        <w:adjustRightInd w:val="0"/>
        <w:ind w:firstLine="709"/>
        <w:jc w:val="both"/>
        <w:rPr>
          <w:rFonts w:eastAsiaTheme="minorHAnsi"/>
          <w:color w:val="EE0000"/>
          <w:szCs w:val="24"/>
          <w:lang w:eastAsia="en-US"/>
        </w:rPr>
      </w:pPr>
      <w:r w:rsidRPr="00350056">
        <w:rPr>
          <w:rFonts w:eastAsiaTheme="minorHAnsi"/>
          <w:szCs w:val="24"/>
          <w:lang w:eastAsia="en-US"/>
        </w:rPr>
        <w:t>бюджетные ассигнования за счет средств резервного фонда в сумме 123 034 133,99 рублей запланированы по иным разделам, подразделам классификации расходов бюджетов, исходя из отраслевой и ведомственной принадлежности расходов.</w:t>
      </w:r>
    </w:p>
    <w:p w14:paraId="2DED6295" w14:textId="77777777" w:rsidR="00350056" w:rsidRPr="00350056" w:rsidRDefault="00350056" w:rsidP="00350056">
      <w:pPr>
        <w:autoSpaceDE w:val="0"/>
        <w:autoSpaceDN w:val="0"/>
        <w:adjustRightInd w:val="0"/>
        <w:ind w:firstLine="709"/>
        <w:jc w:val="both"/>
        <w:rPr>
          <w:rFonts w:eastAsia="Calibri"/>
          <w:szCs w:val="24"/>
          <w:lang w:eastAsia="en-US"/>
        </w:rPr>
      </w:pPr>
      <w:r w:rsidRPr="00350056">
        <w:rPr>
          <w:rFonts w:eastAsia="Calibri"/>
          <w:szCs w:val="24"/>
          <w:lang w:eastAsia="en-US"/>
        </w:rPr>
        <w:t>Использование средств резервного фонда (целевая статья 9900012011) по подразделам классификации расходов бюджета составило:</w:t>
      </w:r>
    </w:p>
    <w:p w14:paraId="06EBC486" w14:textId="0BD579D6" w:rsidR="00350056" w:rsidRPr="005018D1" w:rsidRDefault="00350056" w:rsidP="00350056">
      <w:pPr>
        <w:autoSpaceDE w:val="0"/>
        <w:autoSpaceDN w:val="0"/>
        <w:adjustRightInd w:val="0"/>
        <w:ind w:left="6372" w:firstLine="708"/>
        <w:jc w:val="both"/>
        <w:rPr>
          <w:rFonts w:eastAsia="Calibri"/>
          <w:sz w:val="20"/>
          <w:lang w:eastAsia="en-US"/>
        </w:rPr>
      </w:pPr>
      <w:r w:rsidRPr="00350056">
        <w:rPr>
          <w:rFonts w:eastAsia="Calibri"/>
          <w:color w:val="EE0000"/>
          <w:sz w:val="20"/>
          <w:lang w:eastAsia="en-US"/>
        </w:rPr>
        <w:t xml:space="preserve">        </w:t>
      </w:r>
      <w:r w:rsidRPr="005018D1">
        <w:rPr>
          <w:rFonts w:eastAsia="Calibri"/>
          <w:sz w:val="20"/>
          <w:lang w:eastAsia="en-US"/>
        </w:rPr>
        <w:t>Таблица 3</w:t>
      </w:r>
      <w:r w:rsidR="00F51E94" w:rsidRPr="005018D1">
        <w:rPr>
          <w:rFonts w:eastAsia="Calibri"/>
          <w:sz w:val="20"/>
          <w:lang w:eastAsia="en-US"/>
        </w:rPr>
        <w:t>9</w:t>
      </w:r>
      <w:r w:rsidRPr="005018D1">
        <w:rPr>
          <w:rFonts w:eastAsia="Calibri"/>
          <w:sz w:val="20"/>
          <w:lang w:eastAsia="en-US"/>
        </w:rPr>
        <w:t xml:space="preserve"> (в рублях)</w:t>
      </w:r>
    </w:p>
    <w:tbl>
      <w:tblPr>
        <w:tblW w:w="9606" w:type="dxa"/>
        <w:tblLayout w:type="fixed"/>
        <w:tblLook w:val="04A0" w:firstRow="1" w:lastRow="0" w:firstColumn="1" w:lastColumn="0" w:noHBand="0" w:noVBand="1"/>
      </w:tblPr>
      <w:tblGrid>
        <w:gridCol w:w="704"/>
        <w:gridCol w:w="4507"/>
        <w:gridCol w:w="1843"/>
        <w:gridCol w:w="1701"/>
        <w:gridCol w:w="851"/>
      </w:tblGrid>
      <w:tr w:rsidR="00350056" w:rsidRPr="00350056" w14:paraId="5CC03066" w14:textId="77777777" w:rsidTr="00A917DB">
        <w:trPr>
          <w:tblHeader/>
        </w:trPr>
        <w:tc>
          <w:tcPr>
            <w:tcW w:w="704" w:type="dxa"/>
            <w:tcBorders>
              <w:top w:val="single" w:sz="4" w:space="0" w:color="auto"/>
              <w:left w:val="single" w:sz="4" w:space="0" w:color="auto"/>
              <w:bottom w:val="single" w:sz="4" w:space="0" w:color="auto"/>
              <w:right w:val="single" w:sz="4" w:space="0" w:color="auto"/>
            </w:tcBorders>
          </w:tcPr>
          <w:p w14:paraId="1DDF0CB8" w14:textId="77777777" w:rsidR="00350056" w:rsidRPr="00350056" w:rsidRDefault="00350056" w:rsidP="00350056">
            <w:pPr>
              <w:jc w:val="center"/>
              <w:rPr>
                <w:rFonts w:eastAsiaTheme="minorHAnsi"/>
                <w:b/>
                <w:sz w:val="18"/>
                <w:szCs w:val="18"/>
                <w:lang w:eastAsia="en-US"/>
              </w:rPr>
            </w:pPr>
            <w:r w:rsidRPr="00350056">
              <w:rPr>
                <w:rFonts w:eastAsiaTheme="minorHAnsi"/>
                <w:sz w:val="18"/>
                <w:szCs w:val="18"/>
                <w:lang w:eastAsia="en-US"/>
              </w:rPr>
              <w:t>подраздел</w:t>
            </w:r>
          </w:p>
        </w:tc>
        <w:tc>
          <w:tcPr>
            <w:tcW w:w="4507" w:type="dxa"/>
            <w:tcBorders>
              <w:top w:val="single" w:sz="4" w:space="0" w:color="auto"/>
              <w:left w:val="single" w:sz="4" w:space="0" w:color="auto"/>
              <w:bottom w:val="single" w:sz="4" w:space="0" w:color="auto"/>
              <w:right w:val="single" w:sz="4" w:space="0" w:color="auto"/>
            </w:tcBorders>
          </w:tcPr>
          <w:p w14:paraId="10F79FA0" w14:textId="77777777" w:rsidR="00350056" w:rsidRPr="00350056" w:rsidRDefault="00350056" w:rsidP="00350056">
            <w:pPr>
              <w:jc w:val="center"/>
              <w:rPr>
                <w:rFonts w:eastAsiaTheme="minorHAnsi"/>
                <w:sz w:val="18"/>
                <w:szCs w:val="18"/>
                <w:lang w:eastAsia="en-US"/>
              </w:rPr>
            </w:pPr>
          </w:p>
          <w:p w14:paraId="06B37A1F"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Наименование подраздела</w:t>
            </w:r>
          </w:p>
        </w:tc>
        <w:tc>
          <w:tcPr>
            <w:tcW w:w="1843" w:type="dxa"/>
            <w:tcBorders>
              <w:top w:val="single" w:sz="4" w:space="0" w:color="auto"/>
              <w:left w:val="single" w:sz="4" w:space="0" w:color="auto"/>
              <w:bottom w:val="single" w:sz="4" w:space="0" w:color="auto"/>
              <w:right w:val="single" w:sz="4" w:space="0" w:color="auto"/>
            </w:tcBorders>
          </w:tcPr>
          <w:p w14:paraId="2E60A532"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 xml:space="preserve">Сводная </w:t>
            </w:r>
          </w:p>
          <w:p w14:paraId="4CAE2FE7"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 xml:space="preserve">бюджетная </w:t>
            </w:r>
          </w:p>
          <w:p w14:paraId="5170885C"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 xml:space="preserve"> роспись </w:t>
            </w:r>
          </w:p>
        </w:tc>
        <w:tc>
          <w:tcPr>
            <w:tcW w:w="1701" w:type="dxa"/>
            <w:tcBorders>
              <w:top w:val="single" w:sz="4" w:space="0" w:color="auto"/>
              <w:left w:val="single" w:sz="4" w:space="0" w:color="auto"/>
              <w:bottom w:val="single" w:sz="4" w:space="0" w:color="auto"/>
              <w:right w:val="single" w:sz="4" w:space="0" w:color="auto"/>
            </w:tcBorders>
          </w:tcPr>
          <w:p w14:paraId="652C0A49"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 xml:space="preserve">Кассовое </w:t>
            </w:r>
          </w:p>
          <w:p w14:paraId="65937CB1"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 xml:space="preserve">исполнение </w:t>
            </w:r>
          </w:p>
          <w:p w14:paraId="66237AE6"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 xml:space="preserve">за 2025 год </w:t>
            </w:r>
          </w:p>
        </w:tc>
        <w:tc>
          <w:tcPr>
            <w:tcW w:w="851" w:type="dxa"/>
            <w:tcBorders>
              <w:top w:val="single" w:sz="4" w:space="0" w:color="auto"/>
              <w:left w:val="single" w:sz="4" w:space="0" w:color="auto"/>
              <w:bottom w:val="single" w:sz="4" w:space="0" w:color="auto"/>
              <w:right w:val="single" w:sz="4" w:space="0" w:color="auto"/>
            </w:tcBorders>
          </w:tcPr>
          <w:p w14:paraId="7A2EB945" w14:textId="77777777" w:rsidR="00350056" w:rsidRPr="00350056" w:rsidRDefault="00350056" w:rsidP="00350056">
            <w:pPr>
              <w:jc w:val="center"/>
              <w:rPr>
                <w:rFonts w:eastAsiaTheme="minorHAnsi"/>
                <w:sz w:val="18"/>
                <w:szCs w:val="18"/>
                <w:lang w:eastAsia="en-US"/>
              </w:rPr>
            </w:pPr>
          </w:p>
          <w:p w14:paraId="6D868599" w14:textId="77777777" w:rsidR="00350056" w:rsidRPr="00350056" w:rsidRDefault="00350056" w:rsidP="00350056">
            <w:pPr>
              <w:jc w:val="center"/>
              <w:rPr>
                <w:rFonts w:eastAsiaTheme="minorHAnsi"/>
                <w:sz w:val="18"/>
                <w:szCs w:val="18"/>
                <w:lang w:eastAsia="en-US"/>
              </w:rPr>
            </w:pPr>
            <w:r w:rsidRPr="00350056">
              <w:rPr>
                <w:rFonts w:eastAsiaTheme="minorHAnsi"/>
                <w:sz w:val="18"/>
                <w:szCs w:val="18"/>
                <w:lang w:eastAsia="en-US"/>
              </w:rPr>
              <w:t xml:space="preserve">% исп. </w:t>
            </w:r>
          </w:p>
        </w:tc>
      </w:tr>
      <w:tr w:rsidR="00350056" w:rsidRPr="00350056" w14:paraId="30DF9F20" w14:textId="77777777" w:rsidTr="00A917DB">
        <w:tc>
          <w:tcPr>
            <w:tcW w:w="704" w:type="dxa"/>
            <w:tcBorders>
              <w:top w:val="single" w:sz="4" w:space="0" w:color="auto"/>
              <w:left w:val="single" w:sz="4" w:space="0" w:color="auto"/>
              <w:bottom w:val="single" w:sz="4" w:space="0" w:color="auto"/>
              <w:right w:val="single" w:sz="4" w:space="0" w:color="auto"/>
            </w:tcBorders>
          </w:tcPr>
          <w:p w14:paraId="540D8F99" w14:textId="77777777" w:rsidR="00350056" w:rsidRPr="00350056" w:rsidRDefault="00350056" w:rsidP="00350056">
            <w:pPr>
              <w:jc w:val="center"/>
              <w:rPr>
                <w:rFonts w:eastAsiaTheme="minorHAnsi"/>
                <w:sz w:val="20"/>
                <w:lang w:eastAsia="en-US"/>
              </w:rPr>
            </w:pPr>
            <w:r w:rsidRPr="00350056">
              <w:rPr>
                <w:rFonts w:eastAsiaTheme="minorHAnsi"/>
                <w:sz w:val="20"/>
                <w:lang w:eastAsia="en-US"/>
              </w:rPr>
              <w:t>0113</w:t>
            </w:r>
          </w:p>
        </w:tc>
        <w:tc>
          <w:tcPr>
            <w:tcW w:w="4507" w:type="dxa"/>
            <w:tcBorders>
              <w:top w:val="single" w:sz="4" w:space="0" w:color="auto"/>
              <w:left w:val="single" w:sz="4" w:space="0" w:color="auto"/>
              <w:bottom w:val="single" w:sz="4" w:space="0" w:color="auto"/>
              <w:right w:val="single" w:sz="4" w:space="0" w:color="auto"/>
            </w:tcBorders>
          </w:tcPr>
          <w:p w14:paraId="274AB28E" w14:textId="77777777" w:rsidR="00350056" w:rsidRPr="00350056" w:rsidRDefault="00350056" w:rsidP="00350056">
            <w:pPr>
              <w:rPr>
                <w:rFonts w:eastAsiaTheme="minorHAnsi"/>
                <w:sz w:val="20"/>
                <w:lang w:eastAsia="en-US"/>
              </w:rPr>
            </w:pPr>
            <w:r w:rsidRPr="00350056">
              <w:rPr>
                <w:rFonts w:eastAsiaTheme="minorHAnsi"/>
                <w:sz w:val="20"/>
                <w:lang w:eastAsia="en-US"/>
              </w:rPr>
              <w:t>Другие общегосударственные вопросы</w:t>
            </w:r>
          </w:p>
        </w:tc>
        <w:tc>
          <w:tcPr>
            <w:tcW w:w="1843" w:type="dxa"/>
            <w:tcBorders>
              <w:top w:val="single" w:sz="4" w:space="0" w:color="auto"/>
              <w:left w:val="single" w:sz="4" w:space="0" w:color="auto"/>
              <w:bottom w:val="single" w:sz="4" w:space="0" w:color="auto"/>
              <w:right w:val="single" w:sz="4" w:space="0" w:color="auto"/>
            </w:tcBorders>
          </w:tcPr>
          <w:p w14:paraId="77B0C07B" w14:textId="77777777" w:rsidR="00350056" w:rsidRPr="00350056" w:rsidRDefault="00350056" w:rsidP="00350056">
            <w:pPr>
              <w:jc w:val="right"/>
              <w:rPr>
                <w:rFonts w:eastAsiaTheme="minorHAnsi"/>
                <w:sz w:val="20"/>
                <w:lang w:eastAsia="en-US"/>
              </w:rPr>
            </w:pPr>
            <w:r w:rsidRPr="00350056">
              <w:rPr>
                <w:rFonts w:eastAsiaTheme="minorHAnsi"/>
                <w:sz w:val="20"/>
                <w:lang w:eastAsia="en-US"/>
              </w:rPr>
              <w:t>1 510 654,35</w:t>
            </w:r>
          </w:p>
        </w:tc>
        <w:tc>
          <w:tcPr>
            <w:tcW w:w="1701" w:type="dxa"/>
            <w:tcBorders>
              <w:top w:val="single" w:sz="4" w:space="0" w:color="auto"/>
              <w:left w:val="single" w:sz="4" w:space="0" w:color="auto"/>
              <w:bottom w:val="single" w:sz="4" w:space="0" w:color="auto"/>
              <w:right w:val="single" w:sz="4" w:space="0" w:color="auto"/>
            </w:tcBorders>
          </w:tcPr>
          <w:p w14:paraId="52D53926" w14:textId="77777777" w:rsidR="00350056" w:rsidRPr="00350056" w:rsidRDefault="00350056" w:rsidP="00350056">
            <w:pPr>
              <w:jc w:val="right"/>
              <w:rPr>
                <w:rFonts w:eastAsiaTheme="minorHAnsi"/>
                <w:sz w:val="20"/>
                <w:lang w:eastAsia="en-US"/>
              </w:rPr>
            </w:pPr>
            <w:r w:rsidRPr="00350056">
              <w:rPr>
                <w:rFonts w:eastAsiaTheme="minorHAnsi"/>
                <w:sz w:val="20"/>
                <w:lang w:eastAsia="en-US"/>
              </w:rPr>
              <w:t>1 510 654,35</w:t>
            </w:r>
          </w:p>
        </w:tc>
        <w:tc>
          <w:tcPr>
            <w:tcW w:w="851" w:type="dxa"/>
            <w:tcBorders>
              <w:top w:val="single" w:sz="4" w:space="0" w:color="auto"/>
              <w:left w:val="single" w:sz="4" w:space="0" w:color="auto"/>
              <w:bottom w:val="single" w:sz="4" w:space="0" w:color="auto"/>
              <w:right w:val="single" w:sz="4" w:space="0" w:color="auto"/>
            </w:tcBorders>
          </w:tcPr>
          <w:p w14:paraId="58FE5A6B" w14:textId="77777777" w:rsidR="00350056" w:rsidRPr="00350056" w:rsidRDefault="00350056" w:rsidP="00350056">
            <w:pPr>
              <w:jc w:val="center"/>
              <w:rPr>
                <w:rFonts w:eastAsiaTheme="minorHAnsi"/>
                <w:sz w:val="20"/>
                <w:lang w:eastAsia="en-US"/>
              </w:rPr>
            </w:pPr>
            <w:r w:rsidRPr="00350056">
              <w:rPr>
                <w:rFonts w:eastAsiaTheme="minorHAnsi"/>
                <w:sz w:val="20"/>
                <w:lang w:eastAsia="en-US"/>
              </w:rPr>
              <w:t>100</w:t>
            </w:r>
          </w:p>
        </w:tc>
      </w:tr>
      <w:tr w:rsidR="00350056" w:rsidRPr="00350056" w14:paraId="394EC37D" w14:textId="77777777" w:rsidTr="00A917DB">
        <w:tc>
          <w:tcPr>
            <w:tcW w:w="704" w:type="dxa"/>
            <w:tcBorders>
              <w:top w:val="single" w:sz="4" w:space="0" w:color="auto"/>
              <w:left w:val="single" w:sz="4" w:space="0" w:color="auto"/>
              <w:bottom w:val="single" w:sz="4" w:space="0" w:color="auto"/>
              <w:right w:val="single" w:sz="4" w:space="0" w:color="auto"/>
            </w:tcBorders>
          </w:tcPr>
          <w:p w14:paraId="0DE869D1" w14:textId="77777777" w:rsidR="00350056" w:rsidRPr="00350056" w:rsidRDefault="00350056" w:rsidP="00350056">
            <w:pPr>
              <w:jc w:val="center"/>
              <w:rPr>
                <w:rFonts w:eastAsiaTheme="minorHAnsi"/>
                <w:sz w:val="20"/>
                <w:lang w:eastAsia="en-US"/>
              </w:rPr>
            </w:pPr>
            <w:r w:rsidRPr="00350056">
              <w:rPr>
                <w:rFonts w:eastAsiaTheme="minorHAnsi"/>
                <w:sz w:val="20"/>
                <w:lang w:eastAsia="en-US"/>
              </w:rPr>
              <w:t>0203</w:t>
            </w:r>
          </w:p>
        </w:tc>
        <w:tc>
          <w:tcPr>
            <w:tcW w:w="4507" w:type="dxa"/>
            <w:tcBorders>
              <w:top w:val="single" w:sz="4" w:space="0" w:color="auto"/>
              <w:left w:val="single" w:sz="4" w:space="0" w:color="auto"/>
              <w:bottom w:val="single" w:sz="4" w:space="0" w:color="auto"/>
              <w:right w:val="single" w:sz="4" w:space="0" w:color="auto"/>
            </w:tcBorders>
          </w:tcPr>
          <w:p w14:paraId="28302C94" w14:textId="77777777" w:rsidR="00350056" w:rsidRPr="00350056" w:rsidRDefault="00350056" w:rsidP="00350056">
            <w:pPr>
              <w:rPr>
                <w:rFonts w:eastAsiaTheme="minorHAnsi"/>
                <w:sz w:val="20"/>
                <w:lang w:eastAsia="en-US"/>
              </w:rPr>
            </w:pPr>
            <w:r w:rsidRPr="00350056">
              <w:rPr>
                <w:rFonts w:eastAsiaTheme="minorHAnsi"/>
                <w:sz w:val="20"/>
                <w:lang w:eastAsia="en-US"/>
              </w:rPr>
              <w:t>Мобилизационная и вневойсковая подготовка</w:t>
            </w:r>
          </w:p>
        </w:tc>
        <w:tc>
          <w:tcPr>
            <w:tcW w:w="1843" w:type="dxa"/>
            <w:tcBorders>
              <w:top w:val="single" w:sz="4" w:space="0" w:color="auto"/>
              <w:left w:val="single" w:sz="4" w:space="0" w:color="auto"/>
              <w:bottom w:val="single" w:sz="4" w:space="0" w:color="auto"/>
              <w:right w:val="single" w:sz="4" w:space="0" w:color="auto"/>
            </w:tcBorders>
          </w:tcPr>
          <w:p w14:paraId="5B2ADF57" w14:textId="77777777" w:rsidR="00350056" w:rsidRPr="00350056" w:rsidRDefault="00350056" w:rsidP="00350056">
            <w:pPr>
              <w:jc w:val="right"/>
              <w:rPr>
                <w:rFonts w:eastAsiaTheme="minorHAnsi"/>
                <w:sz w:val="20"/>
                <w:lang w:eastAsia="en-US"/>
              </w:rPr>
            </w:pPr>
            <w:r w:rsidRPr="00350056">
              <w:rPr>
                <w:rFonts w:eastAsiaTheme="minorHAnsi"/>
                <w:sz w:val="20"/>
                <w:lang w:eastAsia="en-US"/>
              </w:rPr>
              <w:t>20 274 862,20</w:t>
            </w:r>
          </w:p>
        </w:tc>
        <w:tc>
          <w:tcPr>
            <w:tcW w:w="1701" w:type="dxa"/>
            <w:tcBorders>
              <w:top w:val="single" w:sz="4" w:space="0" w:color="auto"/>
              <w:left w:val="single" w:sz="4" w:space="0" w:color="auto"/>
              <w:bottom w:val="single" w:sz="4" w:space="0" w:color="auto"/>
              <w:right w:val="single" w:sz="4" w:space="0" w:color="auto"/>
            </w:tcBorders>
          </w:tcPr>
          <w:p w14:paraId="16C6E194" w14:textId="77777777" w:rsidR="00350056" w:rsidRPr="00350056" w:rsidRDefault="00350056" w:rsidP="00350056">
            <w:pPr>
              <w:jc w:val="right"/>
              <w:rPr>
                <w:rFonts w:eastAsiaTheme="minorHAnsi"/>
                <w:sz w:val="20"/>
                <w:lang w:eastAsia="en-US"/>
              </w:rPr>
            </w:pPr>
            <w:r w:rsidRPr="00350056">
              <w:rPr>
                <w:rFonts w:eastAsiaTheme="minorHAnsi"/>
                <w:sz w:val="20"/>
                <w:lang w:eastAsia="en-US"/>
              </w:rPr>
              <w:t>20 274 862,20</w:t>
            </w:r>
          </w:p>
        </w:tc>
        <w:tc>
          <w:tcPr>
            <w:tcW w:w="851" w:type="dxa"/>
            <w:tcBorders>
              <w:top w:val="single" w:sz="4" w:space="0" w:color="auto"/>
              <w:left w:val="single" w:sz="4" w:space="0" w:color="auto"/>
              <w:bottom w:val="single" w:sz="4" w:space="0" w:color="auto"/>
              <w:right w:val="single" w:sz="4" w:space="0" w:color="auto"/>
            </w:tcBorders>
          </w:tcPr>
          <w:p w14:paraId="66C89D7D" w14:textId="77777777" w:rsidR="00350056" w:rsidRPr="00350056" w:rsidRDefault="00350056" w:rsidP="00350056">
            <w:pPr>
              <w:jc w:val="center"/>
              <w:rPr>
                <w:rFonts w:eastAsiaTheme="minorHAnsi"/>
                <w:sz w:val="20"/>
                <w:lang w:eastAsia="en-US"/>
              </w:rPr>
            </w:pPr>
            <w:r w:rsidRPr="00350056">
              <w:rPr>
                <w:rFonts w:eastAsiaTheme="minorHAnsi"/>
                <w:sz w:val="20"/>
                <w:lang w:eastAsia="en-US"/>
              </w:rPr>
              <w:t>100</w:t>
            </w:r>
          </w:p>
        </w:tc>
      </w:tr>
      <w:tr w:rsidR="00350056" w:rsidRPr="00350056" w14:paraId="4F9D8943" w14:textId="77777777" w:rsidTr="00A917DB">
        <w:tc>
          <w:tcPr>
            <w:tcW w:w="704" w:type="dxa"/>
            <w:tcBorders>
              <w:top w:val="single" w:sz="4" w:space="0" w:color="auto"/>
              <w:left w:val="single" w:sz="4" w:space="0" w:color="auto"/>
              <w:bottom w:val="single" w:sz="4" w:space="0" w:color="auto"/>
              <w:right w:val="single" w:sz="4" w:space="0" w:color="auto"/>
            </w:tcBorders>
            <w:vAlign w:val="center"/>
          </w:tcPr>
          <w:p w14:paraId="1DAE6EA6" w14:textId="77777777" w:rsidR="00350056" w:rsidRPr="00350056" w:rsidRDefault="00350056" w:rsidP="00350056">
            <w:pPr>
              <w:jc w:val="center"/>
              <w:rPr>
                <w:rFonts w:eastAsiaTheme="minorHAnsi"/>
                <w:sz w:val="20"/>
                <w:lang w:eastAsia="en-US"/>
              </w:rPr>
            </w:pPr>
            <w:r w:rsidRPr="00350056">
              <w:rPr>
                <w:rFonts w:eastAsiaTheme="minorHAnsi"/>
                <w:sz w:val="20"/>
                <w:lang w:eastAsia="en-US"/>
              </w:rPr>
              <w:t>0310</w:t>
            </w:r>
          </w:p>
        </w:tc>
        <w:tc>
          <w:tcPr>
            <w:tcW w:w="4507" w:type="dxa"/>
            <w:tcBorders>
              <w:top w:val="single" w:sz="4" w:space="0" w:color="auto"/>
              <w:left w:val="single" w:sz="4" w:space="0" w:color="auto"/>
              <w:bottom w:val="single" w:sz="4" w:space="0" w:color="auto"/>
              <w:right w:val="single" w:sz="4" w:space="0" w:color="auto"/>
            </w:tcBorders>
          </w:tcPr>
          <w:p w14:paraId="47D7A0C9" w14:textId="77777777" w:rsidR="00350056" w:rsidRPr="00350056" w:rsidRDefault="00350056" w:rsidP="00350056">
            <w:pPr>
              <w:autoSpaceDE w:val="0"/>
              <w:autoSpaceDN w:val="0"/>
              <w:adjustRightInd w:val="0"/>
              <w:rPr>
                <w:rFonts w:eastAsiaTheme="minorHAnsi"/>
                <w:sz w:val="20"/>
                <w:lang w:eastAsia="en-US"/>
              </w:rPr>
            </w:pPr>
            <w:r w:rsidRPr="00350056">
              <w:rPr>
                <w:rFonts w:eastAsiaTheme="minorHAnsi"/>
                <w:sz w:val="20"/>
                <w:lang w:eastAsia="en-US"/>
              </w:rPr>
              <w:t>Защита населения и территории от чрезвычайных ситуаций природного и техногенного характера, пожарная безопасность</w:t>
            </w:r>
          </w:p>
        </w:tc>
        <w:tc>
          <w:tcPr>
            <w:tcW w:w="1843" w:type="dxa"/>
            <w:tcBorders>
              <w:top w:val="single" w:sz="4" w:space="0" w:color="auto"/>
              <w:left w:val="single" w:sz="4" w:space="0" w:color="auto"/>
              <w:bottom w:val="single" w:sz="4" w:space="0" w:color="auto"/>
              <w:right w:val="single" w:sz="4" w:space="0" w:color="auto"/>
            </w:tcBorders>
            <w:vAlign w:val="center"/>
          </w:tcPr>
          <w:p w14:paraId="364007A0" w14:textId="77777777" w:rsidR="00350056" w:rsidRPr="00350056" w:rsidRDefault="00350056" w:rsidP="00350056">
            <w:pPr>
              <w:jc w:val="right"/>
              <w:rPr>
                <w:rFonts w:eastAsiaTheme="minorHAnsi"/>
                <w:sz w:val="20"/>
                <w:lang w:eastAsia="en-US"/>
              </w:rPr>
            </w:pPr>
            <w:r w:rsidRPr="00350056">
              <w:rPr>
                <w:rFonts w:eastAsiaTheme="minorHAnsi"/>
                <w:sz w:val="20"/>
                <w:lang w:eastAsia="en-US"/>
              </w:rPr>
              <w:t>15 631 749,40</w:t>
            </w:r>
          </w:p>
        </w:tc>
        <w:tc>
          <w:tcPr>
            <w:tcW w:w="1701" w:type="dxa"/>
            <w:tcBorders>
              <w:top w:val="single" w:sz="4" w:space="0" w:color="auto"/>
              <w:left w:val="single" w:sz="4" w:space="0" w:color="auto"/>
              <w:bottom w:val="single" w:sz="4" w:space="0" w:color="auto"/>
              <w:right w:val="single" w:sz="4" w:space="0" w:color="auto"/>
            </w:tcBorders>
            <w:vAlign w:val="center"/>
          </w:tcPr>
          <w:p w14:paraId="51715F57" w14:textId="77777777" w:rsidR="00350056" w:rsidRPr="00350056" w:rsidRDefault="00350056" w:rsidP="00350056">
            <w:pPr>
              <w:jc w:val="right"/>
              <w:rPr>
                <w:rFonts w:eastAsiaTheme="minorHAnsi"/>
                <w:sz w:val="20"/>
                <w:lang w:eastAsia="en-US"/>
              </w:rPr>
            </w:pPr>
            <w:r w:rsidRPr="00350056">
              <w:rPr>
                <w:rFonts w:eastAsiaTheme="minorHAnsi"/>
                <w:sz w:val="20"/>
                <w:lang w:eastAsia="en-US"/>
              </w:rPr>
              <w:t>15 610 534,21</w:t>
            </w:r>
          </w:p>
        </w:tc>
        <w:tc>
          <w:tcPr>
            <w:tcW w:w="851" w:type="dxa"/>
            <w:tcBorders>
              <w:top w:val="single" w:sz="4" w:space="0" w:color="auto"/>
              <w:left w:val="single" w:sz="4" w:space="0" w:color="auto"/>
              <w:bottom w:val="single" w:sz="4" w:space="0" w:color="auto"/>
              <w:right w:val="single" w:sz="4" w:space="0" w:color="auto"/>
            </w:tcBorders>
            <w:vAlign w:val="center"/>
          </w:tcPr>
          <w:p w14:paraId="05635AC2" w14:textId="77777777" w:rsidR="00350056" w:rsidRPr="00350056" w:rsidRDefault="00350056" w:rsidP="00350056">
            <w:pPr>
              <w:jc w:val="center"/>
              <w:rPr>
                <w:rFonts w:eastAsiaTheme="minorHAnsi"/>
                <w:sz w:val="20"/>
                <w:lang w:eastAsia="en-US"/>
              </w:rPr>
            </w:pPr>
            <w:r w:rsidRPr="00350056">
              <w:rPr>
                <w:rFonts w:eastAsiaTheme="minorHAnsi"/>
                <w:sz w:val="20"/>
                <w:lang w:eastAsia="en-US"/>
              </w:rPr>
              <w:t>99,9</w:t>
            </w:r>
          </w:p>
        </w:tc>
      </w:tr>
      <w:tr w:rsidR="00350056" w:rsidRPr="00350056" w14:paraId="352762C1" w14:textId="77777777" w:rsidTr="00A917DB">
        <w:tc>
          <w:tcPr>
            <w:tcW w:w="704" w:type="dxa"/>
            <w:tcBorders>
              <w:top w:val="single" w:sz="4" w:space="0" w:color="auto"/>
              <w:left w:val="single" w:sz="4" w:space="0" w:color="auto"/>
              <w:bottom w:val="single" w:sz="4" w:space="0" w:color="auto"/>
              <w:right w:val="single" w:sz="4" w:space="0" w:color="auto"/>
            </w:tcBorders>
            <w:vAlign w:val="center"/>
          </w:tcPr>
          <w:p w14:paraId="69A79F70" w14:textId="77777777" w:rsidR="00350056" w:rsidRPr="00350056" w:rsidRDefault="00350056" w:rsidP="00350056">
            <w:pPr>
              <w:jc w:val="center"/>
              <w:rPr>
                <w:rFonts w:eastAsiaTheme="minorHAnsi"/>
                <w:sz w:val="20"/>
                <w:lang w:eastAsia="en-US"/>
              </w:rPr>
            </w:pPr>
            <w:r w:rsidRPr="00350056">
              <w:rPr>
                <w:rFonts w:eastAsiaTheme="minorHAnsi"/>
                <w:sz w:val="20"/>
                <w:lang w:eastAsia="en-US"/>
              </w:rPr>
              <w:t>0501</w:t>
            </w:r>
          </w:p>
        </w:tc>
        <w:tc>
          <w:tcPr>
            <w:tcW w:w="4507" w:type="dxa"/>
            <w:tcBorders>
              <w:top w:val="single" w:sz="4" w:space="0" w:color="auto"/>
              <w:left w:val="single" w:sz="4" w:space="0" w:color="auto"/>
              <w:bottom w:val="single" w:sz="4" w:space="0" w:color="auto"/>
              <w:right w:val="single" w:sz="4" w:space="0" w:color="auto"/>
            </w:tcBorders>
          </w:tcPr>
          <w:p w14:paraId="5E9C6C32" w14:textId="77777777" w:rsidR="00350056" w:rsidRPr="00350056" w:rsidRDefault="00350056" w:rsidP="00350056">
            <w:pPr>
              <w:autoSpaceDE w:val="0"/>
              <w:autoSpaceDN w:val="0"/>
              <w:adjustRightInd w:val="0"/>
              <w:rPr>
                <w:rFonts w:eastAsiaTheme="minorHAnsi"/>
                <w:sz w:val="20"/>
                <w:lang w:eastAsia="en-US"/>
              </w:rPr>
            </w:pPr>
            <w:r w:rsidRPr="00350056">
              <w:rPr>
                <w:rFonts w:eastAsiaTheme="minorHAnsi"/>
                <w:sz w:val="20"/>
                <w:lang w:eastAsia="en-US"/>
              </w:rPr>
              <w:t>Жилищное хозяйство</w:t>
            </w:r>
          </w:p>
        </w:tc>
        <w:tc>
          <w:tcPr>
            <w:tcW w:w="1843" w:type="dxa"/>
            <w:tcBorders>
              <w:top w:val="single" w:sz="4" w:space="0" w:color="auto"/>
              <w:left w:val="single" w:sz="4" w:space="0" w:color="auto"/>
              <w:bottom w:val="single" w:sz="4" w:space="0" w:color="auto"/>
              <w:right w:val="single" w:sz="4" w:space="0" w:color="auto"/>
            </w:tcBorders>
            <w:vAlign w:val="center"/>
          </w:tcPr>
          <w:p w14:paraId="31EF9235" w14:textId="77777777" w:rsidR="00350056" w:rsidRPr="00350056" w:rsidRDefault="00350056" w:rsidP="00350056">
            <w:pPr>
              <w:jc w:val="right"/>
              <w:rPr>
                <w:rFonts w:eastAsiaTheme="minorHAnsi"/>
                <w:sz w:val="20"/>
                <w:lang w:eastAsia="en-US"/>
              </w:rPr>
            </w:pPr>
            <w:r w:rsidRPr="00350056">
              <w:rPr>
                <w:rFonts w:eastAsiaTheme="minorHAnsi"/>
                <w:sz w:val="20"/>
                <w:lang w:eastAsia="en-US"/>
              </w:rPr>
              <w:t>10 830 458,21</w:t>
            </w:r>
          </w:p>
        </w:tc>
        <w:tc>
          <w:tcPr>
            <w:tcW w:w="1701" w:type="dxa"/>
            <w:tcBorders>
              <w:top w:val="single" w:sz="4" w:space="0" w:color="auto"/>
              <w:left w:val="single" w:sz="4" w:space="0" w:color="auto"/>
              <w:bottom w:val="single" w:sz="4" w:space="0" w:color="auto"/>
              <w:right w:val="single" w:sz="4" w:space="0" w:color="auto"/>
            </w:tcBorders>
            <w:vAlign w:val="center"/>
          </w:tcPr>
          <w:p w14:paraId="4EC8BF23" w14:textId="77777777" w:rsidR="00350056" w:rsidRPr="00350056" w:rsidRDefault="00350056" w:rsidP="00350056">
            <w:pPr>
              <w:jc w:val="right"/>
              <w:rPr>
                <w:rFonts w:eastAsiaTheme="minorHAnsi"/>
                <w:sz w:val="20"/>
                <w:lang w:eastAsia="en-US"/>
              </w:rPr>
            </w:pPr>
            <w:r w:rsidRPr="00350056">
              <w:rPr>
                <w:rFonts w:eastAsiaTheme="minorHAnsi"/>
                <w:sz w:val="20"/>
                <w:lang w:eastAsia="en-US"/>
              </w:rPr>
              <w:t>10 830 458,21</w:t>
            </w:r>
          </w:p>
        </w:tc>
        <w:tc>
          <w:tcPr>
            <w:tcW w:w="851" w:type="dxa"/>
            <w:tcBorders>
              <w:top w:val="single" w:sz="4" w:space="0" w:color="auto"/>
              <w:left w:val="single" w:sz="4" w:space="0" w:color="auto"/>
              <w:bottom w:val="single" w:sz="4" w:space="0" w:color="auto"/>
              <w:right w:val="single" w:sz="4" w:space="0" w:color="auto"/>
            </w:tcBorders>
            <w:vAlign w:val="center"/>
          </w:tcPr>
          <w:p w14:paraId="06599149" w14:textId="77777777" w:rsidR="00350056" w:rsidRPr="00350056" w:rsidRDefault="00350056" w:rsidP="00350056">
            <w:pPr>
              <w:jc w:val="center"/>
              <w:rPr>
                <w:rFonts w:eastAsiaTheme="minorHAnsi"/>
                <w:sz w:val="20"/>
                <w:lang w:eastAsia="en-US"/>
              </w:rPr>
            </w:pPr>
            <w:r w:rsidRPr="00350056">
              <w:rPr>
                <w:rFonts w:eastAsiaTheme="minorHAnsi"/>
                <w:sz w:val="20"/>
                <w:lang w:eastAsia="en-US"/>
              </w:rPr>
              <w:t>100</w:t>
            </w:r>
          </w:p>
        </w:tc>
      </w:tr>
      <w:tr w:rsidR="00350056" w:rsidRPr="00350056" w14:paraId="092A05C2" w14:textId="77777777" w:rsidTr="00A917DB">
        <w:tc>
          <w:tcPr>
            <w:tcW w:w="704" w:type="dxa"/>
            <w:tcBorders>
              <w:top w:val="single" w:sz="4" w:space="0" w:color="auto"/>
              <w:left w:val="single" w:sz="4" w:space="0" w:color="auto"/>
              <w:bottom w:val="single" w:sz="4" w:space="0" w:color="auto"/>
              <w:right w:val="single" w:sz="4" w:space="0" w:color="auto"/>
            </w:tcBorders>
            <w:vAlign w:val="center"/>
          </w:tcPr>
          <w:p w14:paraId="430459A9" w14:textId="77777777" w:rsidR="00350056" w:rsidRPr="00350056" w:rsidRDefault="00350056" w:rsidP="00350056">
            <w:pPr>
              <w:jc w:val="center"/>
              <w:rPr>
                <w:rFonts w:eastAsiaTheme="minorHAnsi"/>
                <w:sz w:val="20"/>
                <w:lang w:eastAsia="en-US"/>
              </w:rPr>
            </w:pPr>
            <w:r w:rsidRPr="00350056">
              <w:rPr>
                <w:rFonts w:eastAsiaTheme="minorHAnsi"/>
                <w:sz w:val="20"/>
                <w:lang w:eastAsia="en-US"/>
              </w:rPr>
              <w:t>0502</w:t>
            </w:r>
          </w:p>
        </w:tc>
        <w:tc>
          <w:tcPr>
            <w:tcW w:w="4507" w:type="dxa"/>
            <w:tcBorders>
              <w:top w:val="single" w:sz="4" w:space="0" w:color="auto"/>
              <w:left w:val="single" w:sz="4" w:space="0" w:color="auto"/>
              <w:bottom w:val="single" w:sz="4" w:space="0" w:color="auto"/>
              <w:right w:val="single" w:sz="4" w:space="0" w:color="auto"/>
            </w:tcBorders>
          </w:tcPr>
          <w:p w14:paraId="18F0702E" w14:textId="77777777" w:rsidR="00350056" w:rsidRPr="00350056" w:rsidRDefault="00350056" w:rsidP="00350056">
            <w:pPr>
              <w:autoSpaceDE w:val="0"/>
              <w:autoSpaceDN w:val="0"/>
              <w:adjustRightInd w:val="0"/>
              <w:rPr>
                <w:rFonts w:eastAsiaTheme="minorHAnsi"/>
                <w:sz w:val="20"/>
                <w:lang w:eastAsia="en-US"/>
              </w:rPr>
            </w:pPr>
            <w:r w:rsidRPr="00350056">
              <w:rPr>
                <w:rFonts w:eastAsiaTheme="minorHAnsi"/>
                <w:sz w:val="20"/>
                <w:lang w:eastAsia="en-US"/>
              </w:rPr>
              <w:t>Коммунальное хозяйство</w:t>
            </w:r>
          </w:p>
        </w:tc>
        <w:tc>
          <w:tcPr>
            <w:tcW w:w="1843" w:type="dxa"/>
            <w:tcBorders>
              <w:top w:val="single" w:sz="4" w:space="0" w:color="auto"/>
              <w:left w:val="single" w:sz="4" w:space="0" w:color="auto"/>
              <w:bottom w:val="single" w:sz="4" w:space="0" w:color="auto"/>
              <w:right w:val="single" w:sz="4" w:space="0" w:color="auto"/>
            </w:tcBorders>
            <w:vAlign w:val="center"/>
          </w:tcPr>
          <w:p w14:paraId="5B0C48A3" w14:textId="77777777" w:rsidR="00350056" w:rsidRPr="00350056" w:rsidRDefault="00350056" w:rsidP="00350056">
            <w:pPr>
              <w:jc w:val="right"/>
              <w:rPr>
                <w:rFonts w:eastAsiaTheme="minorHAnsi"/>
                <w:sz w:val="20"/>
                <w:lang w:eastAsia="en-US"/>
              </w:rPr>
            </w:pPr>
            <w:r w:rsidRPr="00350056">
              <w:rPr>
                <w:rFonts w:eastAsiaTheme="minorHAnsi"/>
                <w:sz w:val="20"/>
                <w:lang w:eastAsia="en-US"/>
              </w:rPr>
              <w:t>35 097 071,74</w:t>
            </w:r>
          </w:p>
        </w:tc>
        <w:tc>
          <w:tcPr>
            <w:tcW w:w="1701" w:type="dxa"/>
            <w:tcBorders>
              <w:top w:val="single" w:sz="4" w:space="0" w:color="auto"/>
              <w:left w:val="single" w:sz="4" w:space="0" w:color="auto"/>
              <w:bottom w:val="single" w:sz="4" w:space="0" w:color="auto"/>
              <w:right w:val="single" w:sz="4" w:space="0" w:color="auto"/>
            </w:tcBorders>
            <w:vAlign w:val="center"/>
          </w:tcPr>
          <w:p w14:paraId="014B6A56" w14:textId="77777777" w:rsidR="00350056" w:rsidRPr="00350056" w:rsidRDefault="00350056" w:rsidP="00350056">
            <w:pPr>
              <w:jc w:val="right"/>
              <w:rPr>
                <w:rFonts w:eastAsiaTheme="minorHAnsi"/>
                <w:sz w:val="20"/>
                <w:lang w:eastAsia="en-US"/>
              </w:rPr>
            </w:pPr>
            <w:r w:rsidRPr="00350056">
              <w:rPr>
                <w:rFonts w:eastAsiaTheme="minorHAnsi"/>
                <w:sz w:val="20"/>
                <w:lang w:eastAsia="en-US"/>
              </w:rPr>
              <w:t>35 097 071,74</w:t>
            </w:r>
          </w:p>
        </w:tc>
        <w:tc>
          <w:tcPr>
            <w:tcW w:w="851" w:type="dxa"/>
            <w:tcBorders>
              <w:top w:val="single" w:sz="4" w:space="0" w:color="auto"/>
              <w:left w:val="single" w:sz="4" w:space="0" w:color="auto"/>
              <w:bottom w:val="single" w:sz="4" w:space="0" w:color="auto"/>
              <w:right w:val="single" w:sz="4" w:space="0" w:color="auto"/>
            </w:tcBorders>
            <w:vAlign w:val="center"/>
          </w:tcPr>
          <w:p w14:paraId="453B25E8" w14:textId="77777777" w:rsidR="00350056" w:rsidRPr="00350056" w:rsidRDefault="00350056" w:rsidP="00350056">
            <w:pPr>
              <w:jc w:val="center"/>
              <w:rPr>
                <w:rFonts w:eastAsiaTheme="minorHAnsi"/>
                <w:sz w:val="20"/>
                <w:lang w:eastAsia="en-US"/>
              </w:rPr>
            </w:pPr>
            <w:r w:rsidRPr="00350056">
              <w:rPr>
                <w:rFonts w:eastAsiaTheme="minorHAnsi"/>
                <w:sz w:val="20"/>
                <w:lang w:eastAsia="en-US"/>
              </w:rPr>
              <w:t>100</w:t>
            </w:r>
          </w:p>
        </w:tc>
      </w:tr>
      <w:tr w:rsidR="00350056" w:rsidRPr="00350056" w14:paraId="784EDBA6" w14:textId="77777777" w:rsidTr="00A917DB">
        <w:tc>
          <w:tcPr>
            <w:tcW w:w="704" w:type="dxa"/>
            <w:tcBorders>
              <w:top w:val="single" w:sz="4" w:space="0" w:color="auto"/>
              <w:left w:val="single" w:sz="4" w:space="0" w:color="auto"/>
              <w:bottom w:val="single" w:sz="4" w:space="0" w:color="auto"/>
              <w:right w:val="single" w:sz="4" w:space="0" w:color="auto"/>
            </w:tcBorders>
            <w:vAlign w:val="center"/>
          </w:tcPr>
          <w:p w14:paraId="2C2BA591" w14:textId="77777777" w:rsidR="00350056" w:rsidRPr="00350056" w:rsidRDefault="00350056" w:rsidP="00350056">
            <w:pPr>
              <w:jc w:val="center"/>
              <w:rPr>
                <w:rFonts w:eastAsiaTheme="minorHAnsi"/>
                <w:sz w:val="20"/>
                <w:lang w:eastAsia="en-US"/>
              </w:rPr>
            </w:pPr>
            <w:r w:rsidRPr="00350056">
              <w:rPr>
                <w:rFonts w:eastAsiaTheme="minorHAnsi"/>
                <w:sz w:val="20"/>
                <w:lang w:eastAsia="en-US"/>
              </w:rPr>
              <w:t>0503</w:t>
            </w:r>
          </w:p>
        </w:tc>
        <w:tc>
          <w:tcPr>
            <w:tcW w:w="4507" w:type="dxa"/>
            <w:tcBorders>
              <w:top w:val="single" w:sz="4" w:space="0" w:color="auto"/>
              <w:left w:val="single" w:sz="4" w:space="0" w:color="auto"/>
              <w:bottom w:val="single" w:sz="4" w:space="0" w:color="auto"/>
              <w:right w:val="single" w:sz="4" w:space="0" w:color="auto"/>
            </w:tcBorders>
          </w:tcPr>
          <w:p w14:paraId="217B6719" w14:textId="77777777" w:rsidR="00350056" w:rsidRPr="00350056" w:rsidRDefault="00350056" w:rsidP="00350056">
            <w:pPr>
              <w:autoSpaceDE w:val="0"/>
              <w:autoSpaceDN w:val="0"/>
              <w:adjustRightInd w:val="0"/>
              <w:rPr>
                <w:rFonts w:eastAsiaTheme="minorHAnsi"/>
                <w:sz w:val="20"/>
                <w:lang w:eastAsia="en-US"/>
              </w:rPr>
            </w:pPr>
            <w:r w:rsidRPr="00350056">
              <w:rPr>
                <w:rFonts w:eastAsiaTheme="minorHAnsi"/>
                <w:sz w:val="20"/>
                <w:lang w:eastAsia="en-US"/>
              </w:rPr>
              <w:t>Благоустройство</w:t>
            </w:r>
          </w:p>
        </w:tc>
        <w:tc>
          <w:tcPr>
            <w:tcW w:w="1843" w:type="dxa"/>
            <w:tcBorders>
              <w:top w:val="single" w:sz="4" w:space="0" w:color="auto"/>
              <w:left w:val="single" w:sz="4" w:space="0" w:color="auto"/>
              <w:bottom w:val="single" w:sz="4" w:space="0" w:color="auto"/>
              <w:right w:val="single" w:sz="4" w:space="0" w:color="auto"/>
            </w:tcBorders>
            <w:vAlign w:val="center"/>
          </w:tcPr>
          <w:p w14:paraId="162EDF22" w14:textId="77777777" w:rsidR="00350056" w:rsidRPr="00350056" w:rsidRDefault="00350056" w:rsidP="00350056">
            <w:pPr>
              <w:jc w:val="right"/>
              <w:rPr>
                <w:rFonts w:eastAsiaTheme="minorHAnsi"/>
                <w:sz w:val="20"/>
                <w:lang w:eastAsia="en-US"/>
              </w:rPr>
            </w:pPr>
            <w:r w:rsidRPr="00350056">
              <w:rPr>
                <w:rFonts w:eastAsiaTheme="minorHAnsi"/>
                <w:sz w:val="20"/>
                <w:lang w:eastAsia="en-US"/>
              </w:rPr>
              <w:t>245 700,00</w:t>
            </w:r>
          </w:p>
        </w:tc>
        <w:tc>
          <w:tcPr>
            <w:tcW w:w="1701" w:type="dxa"/>
            <w:tcBorders>
              <w:top w:val="single" w:sz="4" w:space="0" w:color="auto"/>
              <w:left w:val="single" w:sz="4" w:space="0" w:color="auto"/>
              <w:bottom w:val="single" w:sz="4" w:space="0" w:color="auto"/>
              <w:right w:val="single" w:sz="4" w:space="0" w:color="auto"/>
            </w:tcBorders>
            <w:vAlign w:val="center"/>
          </w:tcPr>
          <w:p w14:paraId="1F32E5E8" w14:textId="77777777" w:rsidR="00350056" w:rsidRPr="00350056" w:rsidRDefault="00350056" w:rsidP="00350056">
            <w:pPr>
              <w:jc w:val="right"/>
              <w:rPr>
                <w:rFonts w:eastAsiaTheme="minorHAnsi"/>
                <w:sz w:val="20"/>
                <w:lang w:eastAsia="en-US"/>
              </w:rPr>
            </w:pPr>
            <w:r w:rsidRPr="00350056">
              <w:rPr>
                <w:rFonts w:eastAsiaTheme="minorHAnsi"/>
                <w:sz w:val="20"/>
                <w:lang w:eastAsia="en-US"/>
              </w:rPr>
              <w:t>245 700,00</w:t>
            </w:r>
          </w:p>
        </w:tc>
        <w:tc>
          <w:tcPr>
            <w:tcW w:w="851" w:type="dxa"/>
            <w:tcBorders>
              <w:top w:val="single" w:sz="4" w:space="0" w:color="auto"/>
              <w:left w:val="single" w:sz="4" w:space="0" w:color="auto"/>
              <w:bottom w:val="single" w:sz="4" w:space="0" w:color="auto"/>
              <w:right w:val="single" w:sz="4" w:space="0" w:color="auto"/>
            </w:tcBorders>
            <w:vAlign w:val="center"/>
          </w:tcPr>
          <w:p w14:paraId="7EAAC4DA" w14:textId="77777777" w:rsidR="00350056" w:rsidRPr="00350056" w:rsidRDefault="00350056" w:rsidP="00350056">
            <w:pPr>
              <w:jc w:val="center"/>
              <w:rPr>
                <w:rFonts w:eastAsiaTheme="minorHAnsi"/>
                <w:color w:val="EE0000"/>
                <w:sz w:val="20"/>
                <w:lang w:eastAsia="en-US"/>
              </w:rPr>
            </w:pPr>
            <w:r w:rsidRPr="00350056">
              <w:rPr>
                <w:rFonts w:eastAsiaTheme="minorHAnsi"/>
                <w:sz w:val="20"/>
                <w:lang w:eastAsia="en-US"/>
              </w:rPr>
              <w:t>100</w:t>
            </w:r>
          </w:p>
        </w:tc>
      </w:tr>
      <w:tr w:rsidR="00350056" w:rsidRPr="00350056" w14:paraId="1E01573A" w14:textId="77777777" w:rsidTr="00A917DB">
        <w:tc>
          <w:tcPr>
            <w:tcW w:w="704" w:type="dxa"/>
            <w:tcBorders>
              <w:top w:val="single" w:sz="4" w:space="0" w:color="auto"/>
              <w:left w:val="single" w:sz="4" w:space="0" w:color="auto"/>
              <w:bottom w:val="single" w:sz="4" w:space="0" w:color="auto"/>
              <w:right w:val="single" w:sz="4" w:space="0" w:color="auto"/>
            </w:tcBorders>
            <w:vAlign w:val="center"/>
          </w:tcPr>
          <w:p w14:paraId="044D6446" w14:textId="77777777" w:rsidR="00350056" w:rsidRPr="00350056" w:rsidRDefault="00350056" w:rsidP="00350056">
            <w:pPr>
              <w:jc w:val="center"/>
              <w:rPr>
                <w:rFonts w:eastAsiaTheme="minorHAnsi"/>
                <w:sz w:val="20"/>
                <w:lang w:eastAsia="en-US"/>
              </w:rPr>
            </w:pPr>
            <w:r w:rsidRPr="00350056">
              <w:rPr>
                <w:rFonts w:eastAsiaTheme="minorHAnsi"/>
                <w:sz w:val="20"/>
                <w:lang w:eastAsia="en-US"/>
              </w:rPr>
              <w:t>0701</w:t>
            </w:r>
          </w:p>
        </w:tc>
        <w:tc>
          <w:tcPr>
            <w:tcW w:w="4507" w:type="dxa"/>
            <w:tcBorders>
              <w:top w:val="single" w:sz="4" w:space="0" w:color="auto"/>
              <w:left w:val="single" w:sz="4" w:space="0" w:color="auto"/>
              <w:bottom w:val="single" w:sz="4" w:space="0" w:color="auto"/>
              <w:right w:val="single" w:sz="4" w:space="0" w:color="auto"/>
            </w:tcBorders>
          </w:tcPr>
          <w:p w14:paraId="280C7360" w14:textId="77777777" w:rsidR="00350056" w:rsidRPr="00350056" w:rsidRDefault="00350056" w:rsidP="00350056">
            <w:pPr>
              <w:autoSpaceDE w:val="0"/>
              <w:autoSpaceDN w:val="0"/>
              <w:adjustRightInd w:val="0"/>
              <w:rPr>
                <w:rFonts w:eastAsiaTheme="minorHAnsi"/>
                <w:sz w:val="20"/>
                <w:lang w:eastAsia="en-US"/>
              </w:rPr>
            </w:pPr>
            <w:r w:rsidRPr="00350056">
              <w:rPr>
                <w:rFonts w:eastAsiaTheme="minorHAnsi"/>
                <w:sz w:val="20"/>
                <w:lang w:eastAsia="en-US"/>
              </w:rPr>
              <w:t>Дошкольное образование</w:t>
            </w:r>
          </w:p>
        </w:tc>
        <w:tc>
          <w:tcPr>
            <w:tcW w:w="1843" w:type="dxa"/>
            <w:tcBorders>
              <w:top w:val="single" w:sz="4" w:space="0" w:color="auto"/>
              <w:left w:val="single" w:sz="4" w:space="0" w:color="auto"/>
              <w:bottom w:val="single" w:sz="4" w:space="0" w:color="auto"/>
              <w:right w:val="single" w:sz="4" w:space="0" w:color="auto"/>
            </w:tcBorders>
            <w:vAlign w:val="center"/>
          </w:tcPr>
          <w:p w14:paraId="00B2E838" w14:textId="77777777" w:rsidR="00350056" w:rsidRPr="00350056" w:rsidRDefault="00350056" w:rsidP="00350056">
            <w:pPr>
              <w:jc w:val="right"/>
              <w:rPr>
                <w:rFonts w:eastAsiaTheme="minorHAnsi"/>
                <w:sz w:val="20"/>
                <w:lang w:eastAsia="en-US"/>
              </w:rPr>
            </w:pPr>
            <w:r w:rsidRPr="00350056">
              <w:rPr>
                <w:rFonts w:eastAsiaTheme="minorHAnsi"/>
                <w:sz w:val="20"/>
                <w:lang w:eastAsia="en-US"/>
              </w:rPr>
              <w:t>1 165 435,33</w:t>
            </w:r>
          </w:p>
        </w:tc>
        <w:tc>
          <w:tcPr>
            <w:tcW w:w="1701" w:type="dxa"/>
            <w:tcBorders>
              <w:top w:val="single" w:sz="4" w:space="0" w:color="auto"/>
              <w:left w:val="single" w:sz="4" w:space="0" w:color="auto"/>
              <w:bottom w:val="single" w:sz="4" w:space="0" w:color="auto"/>
              <w:right w:val="single" w:sz="4" w:space="0" w:color="auto"/>
            </w:tcBorders>
            <w:vAlign w:val="center"/>
          </w:tcPr>
          <w:p w14:paraId="6A83649D" w14:textId="77777777" w:rsidR="00350056" w:rsidRPr="00350056" w:rsidRDefault="00350056" w:rsidP="00350056">
            <w:pPr>
              <w:jc w:val="right"/>
              <w:rPr>
                <w:rFonts w:eastAsiaTheme="minorHAnsi"/>
                <w:sz w:val="20"/>
                <w:lang w:eastAsia="en-US"/>
              </w:rPr>
            </w:pPr>
            <w:r w:rsidRPr="00350056">
              <w:rPr>
                <w:rFonts w:eastAsiaTheme="minorHAnsi"/>
                <w:sz w:val="20"/>
                <w:lang w:eastAsia="en-US"/>
              </w:rPr>
              <w:t>1 165 435,33</w:t>
            </w:r>
          </w:p>
        </w:tc>
        <w:tc>
          <w:tcPr>
            <w:tcW w:w="851" w:type="dxa"/>
            <w:tcBorders>
              <w:top w:val="single" w:sz="4" w:space="0" w:color="auto"/>
              <w:left w:val="single" w:sz="4" w:space="0" w:color="auto"/>
              <w:bottom w:val="single" w:sz="4" w:space="0" w:color="auto"/>
              <w:right w:val="single" w:sz="4" w:space="0" w:color="auto"/>
            </w:tcBorders>
            <w:vAlign w:val="center"/>
          </w:tcPr>
          <w:p w14:paraId="4DB7C4AF" w14:textId="77777777" w:rsidR="00350056" w:rsidRPr="00350056" w:rsidRDefault="00350056" w:rsidP="00350056">
            <w:pPr>
              <w:jc w:val="center"/>
              <w:rPr>
                <w:rFonts w:eastAsiaTheme="minorHAnsi"/>
                <w:sz w:val="20"/>
                <w:lang w:eastAsia="en-US"/>
              </w:rPr>
            </w:pPr>
            <w:r w:rsidRPr="00350056">
              <w:rPr>
                <w:rFonts w:eastAsiaTheme="minorHAnsi"/>
                <w:sz w:val="20"/>
                <w:lang w:eastAsia="en-US"/>
              </w:rPr>
              <w:t>100</w:t>
            </w:r>
          </w:p>
        </w:tc>
      </w:tr>
      <w:tr w:rsidR="00350056" w:rsidRPr="00350056" w14:paraId="282B41EE" w14:textId="77777777" w:rsidTr="00A917DB">
        <w:tc>
          <w:tcPr>
            <w:tcW w:w="704" w:type="dxa"/>
            <w:tcBorders>
              <w:top w:val="single" w:sz="4" w:space="0" w:color="auto"/>
              <w:left w:val="single" w:sz="4" w:space="0" w:color="auto"/>
              <w:bottom w:val="single" w:sz="4" w:space="0" w:color="auto"/>
              <w:right w:val="single" w:sz="4" w:space="0" w:color="auto"/>
            </w:tcBorders>
            <w:vAlign w:val="center"/>
          </w:tcPr>
          <w:p w14:paraId="347C03E5" w14:textId="77777777" w:rsidR="00350056" w:rsidRPr="00350056" w:rsidRDefault="00350056" w:rsidP="00350056">
            <w:pPr>
              <w:jc w:val="center"/>
              <w:rPr>
                <w:rFonts w:eastAsiaTheme="minorHAnsi"/>
                <w:sz w:val="20"/>
                <w:lang w:eastAsia="en-US"/>
              </w:rPr>
            </w:pPr>
            <w:r w:rsidRPr="00350056">
              <w:rPr>
                <w:rFonts w:eastAsiaTheme="minorHAnsi"/>
                <w:sz w:val="20"/>
                <w:lang w:eastAsia="en-US"/>
              </w:rPr>
              <w:t>0702</w:t>
            </w:r>
          </w:p>
        </w:tc>
        <w:tc>
          <w:tcPr>
            <w:tcW w:w="4507" w:type="dxa"/>
            <w:tcBorders>
              <w:top w:val="single" w:sz="4" w:space="0" w:color="auto"/>
              <w:left w:val="single" w:sz="4" w:space="0" w:color="auto"/>
              <w:bottom w:val="single" w:sz="4" w:space="0" w:color="auto"/>
              <w:right w:val="single" w:sz="4" w:space="0" w:color="auto"/>
            </w:tcBorders>
          </w:tcPr>
          <w:p w14:paraId="14AE2809" w14:textId="77777777" w:rsidR="00350056" w:rsidRPr="00350056" w:rsidRDefault="00350056" w:rsidP="00350056">
            <w:pPr>
              <w:autoSpaceDE w:val="0"/>
              <w:autoSpaceDN w:val="0"/>
              <w:adjustRightInd w:val="0"/>
              <w:rPr>
                <w:rFonts w:eastAsiaTheme="minorHAnsi"/>
                <w:sz w:val="20"/>
                <w:lang w:eastAsia="en-US"/>
              </w:rPr>
            </w:pPr>
            <w:r w:rsidRPr="00350056">
              <w:rPr>
                <w:rFonts w:eastAsiaTheme="minorHAnsi"/>
                <w:sz w:val="20"/>
                <w:lang w:eastAsia="en-US"/>
              </w:rPr>
              <w:t>Общее образование</w:t>
            </w:r>
          </w:p>
        </w:tc>
        <w:tc>
          <w:tcPr>
            <w:tcW w:w="1843" w:type="dxa"/>
            <w:tcBorders>
              <w:top w:val="single" w:sz="4" w:space="0" w:color="auto"/>
              <w:left w:val="single" w:sz="4" w:space="0" w:color="auto"/>
              <w:bottom w:val="single" w:sz="4" w:space="0" w:color="auto"/>
              <w:right w:val="single" w:sz="4" w:space="0" w:color="auto"/>
            </w:tcBorders>
            <w:vAlign w:val="center"/>
          </w:tcPr>
          <w:p w14:paraId="78428B73" w14:textId="77777777" w:rsidR="00350056" w:rsidRPr="00350056" w:rsidRDefault="00350056" w:rsidP="00350056">
            <w:pPr>
              <w:jc w:val="right"/>
              <w:rPr>
                <w:rFonts w:eastAsiaTheme="minorHAnsi"/>
                <w:sz w:val="20"/>
                <w:lang w:eastAsia="en-US"/>
              </w:rPr>
            </w:pPr>
            <w:r w:rsidRPr="00350056">
              <w:rPr>
                <w:rFonts w:eastAsiaTheme="minorHAnsi"/>
                <w:sz w:val="20"/>
                <w:lang w:eastAsia="en-US"/>
              </w:rPr>
              <w:t>1 028 202,76</w:t>
            </w:r>
          </w:p>
        </w:tc>
        <w:tc>
          <w:tcPr>
            <w:tcW w:w="1701" w:type="dxa"/>
            <w:tcBorders>
              <w:top w:val="single" w:sz="4" w:space="0" w:color="auto"/>
              <w:left w:val="single" w:sz="4" w:space="0" w:color="auto"/>
              <w:bottom w:val="single" w:sz="4" w:space="0" w:color="auto"/>
              <w:right w:val="single" w:sz="4" w:space="0" w:color="auto"/>
            </w:tcBorders>
            <w:vAlign w:val="center"/>
          </w:tcPr>
          <w:p w14:paraId="2BECC519" w14:textId="77777777" w:rsidR="00350056" w:rsidRPr="00350056" w:rsidRDefault="00350056" w:rsidP="00350056">
            <w:pPr>
              <w:jc w:val="right"/>
              <w:rPr>
                <w:rFonts w:eastAsiaTheme="minorHAnsi"/>
                <w:sz w:val="20"/>
                <w:lang w:eastAsia="en-US"/>
              </w:rPr>
            </w:pPr>
            <w:r w:rsidRPr="00350056">
              <w:rPr>
                <w:rFonts w:eastAsiaTheme="minorHAnsi"/>
                <w:sz w:val="20"/>
                <w:lang w:eastAsia="en-US"/>
              </w:rPr>
              <w:t>1 028 202,76</w:t>
            </w:r>
          </w:p>
        </w:tc>
        <w:tc>
          <w:tcPr>
            <w:tcW w:w="851" w:type="dxa"/>
            <w:tcBorders>
              <w:top w:val="single" w:sz="4" w:space="0" w:color="auto"/>
              <w:left w:val="single" w:sz="4" w:space="0" w:color="auto"/>
              <w:bottom w:val="single" w:sz="4" w:space="0" w:color="auto"/>
              <w:right w:val="single" w:sz="4" w:space="0" w:color="auto"/>
            </w:tcBorders>
            <w:vAlign w:val="center"/>
          </w:tcPr>
          <w:p w14:paraId="35520F8C" w14:textId="77777777" w:rsidR="00350056" w:rsidRPr="00350056" w:rsidRDefault="00350056" w:rsidP="00350056">
            <w:pPr>
              <w:jc w:val="center"/>
              <w:rPr>
                <w:rFonts w:eastAsiaTheme="minorHAnsi"/>
                <w:sz w:val="20"/>
                <w:lang w:eastAsia="en-US"/>
              </w:rPr>
            </w:pPr>
            <w:r w:rsidRPr="00350056">
              <w:rPr>
                <w:rFonts w:eastAsiaTheme="minorHAnsi"/>
                <w:sz w:val="20"/>
                <w:lang w:eastAsia="en-US"/>
              </w:rPr>
              <w:t>100</w:t>
            </w:r>
          </w:p>
        </w:tc>
      </w:tr>
      <w:tr w:rsidR="00350056" w:rsidRPr="00350056" w14:paraId="21156CA7" w14:textId="77777777" w:rsidTr="00A917DB">
        <w:tc>
          <w:tcPr>
            <w:tcW w:w="704" w:type="dxa"/>
            <w:tcBorders>
              <w:top w:val="single" w:sz="4" w:space="0" w:color="auto"/>
              <w:left w:val="single" w:sz="4" w:space="0" w:color="auto"/>
              <w:bottom w:val="single" w:sz="4" w:space="0" w:color="auto"/>
              <w:right w:val="single" w:sz="4" w:space="0" w:color="auto"/>
            </w:tcBorders>
            <w:vAlign w:val="center"/>
          </w:tcPr>
          <w:p w14:paraId="1E8D19A9" w14:textId="77777777" w:rsidR="00350056" w:rsidRPr="00350056" w:rsidRDefault="00350056" w:rsidP="00350056">
            <w:pPr>
              <w:jc w:val="center"/>
              <w:rPr>
                <w:rFonts w:eastAsiaTheme="minorHAnsi"/>
                <w:sz w:val="20"/>
                <w:lang w:eastAsia="en-US"/>
              </w:rPr>
            </w:pPr>
            <w:r w:rsidRPr="00350056">
              <w:rPr>
                <w:rFonts w:eastAsiaTheme="minorHAnsi"/>
                <w:sz w:val="20"/>
                <w:lang w:eastAsia="en-US"/>
              </w:rPr>
              <w:lastRenderedPageBreak/>
              <w:t>1003</w:t>
            </w:r>
          </w:p>
        </w:tc>
        <w:tc>
          <w:tcPr>
            <w:tcW w:w="4507" w:type="dxa"/>
            <w:tcBorders>
              <w:top w:val="single" w:sz="4" w:space="0" w:color="auto"/>
              <w:left w:val="single" w:sz="4" w:space="0" w:color="auto"/>
              <w:bottom w:val="single" w:sz="4" w:space="0" w:color="auto"/>
              <w:right w:val="single" w:sz="4" w:space="0" w:color="auto"/>
            </w:tcBorders>
          </w:tcPr>
          <w:p w14:paraId="261E25D6" w14:textId="77777777" w:rsidR="00350056" w:rsidRPr="00350056" w:rsidRDefault="00350056" w:rsidP="00350056">
            <w:pPr>
              <w:autoSpaceDE w:val="0"/>
              <w:autoSpaceDN w:val="0"/>
              <w:adjustRightInd w:val="0"/>
              <w:rPr>
                <w:rFonts w:eastAsiaTheme="minorHAnsi"/>
                <w:sz w:val="20"/>
                <w:lang w:eastAsia="en-US"/>
              </w:rPr>
            </w:pPr>
            <w:r w:rsidRPr="00350056">
              <w:rPr>
                <w:rFonts w:eastAsiaTheme="minorHAnsi"/>
                <w:sz w:val="20"/>
                <w:lang w:eastAsia="en-US"/>
              </w:rPr>
              <w:t>Социальное обеспечение населения</w:t>
            </w:r>
          </w:p>
        </w:tc>
        <w:tc>
          <w:tcPr>
            <w:tcW w:w="1843" w:type="dxa"/>
            <w:tcBorders>
              <w:top w:val="single" w:sz="4" w:space="0" w:color="auto"/>
              <w:left w:val="single" w:sz="4" w:space="0" w:color="auto"/>
              <w:bottom w:val="single" w:sz="4" w:space="0" w:color="auto"/>
              <w:right w:val="single" w:sz="4" w:space="0" w:color="auto"/>
            </w:tcBorders>
            <w:vAlign w:val="center"/>
          </w:tcPr>
          <w:p w14:paraId="6D9E5A7B" w14:textId="77777777" w:rsidR="00350056" w:rsidRPr="00350056" w:rsidRDefault="00350056" w:rsidP="00350056">
            <w:pPr>
              <w:jc w:val="right"/>
              <w:rPr>
                <w:rFonts w:eastAsiaTheme="minorHAnsi"/>
                <w:sz w:val="20"/>
                <w:lang w:eastAsia="en-US"/>
              </w:rPr>
            </w:pPr>
            <w:r w:rsidRPr="00350056">
              <w:rPr>
                <w:rFonts w:eastAsiaTheme="minorHAnsi"/>
                <w:sz w:val="20"/>
                <w:lang w:eastAsia="en-US"/>
              </w:rPr>
              <w:t>37 250 000,00</w:t>
            </w:r>
          </w:p>
        </w:tc>
        <w:tc>
          <w:tcPr>
            <w:tcW w:w="1701" w:type="dxa"/>
            <w:tcBorders>
              <w:top w:val="single" w:sz="4" w:space="0" w:color="auto"/>
              <w:left w:val="single" w:sz="4" w:space="0" w:color="auto"/>
              <w:bottom w:val="single" w:sz="4" w:space="0" w:color="auto"/>
              <w:right w:val="single" w:sz="4" w:space="0" w:color="auto"/>
            </w:tcBorders>
            <w:vAlign w:val="center"/>
          </w:tcPr>
          <w:p w14:paraId="6F02156B" w14:textId="77777777" w:rsidR="00350056" w:rsidRPr="00350056" w:rsidRDefault="00350056" w:rsidP="00350056">
            <w:pPr>
              <w:jc w:val="right"/>
              <w:rPr>
                <w:rFonts w:eastAsiaTheme="minorHAnsi"/>
                <w:sz w:val="20"/>
                <w:lang w:eastAsia="en-US"/>
              </w:rPr>
            </w:pPr>
            <w:r w:rsidRPr="00350056">
              <w:rPr>
                <w:rFonts w:eastAsiaTheme="minorHAnsi"/>
                <w:sz w:val="20"/>
                <w:lang w:eastAsia="en-US"/>
              </w:rPr>
              <w:t>37 250 000,00</w:t>
            </w:r>
          </w:p>
        </w:tc>
        <w:tc>
          <w:tcPr>
            <w:tcW w:w="851" w:type="dxa"/>
            <w:tcBorders>
              <w:top w:val="single" w:sz="4" w:space="0" w:color="auto"/>
              <w:left w:val="single" w:sz="4" w:space="0" w:color="auto"/>
              <w:bottom w:val="single" w:sz="4" w:space="0" w:color="auto"/>
              <w:right w:val="single" w:sz="4" w:space="0" w:color="auto"/>
            </w:tcBorders>
            <w:vAlign w:val="center"/>
          </w:tcPr>
          <w:p w14:paraId="3DFCAA13" w14:textId="77777777" w:rsidR="00350056" w:rsidRPr="00350056" w:rsidRDefault="00350056" w:rsidP="00350056">
            <w:pPr>
              <w:jc w:val="center"/>
              <w:rPr>
                <w:rFonts w:eastAsiaTheme="minorHAnsi"/>
                <w:sz w:val="20"/>
                <w:lang w:eastAsia="en-US"/>
              </w:rPr>
            </w:pPr>
            <w:r w:rsidRPr="00350056">
              <w:rPr>
                <w:rFonts w:eastAsiaTheme="minorHAnsi"/>
                <w:sz w:val="20"/>
                <w:lang w:eastAsia="en-US"/>
              </w:rPr>
              <w:t>100</w:t>
            </w:r>
          </w:p>
        </w:tc>
      </w:tr>
      <w:tr w:rsidR="00350056" w:rsidRPr="00350056" w14:paraId="4BF45715" w14:textId="77777777" w:rsidTr="00A917DB">
        <w:tc>
          <w:tcPr>
            <w:tcW w:w="5211" w:type="dxa"/>
            <w:gridSpan w:val="2"/>
            <w:tcBorders>
              <w:top w:val="single" w:sz="4" w:space="0" w:color="auto"/>
              <w:left w:val="single" w:sz="4" w:space="0" w:color="auto"/>
              <w:bottom w:val="single" w:sz="4" w:space="0" w:color="auto"/>
              <w:right w:val="single" w:sz="4" w:space="0" w:color="auto"/>
            </w:tcBorders>
          </w:tcPr>
          <w:p w14:paraId="4DF5FCA9" w14:textId="77777777" w:rsidR="00350056" w:rsidRPr="00350056" w:rsidRDefault="00350056" w:rsidP="00350056">
            <w:pPr>
              <w:jc w:val="center"/>
              <w:rPr>
                <w:rFonts w:eastAsiaTheme="minorHAnsi"/>
                <w:b/>
                <w:sz w:val="20"/>
                <w:lang w:eastAsia="en-US"/>
              </w:rPr>
            </w:pPr>
            <w:r w:rsidRPr="00350056">
              <w:rPr>
                <w:rFonts w:eastAsiaTheme="minorHAnsi"/>
                <w:b/>
                <w:sz w:val="20"/>
                <w:lang w:eastAsia="en-US"/>
              </w:rPr>
              <w:t>ИТОГО</w:t>
            </w:r>
          </w:p>
        </w:tc>
        <w:tc>
          <w:tcPr>
            <w:tcW w:w="1843" w:type="dxa"/>
            <w:tcBorders>
              <w:top w:val="single" w:sz="4" w:space="0" w:color="auto"/>
              <w:left w:val="single" w:sz="4" w:space="0" w:color="auto"/>
              <w:bottom w:val="single" w:sz="4" w:space="0" w:color="auto"/>
              <w:right w:val="single" w:sz="4" w:space="0" w:color="auto"/>
            </w:tcBorders>
            <w:vAlign w:val="center"/>
          </w:tcPr>
          <w:p w14:paraId="70EACFDC" w14:textId="77777777" w:rsidR="00350056" w:rsidRPr="00350056" w:rsidRDefault="00350056" w:rsidP="00350056">
            <w:pPr>
              <w:jc w:val="right"/>
              <w:rPr>
                <w:rFonts w:eastAsiaTheme="minorHAnsi"/>
                <w:b/>
                <w:sz w:val="20"/>
                <w:lang w:eastAsia="en-US"/>
              </w:rPr>
            </w:pPr>
            <w:r w:rsidRPr="00350056">
              <w:rPr>
                <w:rFonts w:eastAsiaTheme="minorHAnsi"/>
                <w:b/>
                <w:sz w:val="20"/>
                <w:lang w:eastAsia="en-US"/>
              </w:rPr>
              <w:t>123 034 133,99</w:t>
            </w:r>
          </w:p>
        </w:tc>
        <w:tc>
          <w:tcPr>
            <w:tcW w:w="1701" w:type="dxa"/>
            <w:tcBorders>
              <w:top w:val="single" w:sz="4" w:space="0" w:color="auto"/>
              <w:left w:val="single" w:sz="4" w:space="0" w:color="auto"/>
              <w:bottom w:val="single" w:sz="4" w:space="0" w:color="auto"/>
              <w:right w:val="single" w:sz="4" w:space="0" w:color="auto"/>
            </w:tcBorders>
            <w:vAlign w:val="center"/>
          </w:tcPr>
          <w:p w14:paraId="7B351D69" w14:textId="77777777" w:rsidR="00350056" w:rsidRPr="00350056" w:rsidRDefault="00350056" w:rsidP="00350056">
            <w:pPr>
              <w:jc w:val="right"/>
              <w:rPr>
                <w:rFonts w:eastAsiaTheme="minorHAnsi"/>
                <w:b/>
                <w:sz w:val="20"/>
                <w:lang w:eastAsia="en-US"/>
              </w:rPr>
            </w:pPr>
            <w:r w:rsidRPr="00350056">
              <w:rPr>
                <w:rFonts w:eastAsiaTheme="minorHAnsi"/>
                <w:b/>
                <w:sz w:val="20"/>
                <w:lang w:eastAsia="en-US"/>
              </w:rPr>
              <w:t>123 012 918,80</w:t>
            </w:r>
          </w:p>
        </w:tc>
        <w:tc>
          <w:tcPr>
            <w:tcW w:w="851" w:type="dxa"/>
            <w:tcBorders>
              <w:top w:val="single" w:sz="4" w:space="0" w:color="auto"/>
              <w:left w:val="single" w:sz="4" w:space="0" w:color="auto"/>
              <w:bottom w:val="single" w:sz="4" w:space="0" w:color="auto"/>
              <w:right w:val="single" w:sz="4" w:space="0" w:color="auto"/>
            </w:tcBorders>
            <w:vAlign w:val="center"/>
          </w:tcPr>
          <w:p w14:paraId="3FB633F7" w14:textId="77777777" w:rsidR="00350056" w:rsidRPr="00350056" w:rsidRDefault="00350056" w:rsidP="00350056">
            <w:pPr>
              <w:jc w:val="center"/>
              <w:rPr>
                <w:rFonts w:eastAsiaTheme="minorHAnsi"/>
                <w:b/>
                <w:sz w:val="20"/>
                <w:lang w:eastAsia="en-US"/>
              </w:rPr>
            </w:pPr>
            <w:r w:rsidRPr="00350056">
              <w:rPr>
                <w:rFonts w:eastAsiaTheme="minorHAnsi"/>
                <w:b/>
                <w:sz w:val="20"/>
                <w:lang w:eastAsia="en-US"/>
              </w:rPr>
              <w:t>99,9</w:t>
            </w:r>
          </w:p>
        </w:tc>
      </w:tr>
    </w:tbl>
    <w:p w14:paraId="4062D930" w14:textId="66A7287E"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Использование средств резервного фонда </w:t>
      </w:r>
      <w:proofErr w:type="gramStart"/>
      <w:r w:rsidRPr="00350056">
        <w:rPr>
          <w:rFonts w:eastAsiaTheme="minorHAnsi"/>
          <w:szCs w:val="24"/>
          <w:lang w:eastAsia="en-US"/>
        </w:rPr>
        <w:t>регламентировано Порядком</w:t>
      </w:r>
      <w:proofErr w:type="gramEnd"/>
      <w:r w:rsidRPr="00350056">
        <w:rPr>
          <w:rFonts w:eastAsiaTheme="minorHAnsi"/>
          <w:szCs w:val="24"/>
          <w:lang w:eastAsia="en-US"/>
        </w:rPr>
        <w:t xml:space="preserve"> использования бюджетных ассигнований резервного фонда администрации </w:t>
      </w:r>
      <w:r w:rsidR="00770977" w:rsidRPr="00770977">
        <w:rPr>
          <w:rFonts w:eastAsiaTheme="minorHAnsi"/>
          <w:szCs w:val="24"/>
          <w:lang w:eastAsia="en-US"/>
        </w:rPr>
        <w:t>АГО</w:t>
      </w:r>
      <w:r w:rsidRPr="00350056">
        <w:rPr>
          <w:rFonts w:eastAsiaTheme="minorHAnsi"/>
          <w:szCs w:val="24"/>
          <w:lang w:eastAsia="en-US"/>
        </w:rPr>
        <w:t>, утвержденным постановлением администрации Артемовского городского округа от 09.02.2011 № 139-па.</w:t>
      </w:r>
    </w:p>
    <w:p w14:paraId="2B32DE08" w14:textId="461B88E1"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 xml:space="preserve">В соответствии с пунктом 4 Порядка использования бюджетных ассигнований резервного фонда администрации </w:t>
      </w:r>
      <w:r w:rsidR="00770977" w:rsidRPr="00770977">
        <w:rPr>
          <w:rFonts w:eastAsiaTheme="minorHAnsi"/>
          <w:szCs w:val="24"/>
          <w:lang w:eastAsia="en-US"/>
        </w:rPr>
        <w:t>АГО</w:t>
      </w:r>
      <w:r w:rsidRPr="00350056">
        <w:rPr>
          <w:rFonts w:eastAsiaTheme="minorHAnsi"/>
          <w:szCs w:val="24"/>
          <w:lang w:eastAsia="en-US"/>
        </w:rPr>
        <w:t>, в процессе исполнения бюджета средства резервного фонда могут направляться на финансовое обеспечение непредвиденных расходов, относящихся к полномочиям органов местного самоуправления городского округа, и не предусмотренных в бюджете городского округа.</w:t>
      </w:r>
    </w:p>
    <w:p w14:paraId="4A4DD53D" w14:textId="27F6BA6E" w:rsidR="00F51E94" w:rsidRDefault="00350056" w:rsidP="005018D1">
      <w:pPr>
        <w:autoSpaceDE w:val="0"/>
        <w:autoSpaceDN w:val="0"/>
        <w:adjustRightInd w:val="0"/>
        <w:ind w:firstLine="709"/>
        <w:jc w:val="both"/>
        <w:rPr>
          <w:rFonts w:eastAsiaTheme="minorHAnsi"/>
          <w:color w:val="FF0000"/>
          <w:sz w:val="20"/>
          <w:szCs w:val="22"/>
          <w:lang w:eastAsia="en-US"/>
        </w:rPr>
      </w:pPr>
      <w:r w:rsidRPr="00350056">
        <w:rPr>
          <w:rFonts w:eastAsiaTheme="minorHAnsi"/>
          <w:szCs w:val="24"/>
          <w:lang w:eastAsia="en-US"/>
        </w:rPr>
        <w:t xml:space="preserve">Согласно распоряжениям администрации </w:t>
      </w:r>
      <w:r w:rsidR="00770977" w:rsidRPr="00770977">
        <w:rPr>
          <w:rFonts w:eastAsiaTheme="minorHAnsi"/>
          <w:szCs w:val="24"/>
          <w:lang w:eastAsia="en-US"/>
        </w:rPr>
        <w:t xml:space="preserve">АГО </w:t>
      </w:r>
      <w:r w:rsidRPr="00350056">
        <w:rPr>
          <w:rFonts w:eastAsiaTheme="minorHAnsi"/>
          <w:szCs w:val="24"/>
          <w:lang w:eastAsia="en-US"/>
        </w:rPr>
        <w:t>средства резервного фонда в 2025 году выделены и использованы на финансовое обеспечение следующих мероприятий:</w:t>
      </w:r>
    </w:p>
    <w:p w14:paraId="1C13A6E7" w14:textId="42156844" w:rsidR="00350056" w:rsidRPr="005018D1" w:rsidRDefault="00350056" w:rsidP="00350056">
      <w:pPr>
        <w:autoSpaceDE w:val="0"/>
        <w:autoSpaceDN w:val="0"/>
        <w:adjustRightInd w:val="0"/>
        <w:ind w:left="7080" w:firstLine="708"/>
        <w:jc w:val="center"/>
        <w:rPr>
          <w:rFonts w:eastAsiaTheme="minorHAnsi"/>
          <w:sz w:val="20"/>
          <w:szCs w:val="22"/>
          <w:lang w:eastAsia="en-US"/>
        </w:rPr>
      </w:pPr>
      <w:r w:rsidRPr="005018D1">
        <w:rPr>
          <w:rFonts w:eastAsiaTheme="minorHAnsi"/>
          <w:sz w:val="20"/>
          <w:szCs w:val="22"/>
          <w:lang w:eastAsia="en-US"/>
        </w:rPr>
        <w:t>Таблица 4</w:t>
      </w:r>
      <w:r w:rsidR="00F51E94" w:rsidRPr="005018D1">
        <w:rPr>
          <w:rFonts w:eastAsiaTheme="minorHAnsi"/>
          <w:sz w:val="20"/>
          <w:szCs w:val="22"/>
          <w:lang w:eastAsia="en-US"/>
        </w:rPr>
        <w:t>0</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5954"/>
        <w:gridCol w:w="1388"/>
      </w:tblGrid>
      <w:tr w:rsidR="00350056" w:rsidRPr="00350056" w14:paraId="4EFC3889" w14:textId="77777777" w:rsidTr="00A917DB">
        <w:trPr>
          <w:trHeight w:val="20"/>
          <w:tblHeader/>
        </w:trPr>
        <w:tc>
          <w:tcPr>
            <w:tcW w:w="2405" w:type="dxa"/>
            <w:vAlign w:val="center"/>
          </w:tcPr>
          <w:p w14:paraId="38F6AEE8" w14:textId="77777777" w:rsidR="00350056" w:rsidRPr="00350056" w:rsidRDefault="00350056" w:rsidP="00350056">
            <w:pPr>
              <w:autoSpaceDE w:val="0"/>
              <w:autoSpaceDN w:val="0"/>
              <w:adjustRightInd w:val="0"/>
              <w:jc w:val="center"/>
              <w:rPr>
                <w:rFonts w:eastAsiaTheme="minorHAnsi"/>
                <w:sz w:val="20"/>
                <w:szCs w:val="22"/>
                <w:lang w:eastAsia="en-US"/>
              </w:rPr>
            </w:pPr>
            <w:r w:rsidRPr="00350056">
              <w:rPr>
                <w:rFonts w:eastAsiaTheme="minorHAnsi"/>
                <w:sz w:val="20"/>
                <w:szCs w:val="22"/>
                <w:lang w:eastAsia="en-US"/>
              </w:rPr>
              <w:t xml:space="preserve">Подраздел </w:t>
            </w:r>
          </w:p>
        </w:tc>
        <w:tc>
          <w:tcPr>
            <w:tcW w:w="5954" w:type="dxa"/>
            <w:vAlign w:val="center"/>
          </w:tcPr>
          <w:p w14:paraId="6AA0BC97" w14:textId="77777777" w:rsidR="00350056" w:rsidRPr="00350056" w:rsidRDefault="00350056" w:rsidP="00350056">
            <w:pPr>
              <w:autoSpaceDE w:val="0"/>
              <w:autoSpaceDN w:val="0"/>
              <w:adjustRightInd w:val="0"/>
              <w:jc w:val="center"/>
              <w:rPr>
                <w:rFonts w:eastAsiaTheme="minorHAnsi"/>
                <w:sz w:val="20"/>
                <w:szCs w:val="22"/>
                <w:lang w:eastAsia="en-US"/>
              </w:rPr>
            </w:pPr>
            <w:r w:rsidRPr="00350056">
              <w:rPr>
                <w:rFonts w:eastAsiaTheme="minorHAnsi"/>
                <w:sz w:val="20"/>
                <w:szCs w:val="22"/>
                <w:lang w:eastAsia="en-US"/>
              </w:rPr>
              <w:t>Направление расходов</w:t>
            </w:r>
          </w:p>
        </w:tc>
        <w:tc>
          <w:tcPr>
            <w:tcW w:w="1388" w:type="dxa"/>
            <w:vAlign w:val="center"/>
          </w:tcPr>
          <w:p w14:paraId="336FE38B" w14:textId="77777777" w:rsidR="00350056" w:rsidRPr="00350056" w:rsidRDefault="00350056" w:rsidP="00350056">
            <w:pPr>
              <w:autoSpaceDE w:val="0"/>
              <w:autoSpaceDN w:val="0"/>
              <w:adjustRightInd w:val="0"/>
              <w:jc w:val="center"/>
              <w:rPr>
                <w:rFonts w:eastAsiaTheme="minorHAnsi"/>
                <w:sz w:val="20"/>
                <w:szCs w:val="22"/>
                <w:lang w:eastAsia="en-US"/>
              </w:rPr>
            </w:pPr>
            <w:r w:rsidRPr="00350056">
              <w:rPr>
                <w:rFonts w:eastAsiaTheme="minorHAnsi"/>
                <w:sz w:val="20"/>
                <w:szCs w:val="22"/>
                <w:lang w:eastAsia="en-US"/>
              </w:rPr>
              <w:t>Сумма,</w:t>
            </w:r>
          </w:p>
          <w:p w14:paraId="66791A8B" w14:textId="77777777" w:rsidR="00350056" w:rsidRPr="00350056" w:rsidRDefault="00350056" w:rsidP="00350056">
            <w:pPr>
              <w:autoSpaceDE w:val="0"/>
              <w:autoSpaceDN w:val="0"/>
              <w:adjustRightInd w:val="0"/>
              <w:jc w:val="center"/>
              <w:rPr>
                <w:rFonts w:eastAsiaTheme="minorHAnsi"/>
                <w:sz w:val="20"/>
                <w:szCs w:val="22"/>
                <w:lang w:eastAsia="en-US"/>
              </w:rPr>
            </w:pPr>
            <w:r w:rsidRPr="00350056">
              <w:rPr>
                <w:rFonts w:eastAsiaTheme="minorHAnsi"/>
                <w:sz w:val="20"/>
                <w:szCs w:val="22"/>
                <w:lang w:eastAsia="en-US"/>
              </w:rPr>
              <w:t xml:space="preserve"> рублей</w:t>
            </w:r>
          </w:p>
        </w:tc>
      </w:tr>
      <w:tr w:rsidR="00350056" w:rsidRPr="00350056" w14:paraId="2FDD0B2C" w14:textId="77777777" w:rsidTr="00A917DB">
        <w:trPr>
          <w:trHeight w:val="20"/>
        </w:trPr>
        <w:tc>
          <w:tcPr>
            <w:tcW w:w="2405" w:type="dxa"/>
          </w:tcPr>
          <w:p w14:paraId="3D11CB24" w14:textId="77777777" w:rsidR="00350056" w:rsidRPr="00350056" w:rsidRDefault="00350056" w:rsidP="00350056">
            <w:pPr>
              <w:autoSpaceDE w:val="0"/>
              <w:autoSpaceDN w:val="0"/>
              <w:adjustRightInd w:val="0"/>
              <w:rPr>
                <w:rFonts w:eastAsiaTheme="minorHAnsi"/>
                <w:sz w:val="20"/>
                <w:szCs w:val="22"/>
                <w:lang w:eastAsia="en-US"/>
              </w:rPr>
            </w:pPr>
            <w:r w:rsidRPr="00350056">
              <w:rPr>
                <w:rFonts w:eastAsiaTheme="minorHAnsi"/>
                <w:sz w:val="20"/>
                <w:szCs w:val="22"/>
                <w:lang w:eastAsia="en-US"/>
              </w:rPr>
              <w:t>0113 Другие общегосударственные вопросы</w:t>
            </w:r>
          </w:p>
        </w:tc>
        <w:tc>
          <w:tcPr>
            <w:tcW w:w="5954" w:type="dxa"/>
          </w:tcPr>
          <w:p w14:paraId="6EAB0914" w14:textId="77777777" w:rsidR="00350056" w:rsidRPr="00350056" w:rsidRDefault="00350056" w:rsidP="00350056">
            <w:pPr>
              <w:autoSpaceDE w:val="0"/>
              <w:autoSpaceDN w:val="0"/>
              <w:adjustRightInd w:val="0"/>
              <w:jc w:val="both"/>
              <w:rPr>
                <w:rFonts w:eastAsiaTheme="minorHAnsi"/>
                <w:sz w:val="20"/>
                <w:szCs w:val="22"/>
                <w:lang w:eastAsia="en-US"/>
              </w:rPr>
            </w:pPr>
            <w:r w:rsidRPr="00350056">
              <w:rPr>
                <w:rFonts w:eastAsiaTheme="minorHAnsi"/>
                <w:sz w:val="20"/>
                <w:szCs w:val="22"/>
                <w:lang w:eastAsia="en-US"/>
              </w:rPr>
              <w:t>На оказание услуг по перевозке твердого топлива семьям участников СВО</w:t>
            </w:r>
          </w:p>
        </w:tc>
        <w:tc>
          <w:tcPr>
            <w:tcW w:w="1388" w:type="dxa"/>
          </w:tcPr>
          <w:p w14:paraId="32883EC6" w14:textId="77777777" w:rsidR="00350056" w:rsidRPr="00350056" w:rsidRDefault="00350056" w:rsidP="00350056">
            <w:pPr>
              <w:autoSpaceDE w:val="0"/>
              <w:autoSpaceDN w:val="0"/>
              <w:adjustRightInd w:val="0"/>
              <w:jc w:val="center"/>
              <w:rPr>
                <w:rFonts w:eastAsiaTheme="minorHAnsi"/>
                <w:sz w:val="20"/>
                <w:szCs w:val="22"/>
                <w:lang w:eastAsia="en-US"/>
              </w:rPr>
            </w:pPr>
            <w:r w:rsidRPr="00350056">
              <w:rPr>
                <w:rFonts w:eastAsiaTheme="minorHAnsi"/>
                <w:sz w:val="20"/>
                <w:szCs w:val="22"/>
                <w:lang w:eastAsia="en-US"/>
              </w:rPr>
              <w:t>1 510 654,35</w:t>
            </w:r>
          </w:p>
        </w:tc>
      </w:tr>
      <w:tr w:rsidR="00350056" w:rsidRPr="00350056" w14:paraId="41A07294" w14:textId="77777777" w:rsidTr="00A917DB">
        <w:trPr>
          <w:trHeight w:val="20"/>
        </w:trPr>
        <w:tc>
          <w:tcPr>
            <w:tcW w:w="2405" w:type="dxa"/>
          </w:tcPr>
          <w:p w14:paraId="4E025746" w14:textId="77777777" w:rsidR="00350056" w:rsidRPr="00350056" w:rsidRDefault="00350056" w:rsidP="00350056">
            <w:pPr>
              <w:autoSpaceDE w:val="0"/>
              <w:autoSpaceDN w:val="0"/>
              <w:adjustRightInd w:val="0"/>
              <w:rPr>
                <w:rFonts w:eastAsiaTheme="minorHAnsi"/>
                <w:color w:val="EE0000"/>
                <w:sz w:val="20"/>
                <w:szCs w:val="22"/>
                <w:lang w:eastAsia="en-US"/>
              </w:rPr>
            </w:pPr>
            <w:r w:rsidRPr="00350056">
              <w:rPr>
                <w:rFonts w:eastAsiaTheme="minorHAnsi"/>
                <w:sz w:val="20"/>
                <w:szCs w:val="22"/>
                <w:lang w:eastAsia="en-US"/>
              </w:rPr>
              <w:t>0203 Мобилизационная и вневойсковая подготовка</w:t>
            </w:r>
          </w:p>
        </w:tc>
        <w:tc>
          <w:tcPr>
            <w:tcW w:w="5954" w:type="dxa"/>
          </w:tcPr>
          <w:p w14:paraId="4ADAEC6D" w14:textId="77777777" w:rsidR="00350056" w:rsidRPr="00350056" w:rsidRDefault="00350056" w:rsidP="00350056">
            <w:pPr>
              <w:autoSpaceDE w:val="0"/>
              <w:autoSpaceDN w:val="0"/>
              <w:adjustRightInd w:val="0"/>
              <w:jc w:val="both"/>
              <w:rPr>
                <w:rFonts w:eastAsiaTheme="minorHAnsi"/>
                <w:color w:val="EE0000"/>
                <w:sz w:val="20"/>
                <w:szCs w:val="22"/>
                <w:lang w:eastAsia="en-US"/>
              </w:rPr>
            </w:pPr>
            <w:r w:rsidRPr="00350056">
              <w:rPr>
                <w:rFonts w:eastAsiaTheme="minorHAnsi"/>
                <w:sz w:val="20"/>
                <w:szCs w:val="22"/>
                <w:lang w:eastAsia="en-US"/>
              </w:rPr>
              <w:t>На закупку средств радиосвязи, электроники, приборов ночного видения, тепловизионных биноклей и прицелов, автотранспорта и автозапчастей, стройматериалов и инструментов, продовольствия в целях обеспечения мобилизации в АГО</w:t>
            </w:r>
          </w:p>
        </w:tc>
        <w:tc>
          <w:tcPr>
            <w:tcW w:w="1388" w:type="dxa"/>
          </w:tcPr>
          <w:p w14:paraId="4BACDCD3" w14:textId="77777777" w:rsidR="00350056" w:rsidRPr="00350056" w:rsidRDefault="00350056" w:rsidP="00350056">
            <w:pPr>
              <w:autoSpaceDE w:val="0"/>
              <w:autoSpaceDN w:val="0"/>
              <w:adjustRightInd w:val="0"/>
              <w:jc w:val="center"/>
              <w:rPr>
                <w:rFonts w:eastAsiaTheme="minorHAnsi"/>
                <w:color w:val="EE0000"/>
                <w:sz w:val="20"/>
                <w:szCs w:val="22"/>
                <w:lang w:eastAsia="en-US"/>
              </w:rPr>
            </w:pPr>
            <w:r w:rsidRPr="00350056">
              <w:rPr>
                <w:rFonts w:eastAsiaTheme="minorHAnsi"/>
                <w:sz w:val="20"/>
                <w:szCs w:val="22"/>
                <w:lang w:eastAsia="en-US"/>
              </w:rPr>
              <w:t>20 274 862,20</w:t>
            </w:r>
          </w:p>
        </w:tc>
      </w:tr>
      <w:tr w:rsidR="00350056" w:rsidRPr="00350056" w14:paraId="399334F0" w14:textId="77777777" w:rsidTr="00A917DB">
        <w:trPr>
          <w:trHeight w:val="20"/>
        </w:trPr>
        <w:tc>
          <w:tcPr>
            <w:tcW w:w="2405" w:type="dxa"/>
            <w:vMerge w:val="restart"/>
          </w:tcPr>
          <w:p w14:paraId="43586F22" w14:textId="77777777" w:rsidR="00350056" w:rsidRPr="00350056" w:rsidRDefault="00350056" w:rsidP="00350056">
            <w:pPr>
              <w:autoSpaceDE w:val="0"/>
              <w:autoSpaceDN w:val="0"/>
              <w:adjustRightInd w:val="0"/>
              <w:rPr>
                <w:rFonts w:eastAsiaTheme="minorHAnsi"/>
                <w:color w:val="EE0000"/>
                <w:sz w:val="20"/>
                <w:szCs w:val="22"/>
                <w:lang w:eastAsia="en-US"/>
              </w:rPr>
            </w:pPr>
            <w:r w:rsidRPr="00350056">
              <w:rPr>
                <w:rFonts w:eastAsiaTheme="minorHAnsi"/>
                <w:sz w:val="20"/>
                <w:szCs w:val="22"/>
                <w:lang w:eastAsia="en-US"/>
              </w:rPr>
              <w:t>0310 Защита населения и территории от чрезвычайных ситуаций природного и техногенного характера, пожарная безопасность</w:t>
            </w:r>
          </w:p>
        </w:tc>
        <w:tc>
          <w:tcPr>
            <w:tcW w:w="5954" w:type="dxa"/>
          </w:tcPr>
          <w:p w14:paraId="32AC3D40" w14:textId="77777777" w:rsidR="00350056" w:rsidRPr="00350056" w:rsidRDefault="00350056" w:rsidP="00350056">
            <w:pPr>
              <w:autoSpaceDE w:val="0"/>
              <w:autoSpaceDN w:val="0"/>
              <w:adjustRightInd w:val="0"/>
              <w:jc w:val="both"/>
              <w:rPr>
                <w:rFonts w:eastAsiaTheme="minorHAnsi"/>
                <w:sz w:val="20"/>
                <w:szCs w:val="22"/>
                <w:lang w:eastAsia="en-US"/>
              </w:rPr>
            </w:pPr>
            <w:r w:rsidRPr="00350056">
              <w:rPr>
                <w:rFonts w:eastAsiaTheme="minorHAnsi"/>
                <w:sz w:val="20"/>
                <w:szCs w:val="22"/>
                <w:lang w:eastAsia="en-US"/>
              </w:rPr>
              <w:t>На приобретение товаров, оказание услуг в целях предупреждения, ликвидации последствий чрезвычайной ситуации</w:t>
            </w:r>
          </w:p>
        </w:tc>
        <w:tc>
          <w:tcPr>
            <w:tcW w:w="1388" w:type="dxa"/>
          </w:tcPr>
          <w:p w14:paraId="14B6882F" w14:textId="77777777" w:rsidR="00350056" w:rsidRPr="00350056" w:rsidRDefault="00350056" w:rsidP="00350056">
            <w:pPr>
              <w:autoSpaceDE w:val="0"/>
              <w:autoSpaceDN w:val="0"/>
              <w:adjustRightInd w:val="0"/>
              <w:jc w:val="center"/>
              <w:rPr>
                <w:rFonts w:eastAsiaTheme="minorHAnsi"/>
                <w:sz w:val="20"/>
                <w:szCs w:val="22"/>
                <w:lang w:eastAsia="en-US"/>
              </w:rPr>
            </w:pPr>
            <w:r w:rsidRPr="00350056">
              <w:rPr>
                <w:rFonts w:eastAsiaTheme="minorHAnsi"/>
                <w:sz w:val="20"/>
                <w:szCs w:val="22"/>
                <w:lang w:eastAsia="en-US"/>
              </w:rPr>
              <w:t>8 538 920,00</w:t>
            </w:r>
          </w:p>
        </w:tc>
      </w:tr>
      <w:tr w:rsidR="00350056" w:rsidRPr="00350056" w14:paraId="1EBB09A9" w14:textId="77777777" w:rsidTr="00A917DB">
        <w:trPr>
          <w:trHeight w:val="20"/>
        </w:trPr>
        <w:tc>
          <w:tcPr>
            <w:tcW w:w="2405" w:type="dxa"/>
            <w:vMerge/>
          </w:tcPr>
          <w:p w14:paraId="5F62A810" w14:textId="77777777" w:rsidR="00350056" w:rsidRPr="00350056" w:rsidRDefault="00350056" w:rsidP="00350056">
            <w:pPr>
              <w:autoSpaceDE w:val="0"/>
              <w:autoSpaceDN w:val="0"/>
              <w:adjustRightInd w:val="0"/>
              <w:rPr>
                <w:rFonts w:eastAsiaTheme="minorHAnsi"/>
                <w:color w:val="EE0000"/>
                <w:sz w:val="20"/>
                <w:szCs w:val="22"/>
                <w:lang w:eastAsia="en-US"/>
              </w:rPr>
            </w:pPr>
          </w:p>
        </w:tc>
        <w:tc>
          <w:tcPr>
            <w:tcW w:w="5954" w:type="dxa"/>
          </w:tcPr>
          <w:p w14:paraId="66D65596" w14:textId="77777777" w:rsidR="00350056" w:rsidRPr="00350056" w:rsidRDefault="00350056" w:rsidP="00350056">
            <w:pPr>
              <w:autoSpaceDE w:val="0"/>
              <w:autoSpaceDN w:val="0"/>
              <w:adjustRightInd w:val="0"/>
              <w:jc w:val="both"/>
              <w:rPr>
                <w:rFonts w:eastAsiaTheme="minorHAnsi"/>
                <w:sz w:val="20"/>
                <w:szCs w:val="22"/>
                <w:lang w:eastAsia="en-US"/>
              </w:rPr>
            </w:pPr>
            <w:r w:rsidRPr="00350056">
              <w:rPr>
                <w:rFonts w:eastAsiaTheme="minorHAnsi"/>
                <w:sz w:val="20"/>
                <w:szCs w:val="22"/>
                <w:lang w:eastAsia="en-US"/>
              </w:rPr>
              <w:t>На отлов, транспортировку, размещение и дальнейшее содержание животных без владельцев</w:t>
            </w:r>
          </w:p>
        </w:tc>
        <w:tc>
          <w:tcPr>
            <w:tcW w:w="1388" w:type="dxa"/>
          </w:tcPr>
          <w:p w14:paraId="479E4B49" w14:textId="77777777" w:rsidR="00350056" w:rsidRPr="00350056" w:rsidRDefault="00350056" w:rsidP="00350056">
            <w:pPr>
              <w:autoSpaceDE w:val="0"/>
              <w:autoSpaceDN w:val="0"/>
              <w:adjustRightInd w:val="0"/>
              <w:jc w:val="center"/>
              <w:rPr>
                <w:rFonts w:eastAsiaTheme="minorHAnsi"/>
                <w:sz w:val="20"/>
                <w:szCs w:val="22"/>
                <w:lang w:eastAsia="en-US"/>
              </w:rPr>
            </w:pPr>
            <w:r w:rsidRPr="00350056">
              <w:rPr>
                <w:rFonts w:eastAsiaTheme="minorHAnsi"/>
                <w:sz w:val="20"/>
                <w:szCs w:val="22"/>
                <w:lang w:eastAsia="en-US"/>
              </w:rPr>
              <w:t>3 941 214,21</w:t>
            </w:r>
          </w:p>
        </w:tc>
      </w:tr>
      <w:tr w:rsidR="00350056" w:rsidRPr="00350056" w14:paraId="0BCE5449" w14:textId="77777777" w:rsidTr="00A917DB">
        <w:trPr>
          <w:trHeight w:val="20"/>
        </w:trPr>
        <w:tc>
          <w:tcPr>
            <w:tcW w:w="2405" w:type="dxa"/>
            <w:vMerge/>
          </w:tcPr>
          <w:p w14:paraId="086E5F95" w14:textId="77777777" w:rsidR="00350056" w:rsidRPr="00350056" w:rsidRDefault="00350056" w:rsidP="00350056">
            <w:pPr>
              <w:autoSpaceDE w:val="0"/>
              <w:autoSpaceDN w:val="0"/>
              <w:adjustRightInd w:val="0"/>
              <w:rPr>
                <w:rFonts w:eastAsiaTheme="minorHAnsi"/>
                <w:color w:val="EE0000"/>
                <w:sz w:val="20"/>
                <w:szCs w:val="22"/>
                <w:lang w:eastAsia="en-US"/>
              </w:rPr>
            </w:pPr>
          </w:p>
        </w:tc>
        <w:tc>
          <w:tcPr>
            <w:tcW w:w="5954" w:type="dxa"/>
          </w:tcPr>
          <w:p w14:paraId="0D5579AD" w14:textId="77777777" w:rsidR="00350056" w:rsidRPr="00350056" w:rsidRDefault="00350056" w:rsidP="00350056">
            <w:pPr>
              <w:autoSpaceDE w:val="0"/>
              <w:autoSpaceDN w:val="0"/>
              <w:adjustRightInd w:val="0"/>
              <w:jc w:val="both"/>
              <w:rPr>
                <w:rFonts w:eastAsiaTheme="minorHAnsi"/>
                <w:sz w:val="20"/>
                <w:szCs w:val="22"/>
                <w:lang w:eastAsia="en-US"/>
              </w:rPr>
            </w:pPr>
            <w:r w:rsidRPr="00350056">
              <w:rPr>
                <w:rFonts w:eastAsiaTheme="minorHAnsi"/>
                <w:sz w:val="20"/>
                <w:szCs w:val="22"/>
                <w:lang w:eastAsia="en-US"/>
              </w:rPr>
              <w:t>На охрану пунктов временного размещения, обеспечение деятельности переводчика</w:t>
            </w:r>
          </w:p>
        </w:tc>
        <w:tc>
          <w:tcPr>
            <w:tcW w:w="1388" w:type="dxa"/>
          </w:tcPr>
          <w:p w14:paraId="23298B36" w14:textId="77777777" w:rsidR="00350056" w:rsidRPr="00350056" w:rsidRDefault="00350056" w:rsidP="00350056">
            <w:pPr>
              <w:autoSpaceDE w:val="0"/>
              <w:autoSpaceDN w:val="0"/>
              <w:adjustRightInd w:val="0"/>
              <w:jc w:val="center"/>
              <w:rPr>
                <w:rFonts w:eastAsiaTheme="minorHAnsi"/>
                <w:sz w:val="20"/>
                <w:szCs w:val="22"/>
                <w:lang w:eastAsia="en-US"/>
              </w:rPr>
            </w:pPr>
            <w:r w:rsidRPr="00350056">
              <w:rPr>
                <w:rFonts w:eastAsiaTheme="minorHAnsi"/>
                <w:sz w:val="20"/>
                <w:szCs w:val="22"/>
                <w:lang w:eastAsia="en-US"/>
              </w:rPr>
              <w:t>3 130 400,00</w:t>
            </w:r>
          </w:p>
        </w:tc>
      </w:tr>
      <w:tr w:rsidR="00350056" w:rsidRPr="00350056" w14:paraId="5800DE79" w14:textId="77777777" w:rsidTr="00A917DB">
        <w:trPr>
          <w:trHeight w:val="518"/>
        </w:trPr>
        <w:tc>
          <w:tcPr>
            <w:tcW w:w="2405" w:type="dxa"/>
          </w:tcPr>
          <w:p w14:paraId="05843ACE" w14:textId="77777777" w:rsidR="00350056" w:rsidRPr="00350056" w:rsidRDefault="00350056" w:rsidP="00350056">
            <w:pPr>
              <w:autoSpaceDE w:val="0"/>
              <w:autoSpaceDN w:val="0"/>
              <w:adjustRightInd w:val="0"/>
              <w:rPr>
                <w:rFonts w:eastAsiaTheme="minorHAnsi"/>
                <w:sz w:val="20"/>
                <w:szCs w:val="22"/>
                <w:lang w:eastAsia="en-US"/>
              </w:rPr>
            </w:pPr>
            <w:r w:rsidRPr="00350056">
              <w:rPr>
                <w:rFonts w:eastAsiaTheme="minorHAnsi"/>
                <w:sz w:val="20"/>
                <w:szCs w:val="22"/>
                <w:lang w:eastAsia="en-US"/>
              </w:rPr>
              <w:t>0501 Жилищное хозяйство</w:t>
            </w:r>
          </w:p>
        </w:tc>
        <w:tc>
          <w:tcPr>
            <w:tcW w:w="5954" w:type="dxa"/>
          </w:tcPr>
          <w:p w14:paraId="3CD0B2D9" w14:textId="77777777" w:rsidR="00350056" w:rsidRPr="00350056" w:rsidRDefault="00350056" w:rsidP="00350056">
            <w:pPr>
              <w:jc w:val="both"/>
              <w:rPr>
                <w:rFonts w:eastAsiaTheme="minorHAnsi"/>
                <w:sz w:val="20"/>
                <w:szCs w:val="22"/>
                <w:lang w:eastAsia="en-US"/>
              </w:rPr>
            </w:pPr>
            <w:r w:rsidRPr="00350056">
              <w:rPr>
                <w:rFonts w:eastAsiaTheme="minorHAnsi"/>
                <w:sz w:val="20"/>
                <w:szCs w:val="22"/>
                <w:lang w:eastAsia="en-US"/>
              </w:rPr>
              <w:t>На разработку проектно-сметной документации на выполнение ремонтно-восстановительных работ, на выполнение работ по восстановлению работоспособности системы отопления, на работы по прочистке канализационной системы</w:t>
            </w:r>
          </w:p>
        </w:tc>
        <w:tc>
          <w:tcPr>
            <w:tcW w:w="1388" w:type="dxa"/>
          </w:tcPr>
          <w:p w14:paraId="2D6A09A6" w14:textId="77777777" w:rsidR="00350056" w:rsidRPr="00350056" w:rsidRDefault="00350056" w:rsidP="00350056">
            <w:pPr>
              <w:autoSpaceDE w:val="0"/>
              <w:autoSpaceDN w:val="0"/>
              <w:adjustRightInd w:val="0"/>
              <w:jc w:val="center"/>
              <w:rPr>
                <w:rFonts w:eastAsiaTheme="minorHAnsi"/>
                <w:color w:val="EE0000"/>
                <w:sz w:val="20"/>
                <w:szCs w:val="22"/>
                <w:lang w:eastAsia="en-US"/>
              </w:rPr>
            </w:pPr>
            <w:r w:rsidRPr="00350056">
              <w:rPr>
                <w:rFonts w:eastAsiaTheme="minorHAnsi"/>
                <w:sz w:val="20"/>
                <w:szCs w:val="22"/>
                <w:lang w:eastAsia="en-US"/>
              </w:rPr>
              <w:t>10 830 458,21</w:t>
            </w:r>
          </w:p>
        </w:tc>
      </w:tr>
      <w:tr w:rsidR="00350056" w:rsidRPr="00350056" w14:paraId="04FDB207" w14:textId="77777777" w:rsidTr="00A917DB">
        <w:trPr>
          <w:trHeight w:val="518"/>
        </w:trPr>
        <w:tc>
          <w:tcPr>
            <w:tcW w:w="2405" w:type="dxa"/>
          </w:tcPr>
          <w:p w14:paraId="3463B880" w14:textId="77777777" w:rsidR="00350056" w:rsidRPr="00350056" w:rsidRDefault="00350056" w:rsidP="00350056">
            <w:pPr>
              <w:autoSpaceDE w:val="0"/>
              <w:autoSpaceDN w:val="0"/>
              <w:adjustRightInd w:val="0"/>
              <w:rPr>
                <w:rFonts w:eastAsiaTheme="minorHAnsi"/>
                <w:sz w:val="20"/>
                <w:szCs w:val="22"/>
                <w:lang w:eastAsia="en-US"/>
              </w:rPr>
            </w:pPr>
            <w:r w:rsidRPr="00350056">
              <w:rPr>
                <w:rFonts w:eastAsiaTheme="minorHAnsi"/>
                <w:sz w:val="20"/>
                <w:szCs w:val="22"/>
                <w:lang w:eastAsia="en-US"/>
              </w:rPr>
              <w:t>0502</w:t>
            </w:r>
            <w:r w:rsidRPr="00350056">
              <w:rPr>
                <w:rFonts w:asciiTheme="minorHAnsi" w:eastAsiaTheme="minorHAnsi" w:hAnsiTheme="minorHAnsi" w:cstheme="minorBidi"/>
                <w:sz w:val="22"/>
                <w:szCs w:val="22"/>
                <w:lang w:eastAsia="en-US"/>
              </w:rPr>
              <w:t xml:space="preserve"> </w:t>
            </w:r>
            <w:r w:rsidRPr="00350056">
              <w:rPr>
                <w:rFonts w:eastAsiaTheme="minorHAnsi"/>
                <w:sz w:val="20"/>
                <w:szCs w:val="22"/>
                <w:lang w:eastAsia="en-US"/>
              </w:rPr>
              <w:t>Коммунальное хозяйство</w:t>
            </w:r>
          </w:p>
        </w:tc>
        <w:tc>
          <w:tcPr>
            <w:tcW w:w="5954" w:type="dxa"/>
          </w:tcPr>
          <w:p w14:paraId="70A9D998" w14:textId="77777777" w:rsidR="00350056" w:rsidRPr="00350056" w:rsidRDefault="00350056" w:rsidP="00350056">
            <w:pPr>
              <w:jc w:val="both"/>
              <w:rPr>
                <w:rFonts w:eastAsiaTheme="minorHAnsi"/>
                <w:sz w:val="20"/>
                <w:szCs w:val="22"/>
                <w:lang w:eastAsia="en-US"/>
              </w:rPr>
            </w:pPr>
            <w:r w:rsidRPr="00350056">
              <w:rPr>
                <w:rFonts w:eastAsiaTheme="minorHAnsi"/>
                <w:sz w:val="20"/>
                <w:szCs w:val="22"/>
                <w:lang w:eastAsia="en-US"/>
              </w:rPr>
              <w:t>На вывоз мусора с площадок накопления ТКО многоквартирных домов и районов частного сектора, на приобретение товаров для передачи в собственность КГУП «Примтеплоэнерго» в целях последующей замены теплосетей</w:t>
            </w:r>
          </w:p>
        </w:tc>
        <w:tc>
          <w:tcPr>
            <w:tcW w:w="1388" w:type="dxa"/>
          </w:tcPr>
          <w:p w14:paraId="3F0D86EB" w14:textId="77777777" w:rsidR="00350056" w:rsidRPr="00350056" w:rsidRDefault="00350056" w:rsidP="00350056">
            <w:pPr>
              <w:autoSpaceDE w:val="0"/>
              <w:autoSpaceDN w:val="0"/>
              <w:adjustRightInd w:val="0"/>
              <w:jc w:val="center"/>
              <w:rPr>
                <w:rFonts w:eastAsiaTheme="minorHAnsi"/>
                <w:sz w:val="20"/>
                <w:szCs w:val="22"/>
                <w:lang w:eastAsia="en-US"/>
              </w:rPr>
            </w:pPr>
            <w:r w:rsidRPr="00350056">
              <w:rPr>
                <w:rFonts w:eastAsiaTheme="minorHAnsi"/>
                <w:sz w:val="20"/>
                <w:lang w:eastAsia="en-US"/>
              </w:rPr>
              <w:t>35 097 071,74</w:t>
            </w:r>
          </w:p>
        </w:tc>
      </w:tr>
      <w:tr w:rsidR="00350056" w:rsidRPr="00350056" w14:paraId="4E9812D7" w14:textId="77777777" w:rsidTr="00A917DB">
        <w:trPr>
          <w:trHeight w:val="518"/>
        </w:trPr>
        <w:tc>
          <w:tcPr>
            <w:tcW w:w="2405" w:type="dxa"/>
          </w:tcPr>
          <w:p w14:paraId="13A3630E" w14:textId="77777777" w:rsidR="00350056" w:rsidRPr="00350056" w:rsidRDefault="00350056" w:rsidP="00350056">
            <w:pPr>
              <w:autoSpaceDE w:val="0"/>
              <w:autoSpaceDN w:val="0"/>
              <w:adjustRightInd w:val="0"/>
              <w:rPr>
                <w:rFonts w:eastAsiaTheme="minorHAnsi"/>
                <w:sz w:val="20"/>
                <w:szCs w:val="22"/>
                <w:lang w:eastAsia="en-US"/>
              </w:rPr>
            </w:pPr>
            <w:r w:rsidRPr="00350056">
              <w:rPr>
                <w:rFonts w:eastAsiaTheme="minorHAnsi"/>
                <w:sz w:val="20"/>
                <w:szCs w:val="22"/>
                <w:lang w:eastAsia="en-US"/>
              </w:rPr>
              <w:t>0503 Благоустройство</w:t>
            </w:r>
          </w:p>
        </w:tc>
        <w:tc>
          <w:tcPr>
            <w:tcW w:w="5954" w:type="dxa"/>
          </w:tcPr>
          <w:p w14:paraId="7E1BBF83" w14:textId="77777777" w:rsidR="00350056" w:rsidRPr="00350056" w:rsidRDefault="00350056" w:rsidP="00350056">
            <w:pPr>
              <w:jc w:val="both"/>
              <w:rPr>
                <w:rFonts w:eastAsiaTheme="minorHAnsi"/>
                <w:sz w:val="20"/>
                <w:szCs w:val="22"/>
                <w:lang w:eastAsia="en-US"/>
              </w:rPr>
            </w:pPr>
            <w:r w:rsidRPr="00350056">
              <w:rPr>
                <w:rFonts w:eastAsiaTheme="minorHAnsi"/>
                <w:sz w:val="20"/>
                <w:szCs w:val="22"/>
                <w:lang w:eastAsia="en-US"/>
              </w:rPr>
              <w:t>На оказание услуг по предупреждению или ликвидации чрезвычайных ситуаций и (или) проведением работ по восстановлению пропускной способности русел рек (физическая мобильная охрана, питание)</w:t>
            </w:r>
          </w:p>
        </w:tc>
        <w:tc>
          <w:tcPr>
            <w:tcW w:w="1388" w:type="dxa"/>
          </w:tcPr>
          <w:p w14:paraId="098F03F9" w14:textId="77777777" w:rsidR="00350056" w:rsidRPr="00350056" w:rsidRDefault="00350056" w:rsidP="00350056">
            <w:pPr>
              <w:autoSpaceDE w:val="0"/>
              <w:autoSpaceDN w:val="0"/>
              <w:adjustRightInd w:val="0"/>
              <w:jc w:val="center"/>
              <w:rPr>
                <w:rFonts w:eastAsiaTheme="minorHAnsi"/>
                <w:sz w:val="20"/>
                <w:szCs w:val="22"/>
                <w:lang w:eastAsia="en-US"/>
              </w:rPr>
            </w:pPr>
            <w:r w:rsidRPr="00350056">
              <w:rPr>
                <w:rFonts w:eastAsiaTheme="minorHAnsi"/>
                <w:sz w:val="20"/>
                <w:szCs w:val="22"/>
                <w:lang w:eastAsia="en-US"/>
              </w:rPr>
              <w:t>245 700,00</w:t>
            </w:r>
          </w:p>
        </w:tc>
      </w:tr>
      <w:tr w:rsidR="00350056" w:rsidRPr="00350056" w14:paraId="46422E5F" w14:textId="77777777" w:rsidTr="00A917DB">
        <w:trPr>
          <w:trHeight w:val="342"/>
        </w:trPr>
        <w:tc>
          <w:tcPr>
            <w:tcW w:w="2405" w:type="dxa"/>
          </w:tcPr>
          <w:p w14:paraId="3B17A277" w14:textId="77777777" w:rsidR="00350056" w:rsidRPr="00350056" w:rsidRDefault="00350056" w:rsidP="00350056">
            <w:pPr>
              <w:jc w:val="both"/>
              <w:rPr>
                <w:rFonts w:eastAsiaTheme="minorHAnsi"/>
                <w:sz w:val="20"/>
                <w:szCs w:val="22"/>
                <w:lang w:eastAsia="en-US"/>
              </w:rPr>
            </w:pPr>
            <w:r w:rsidRPr="00350056">
              <w:rPr>
                <w:rFonts w:eastAsiaTheme="minorHAnsi"/>
                <w:sz w:val="20"/>
                <w:szCs w:val="22"/>
                <w:lang w:eastAsia="en-US"/>
              </w:rPr>
              <w:t xml:space="preserve">0701 Дошкольное </w:t>
            </w:r>
          </w:p>
          <w:p w14:paraId="14C07956" w14:textId="77777777" w:rsidR="00350056" w:rsidRPr="00350056" w:rsidRDefault="00350056" w:rsidP="00350056">
            <w:pPr>
              <w:jc w:val="both"/>
              <w:rPr>
                <w:rFonts w:eastAsiaTheme="minorHAnsi"/>
                <w:sz w:val="20"/>
                <w:szCs w:val="22"/>
                <w:lang w:eastAsia="en-US"/>
              </w:rPr>
            </w:pPr>
            <w:r w:rsidRPr="00350056">
              <w:rPr>
                <w:rFonts w:eastAsiaTheme="minorHAnsi"/>
                <w:sz w:val="20"/>
                <w:szCs w:val="22"/>
                <w:lang w:eastAsia="en-US"/>
              </w:rPr>
              <w:t>образование</w:t>
            </w:r>
          </w:p>
        </w:tc>
        <w:tc>
          <w:tcPr>
            <w:tcW w:w="5954" w:type="dxa"/>
          </w:tcPr>
          <w:p w14:paraId="36FBA45F" w14:textId="77777777" w:rsidR="00350056" w:rsidRPr="00350056" w:rsidRDefault="00350056" w:rsidP="00350056">
            <w:pPr>
              <w:autoSpaceDE w:val="0"/>
              <w:autoSpaceDN w:val="0"/>
              <w:adjustRightInd w:val="0"/>
              <w:jc w:val="both"/>
              <w:rPr>
                <w:rFonts w:eastAsiaTheme="minorHAnsi"/>
                <w:sz w:val="20"/>
                <w:szCs w:val="22"/>
                <w:lang w:eastAsia="en-US"/>
              </w:rPr>
            </w:pPr>
            <w:r w:rsidRPr="00350056">
              <w:rPr>
                <w:rFonts w:eastAsiaTheme="minorHAnsi"/>
                <w:sz w:val="20"/>
                <w:szCs w:val="22"/>
                <w:lang w:eastAsia="en-US"/>
              </w:rPr>
              <w:t xml:space="preserve">На выполнение работ по аварийному ремонту зданий дошкольных образовательных организаций </w:t>
            </w:r>
          </w:p>
        </w:tc>
        <w:tc>
          <w:tcPr>
            <w:tcW w:w="1388" w:type="dxa"/>
          </w:tcPr>
          <w:p w14:paraId="6EDD98F7" w14:textId="77777777" w:rsidR="00350056" w:rsidRPr="00350056" w:rsidRDefault="00350056" w:rsidP="00350056">
            <w:pPr>
              <w:autoSpaceDE w:val="0"/>
              <w:autoSpaceDN w:val="0"/>
              <w:adjustRightInd w:val="0"/>
              <w:jc w:val="center"/>
              <w:rPr>
                <w:rFonts w:eastAsiaTheme="minorHAnsi"/>
                <w:sz w:val="20"/>
                <w:szCs w:val="22"/>
                <w:lang w:eastAsia="en-US"/>
              </w:rPr>
            </w:pPr>
            <w:r w:rsidRPr="00350056">
              <w:rPr>
                <w:rFonts w:eastAsiaTheme="minorHAnsi"/>
                <w:sz w:val="20"/>
                <w:szCs w:val="22"/>
                <w:lang w:eastAsia="en-US"/>
              </w:rPr>
              <w:t>1 165 435,33</w:t>
            </w:r>
          </w:p>
        </w:tc>
      </w:tr>
      <w:tr w:rsidR="00350056" w:rsidRPr="00350056" w14:paraId="56CA802D" w14:textId="77777777" w:rsidTr="00A917DB">
        <w:trPr>
          <w:trHeight w:val="342"/>
        </w:trPr>
        <w:tc>
          <w:tcPr>
            <w:tcW w:w="2405" w:type="dxa"/>
          </w:tcPr>
          <w:p w14:paraId="73F9C90D" w14:textId="77777777" w:rsidR="00350056" w:rsidRPr="00350056" w:rsidRDefault="00350056" w:rsidP="00350056">
            <w:pPr>
              <w:rPr>
                <w:rFonts w:eastAsiaTheme="minorHAnsi"/>
                <w:sz w:val="20"/>
                <w:szCs w:val="22"/>
                <w:lang w:eastAsia="en-US"/>
              </w:rPr>
            </w:pPr>
            <w:r w:rsidRPr="00350056">
              <w:rPr>
                <w:rFonts w:eastAsiaTheme="minorHAnsi"/>
                <w:sz w:val="20"/>
                <w:szCs w:val="22"/>
                <w:lang w:eastAsia="en-US"/>
              </w:rPr>
              <w:t>0702 Общее образование</w:t>
            </w:r>
          </w:p>
        </w:tc>
        <w:tc>
          <w:tcPr>
            <w:tcW w:w="5954" w:type="dxa"/>
          </w:tcPr>
          <w:p w14:paraId="50A2F00F" w14:textId="77777777" w:rsidR="00350056" w:rsidRPr="00350056" w:rsidRDefault="00350056" w:rsidP="00350056">
            <w:pPr>
              <w:autoSpaceDE w:val="0"/>
              <w:autoSpaceDN w:val="0"/>
              <w:adjustRightInd w:val="0"/>
              <w:jc w:val="both"/>
              <w:rPr>
                <w:rFonts w:eastAsiaTheme="minorHAnsi"/>
                <w:sz w:val="20"/>
                <w:szCs w:val="22"/>
                <w:lang w:eastAsia="en-US"/>
              </w:rPr>
            </w:pPr>
            <w:r w:rsidRPr="00350056">
              <w:rPr>
                <w:rFonts w:eastAsiaTheme="minorHAnsi"/>
                <w:sz w:val="20"/>
                <w:szCs w:val="22"/>
                <w:lang w:eastAsia="en-US"/>
              </w:rPr>
              <w:t>На выполнение работ по аварийному ремонту зданий общеобразовательных организаций</w:t>
            </w:r>
          </w:p>
        </w:tc>
        <w:tc>
          <w:tcPr>
            <w:tcW w:w="1388" w:type="dxa"/>
          </w:tcPr>
          <w:p w14:paraId="15E03E80" w14:textId="77777777" w:rsidR="00350056" w:rsidRPr="00350056" w:rsidRDefault="00350056" w:rsidP="00350056">
            <w:pPr>
              <w:autoSpaceDE w:val="0"/>
              <w:autoSpaceDN w:val="0"/>
              <w:adjustRightInd w:val="0"/>
              <w:jc w:val="center"/>
              <w:rPr>
                <w:rFonts w:eastAsiaTheme="minorHAnsi"/>
                <w:sz w:val="20"/>
                <w:szCs w:val="22"/>
                <w:lang w:eastAsia="en-US"/>
              </w:rPr>
            </w:pPr>
            <w:r w:rsidRPr="00350056">
              <w:rPr>
                <w:rFonts w:eastAsiaTheme="minorHAnsi"/>
                <w:sz w:val="20"/>
                <w:lang w:eastAsia="en-US"/>
              </w:rPr>
              <w:t>1 028 202,76</w:t>
            </w:r>
          </w:p>
        </w:tc>
      </w:tr>
      <w:tr w:rsidR="00350056" w:rsidRPr="00350056" w14:paraId="5A0C513B" w14:textId="77777777" w:rsidTr="00A917DB">
        <w:trPr>
          <w:trHeight w:val="222"/>
        </w:trPr>
        <w:tc>
          <w:tcPr>
            <w:tcW w:w="2405" w:type="dxa"/>
            <w:vMerge w:val="restart"/>
          </w:tcPr>
          <w:p w14:paraId="31A429B9" w14:textId="77777777" w:rsidR="00350056" w:rsidRPr="00350056" w:rsidRDefault="00350056" w:rsidP="00350056">
            <w:pPr>
              <w:jc w:val="both"/>
              <w:rPr>
                <w:rFonts w:eastAsiaTheme="minorHAnsi"/>
                <w:sz w:val="20"/>
                <w:szCs w:val="22"/>
                <w:lang w:eastAsia="en-US"/>
              </w:rPr>
            </w:pPr>
            <w:r w:rsidRPr="00350056">
              <w:rPr>
                <w:rFonts w:eastAsiaTheme="minorHAnsi"/>
                <w:sz w:val="20"/>
                <w:szCs w:val="22"/>
                <w:lang w:eastAsia="en-US"/>
              </w:rPr>
              <w:t xml:space="preserve">1003 Социальное </w:t>
            </w:r>
          </w:p>
          <w:p w14:paraId="01E15CDA" w14:textId="77777777" w:rsidR="00350056" w:rsidRPr="00350056" w:rsidRDefault="00350056" w:rsidP="00350056">
            <w:pPr>
              <w:rPr>
                <w:rFonts w:eastAsiaTheme="minorHAnsi"/>
                <w:color w:val="EE0000"/>
                <w:sz w:val="20"/>
                <w:szCs w:val="22"/>
                <w:lang w:eastAsia="en-US"/>
              </w:rPr>
            </w:pPr>
            <w:r w:rsidRPr="00350056">
              <w:rPr>
                <w:rFonts w:eastAsiaTheme="minorHAnsi"/>
                <w:sz w:val="20"/>
                <w:szCs w:val="22"/>
                <w:lang w:eastAsia="en-US"/>
              </w:rPr>
              <w:t>обеспечение населения</w:t>
            </w:r>
          </w:p>
        </w:tc>
        <w:tc>
          <w:tcPr>
            <w:tcW w:w="5954" w:type="dxa"/>
          </w:tcPr>
          <w:p w14:paraId="3DB3C4FA" w14:textId="77777777" w:rsidR="00350056" w:rsidRPr="00350056" w:rsidRDefault="00350056" w:rsidP="00350056">
            <w:pPr>
              <w:autoSpaceDE w:val="0"/>
              <w:autoSpaceDN w:val="0"/>
              <w:adjustRightInd w:val="0"/>
              <w:jc w:val="both"/>
              <w:rPr>
                <w:rFonts w:eastAsiaTheme="minorHAnsi"/>
                <w:sz w:val="20"/>
                <w:szCs w:val="22"/>
                <w:lang w:eastAsia="en-US"/>
              </w:rPr>
            </w:pPr>
            <w:r w:rsidRPr="00350056">
              <w:rPr>
                <w:rFonts w:eastAsiaTheme="minorHAnsi"/>
                <w:sz w:val="20"/>
                <w:szCs w:val="22"/>
                <w:lang w:eastAsia="en-US"/>
              </w:rPr>
              <w:t>На оказание единовременной материальной помощи гражданам, пострадавшим в результате пожара</w:t>
            </w:r>
          </w:p>
        </w:tc>
        <w:tc>
          <w:tcPr>
            <w:tcW w:w="1388" w:type="dxa"/>
          </w:tcPr>
          <w:p w14:paraId="349883FD" w14:textId="77777777" w:rsidR="00350056" w:rsidRPr="00350056" w:rsidRDefault="00350056" w:rsidP="00350056">
            <w:pPr>
              <w:autoSpaceDE w:val="0"/>
              <w:autoSpaceDN w:val="0"/>
              <w:adjustRightInd w:val="0"/>
              <w:jc w:val="center"/>
              <w:rPr>
                <w:rFonts w:eastAsiaTheme="minorHAnsi"/>
                <w:sz w:val="20"/>
                <w:szCs w:val="22"/>
                <w:lang w:eastAsia="en-US"/>
              </w:rPr>
            </w:pPr>
            <w:r w:rsidRPr="00350056">
              <w:rPr>
                <w:rFonts w:eastAsiaTheme="minorHAnsi"/>
                <w:sz w:val="20"/>
                <w:szCs w:val="22"/>
                <w:lang w:eastAsia="en-US"/>
              </w:rPr>
              <w:t>250 000,00</w:t>
            </w:r>
          </w:p>
        </w:tc>
      </w:tr>
      <w:tr w:rsidR="00350056" w:rsidRPr="00350056" w14:paraId="0B22CD97" w14:textId="77777777" w:rsidTr="00A917DB">
        <w:trPr>
          <w:trHeight w:val="342"/>
        </w:trPr>
        <w:tc>
          <w:tcPr>
            <w:tcW w:w="2405" w:type="dxa"/>
            <w:vMerge/>
          </w:tcPr>
          <w:p w14:paraId="259539D9" w14:textId="77777777" w:rsidR="00350056" w:rsidRPr="00350056" w:rsidRDefault="00350056" w:rsidP="00350056">
            <w:pPr>
              <w:jc w:val="both"/>
              <w:rPr>
                <w:rFonts w:eastAsiaTheme="minorHAnsi"/>
                <w:color w:val="EE0000"/>
                <w:sz w:val="20"/>
                <w:szCs w:val="22"/>
                <w:lang w:eastAsia="en-US"/>
              </w:rPr>
            </w:pPr>
          </w:p>
        </w:tc>
        <w:tc>
          <w:tcPr>
            <w:tcW w:w="5954" w:type="dxa"/>
          </w:tcPr>
          <w:p w14:paraId="68D90582" w14:textId="77777777" w:rsidR="00350056" w:rsidRPr="00350056" w:rsidRDefault="00350056" w:rsidP="00350056">
            <w:pPr>
              <w:autoSpaceDE w:val="0"/>
              <w:autoSpaceDN w:val="0"/>
              <w:adjustRightInd w:val="0"/>
              <w:jc w:val="both"/>
              <w:rPr>
                <w:rFonts w:eastAsiaTheme="minorHAnsi"/>
                <w:sz w:val="20"/>
                <w:szCs w:val="22"/>
                <w:lang w:eastAsia="en-US"/>
              </w:rPr>
            </w:pPr>
            <w:r w:rsidRPr="00350056">
              <w:rPr>
                <w:rFonts w:eastAsiaTheme="minorHAnsi"/>
                <w:sz w:val="20"/>
                <w:szCs w:val="22"/>
                <w:lang w:eastAsia="en-US"/>
              </w:rPr>
              <w:t>На оказание единовременной материальной помощи членам военнослужащих, погибших в результате участия в СВО на территориях Украины, Донецкой Народной Республики и Луганской народной республики</w:t>
            </w:r>
          </w:p>
        </w:tc>
        <w:tc>
          <w:tcPr>
            <w:tcW w:w="1388" w:type="dxa"/>
          </w:tcPr>
          <w:p w14:paraId="68B53799" w14:textId="77777777" w:rsidR="00350056" w:rsidRPr="00350056" w:rsidRDefault="00350056" w:rsidP="00350056">
            <w:pPr>
              <w:autoSpaceDE w:val="0"/>
              <w:autoSpaceDN w:val="0"/>
              <w:adjustRightInd w:val="0"/>
              <w:jc w:val="center"/>
              <w:rPr>
                <w:rFonts w:eastAsiaTheme="minorHAnsi"/>
                <w:sz w:val="20"/>
                <w:szCs w:val="22"/>
                <w:lang w:eastAsia="en-US"/>
              </w:rPr>
            </w:pPr>
            <w:r w:rsidRPr="00350056">
              <w:rPr>
                <w:rFonts w:eastAsiaTheme="minorHAnsi"/>
                <w:sz w:val="20"/>
                <w:szCs w:val="22"/>
                <w:lang w:eastAsia="en-US"/>
              </w:rPr>
              <w:t>37 000 000,00</w:t>
            </w:r>
          </w:p>
        </w:tc>
      </w:tr>
    </w:tbl>
    <w:p w14:paraId="5135C7A3" w14:textId="77777777" w:rsidR="00350056" w:rsidRPr="00350056" w:rsidRDefault="00350056" w:rsidP="00350056">
      <w:pPr>
        <w:autoSpaceDE w:val="0"/>
        <w:autoSpaceDN w:val="0"/>
        <w:adjustRightInd w:val="0"/>
        <w:jc w:val="both"/>
        <w:rPr>
          <w:rFonts w:eastAsiaTheme="minorHAnsi"/>
          <w:szCs w:val="24"/>
          <w:lang w:eastAsia="en-US"/>
        </w:rPr>
      </w:pPr>
    </w:p>
    <w:p w14:paraId="702E15EB" w14:textId="77777777" w:rsidR="00350056" w:rsidRPr="00350056" w:rsidRDefault="00350056" w:rsidP="00350056">
      <w:pPr>
        <w:autoSpaceDE w:val="0"/>
        <w:autoSpaceDN w:val="0"/>
        <w:adjustRightInd w:val="0"/>
        <w:jc w:val="both"/>
        <w:rPr>
          <w:rFonts w:eastAsiaTheme="minorHAnsi"/>
          <w:szCs w:val="24"/>
          <w:lang w:eastAsia="en-US"/>
        </w:rPr>
      </w:pPr>
      <w:r w:rsidRPr="00350056">
        <w:rPr>
          <w:rFonts w:eastAsia="Calibri"/>
          <w:noProof/>
          <w:szCs w:val="24"/>
          <w14:ligatures w14:val="standardContextual"/>
        </w:rPr>
        <w:lastRenderedPageBreak/>
        <mc:AlternateContent>
          <mc:Choice Requires="wps">
            <w:drawing>
              <wp:anchor distT="0" distB="0" distL="114300" distR="114300" simplePos="0" relativeHeight="251653632" behindDoc="0" locked="0" layoutInCell="1" allowOverlap="1" wp14:anchorId="4B45E634" wp14:editId="16410A41">
                <wp:simplePos x="0" y="0"/>
                <wp:positionH relativeFrom="column">
                  <wp:posOffset>1390650</wp:posOffset>
                </wp:positionH>
                <wp:positionV relativeFrom="paragraph">
                  <wp:posOffset>1178560</wp:posOffset>
                </wp:positionV>
                <wp:extent cx="1200150" cy="1124692"/>
                <wp:effectExtent l="0" t="0" r="0" b="0"/>
                <wp:wrapNone/>
                <wp:docPr id="1291587433" name="Блок-схема: узел 3"/>
                <wp:cNvGraphicFramePr/>
                <a:graphic xmlns:a="http://schemas.openxmlformats.org/drawingml/2006/main">
                  <a:graphicData uri="http://schemas.microsoft.com/office/word/2010/wordprocessingShape">
                    <wps:wsp>
                      <wps:cNvSpPr/>
                      <wps:spPr>
                        <a:xfrm>
                          <a:off x="0" y="0"/>
                          <a:ext cx="1200150" cy="1124692"/>
                        </a:xfrm>
                        <a:prstGeom prst="flowChartConnector">
                          <a:avLst/>
                        </a:prstGeom>
                        <a:noFill/>
                        <a:ln w="12700" cap="flat" cmpd="sng" algn="ctr">
                          <a:noFill/>
                          <a:prstDash val="solid"/>
                          <a:miter lim="800000"/>
                        </a:ln>
                        <a:effectLst/>
                      </wps:spPr>
                      <wps:txbx>
                        <w:txbxContent>
                          <w:p w14:paraId="752A6387" w14:textId="77777777" w:rsidR="00350056" w:rsidRPr="008016D1" w:rsidRDefault="00350056" w:rsidP="00350056">
                            <w:pPr>
                              <w:ind w:left="-426" w:right="-406"/>
                              <w:jc w:val="center"/>
                              <w:rPr>
                                <w:b/>
                                <w:bCs/>
                                <w:i/>
                                <w:iCs/>
                                <w:color w:val="000000"/>
                                <w:sz w:val="18"/>
                                <w:szCs w:val="18"/>
                                <w14:textOutline w14:w="9525" w14:cap="rnd" w14:cmpd="sng" w14:algn="ctr">
                                  <w14:noFill/>
                                  <w14:prstDash w14:val="solid"/>
                                  <w14:bevel/>
                                </w14:textOutline>
                              </w:rPr>
                            </w:pPr>
                            <w:r w:rsidRPr="008016D1">
                              <w:rPr>
                                <w:b/>
                                <w:bCs/>
                                <w:i/>
                                <w:iCs/>
                                <w:color w:val="000000"/>
                                <w:sz w:val="18"/>
                                <w:szCs w:val="18"/>
                                <w14:textOutline w14:w="9525" w14:cap="rnd" w14:cmpd="sng" w14:algn="ctr">
                                  <w14:noFill/>
                                  <w14:prstDash w14:val="solid"/>
                                  <w14:bevel/>
                                </w14:textOutline>
                              </w:rPr>
                              <w:t>123 012 918,80                  рублей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45E634"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3" o:spid="_x0000_s1027" type="#_x0000_t120" style="position:absolute;left:0;text-align:left;margin-left:109.5pt;margin-top:92.8pt;width:94.5pt;height:88.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" filled="f" stroked="f" strokeweight="1pt">
                <v:stroke joinstyle="miter"/>
                <v:textbox>
                  <w:txbxContent>
                    <w:p w14:paraId="752A6387" w14:textId="77777777" w:rsidR="00350056" w:rsidRPr="008016D1" w:rsidRDefault="00350056" w:rsidP="00350056">
                      <w:pPr>
                        <w:ind w:left="-426" w:right="-406"/>
                        <w:jc w:val="center"/>
                        <w:rPr>
                          <w:b/>
                          <w:bCs/>
                          <w:i/>
                          <w:iCs/>
                          <w:color w:val="000000"/>
                          <w:sz w:val="18"/>
                          <w:szCs w:val="18"/>
                          <w14:textOutline w14:w="9525" w14:cap="rnd" w14:cmpd="sng" w14:algn="ctr">
                            <w14:noFill/>
                            <w14:prstDash w14:val="solid"/>
                            <w14:bevel/>
                          </w14:textOutline>
                        </w:rPr>
                      </w:pPr>
                      <w:r w:rsidRPr="008016D1">
                        <w:rPr>
                          <w:b/>
                          <w:bCs/>
                          <w:i/>
                          <w:iCs/>
                          <w:color w:val="000000"/>
                          <w:sz w:val="18"/>
                          <w:szCs w:val="18"/>
                          <w14:textOutline w14:w="9525" w14:cap="rnd" w14:cmpd="sng" w14:algn="ctr">
                            <w14:noFill/>
                            <w14:prstDash w14:val="solid"/>
                            <w14:bevel/>
                          </w14:textOutline>
                        </w:rPr>
                        <w:t>123 012 918,80                  рублей</w:t>
                      </w:r>
                    </w:p>
                  </w:txbxContent>
                </v:textbox>
              </v:shape>
            </w:pict>
          </mc:Fallback>
        </mc:AlternateContent>
      </w:r>
      <w:r w:rsidRPr="00350056">
        <w:rPr>
          <w:rFonts w:eastAsiaTheme="minorHAnsi"/>
          <w:noProof/>
          <w:szCs w:val="24"/>
          <w14:ligatures w14:val="standardContextual"/>
        </w:rPr>
        <w:drawing>
          <wp:inline distT="0" distB="0" distL="0" distR="0" wp14:anchorId="538740E3" wp14:editId="06D1170A">
            <wp:extent cx="6124575" cy="2905125"/>
            <wp:effectExtent l="0" t="0" r="0" b="0"/>
            <wp:docPr id="127625427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83E340C" w14:textId="3F5AE268" w:rsidR="00350056" w:rsidRPr="00350056" w:rsidRDefault="00350056" w:rsidP="00350056">
      <w:pPr>
        <w:autoSpaceDE w:val="0"/>
        <w:autoSpaceDN w:val="0"/>
        <w:adjustRightInd w:val="0"/>
        <w:ind w:firstLine="709"/>
        <w:jc w:val="both"/>
        <w:rPr>
          <w:rFonts w:eastAsiaTheme="minorHAnsi"/>
          <w:szCs w:val="24"/>
          <w:lang w:eastAsia="en-US"/>
        </w:rPr>
      </w:pPr>
      <w:r w:rsidRPr="00350056">
        <w:rPr>
          <w:rFonts w:eastAsiaTheme="minorHAnsi"/>
          <w:szCs w:val="24"/>
          <w:lang w:eastAsia="en-US"/>
        </w:rPr>
        <w:t>Средства резервного фонда выделялись на заключение договоров (контрактов) о поставке продукции, проведении работ, об оказании услуг в целях обеспечения мобилизации в городском округе; на проведение работ (закупку товаров) в целях предупреждения чрезвычайных ситуаций, снижения ущерба окружающей природной среде и материальных потерь; на проведение экстренных ремонтных и аварийно-восстановительных работ; на предотвращение распространения и ликвидации очагов особо опасных болезней животных; для оказания материальной помощи жителям округа, пострадавшим в результате пожара, а также членам семей граждан, участников специальной военной операции; на оказание дополнительной меры социальной поддержки в виде обеспечения твердым топливом.</w:t>
      </w:r>
    </w:p>
    <w:p w14:paraId="355F9BCF" w14:textId="49A44D94" w:rsidR="00350056" w:rsidRPr="00350056" w:rsidRDefault="00350056" w:rsidP="00350056">
      <w:pPr>
        <w:autoSpaceDE w:val="0"/>
        <w:autoSpaceDN w:val="0"/>
        <w:adjustRightInd w:val="0"/>
        <w:spacing w:after="120"/>
        <w:ind w:firstLine="709"/>
        <w:jc w:val="both"/>
        <w:rPr>
          <w:rFonts w:eastAsiaTheme="minorHAnsi"/>
          <w:szCs w:val="24"/>
          <w:lang w:eastAsia="en-US"/>
        </w:rPr>
      </w:pPr>
      <w:r w:rsidRPr="00350056">
        <w:rPr>
          <w:rFonts w:eastAsiaTheme="minorHAnsi"/>
          <w:szCs w:val="24"/>
          <w:lang w:eastAsia="en-US"/>
        </w:rPr>
        <w:t xml:space="preserve">Мероприятия, на которые выделены и использованы бюджетные ассигнования из резервного фонда в 2025 году, являлись непредвиденными - в бюджете </w:t>
      </w:r>
      <w:r w:rsidR="00770977" w:rsidRPr="00770977">
        <w:rPr>
          <w:rFonts w:eastAsiaTheme="minorHAnsi"/>
          <w:szCs w:val="24"/>
          <w:lang w:eastAsia="en-US"/>
        </w:rPr>
        <w:t>АГО</w:t>
      </w:r>
      <w:r w:rsidRPr="00350056">
        <w:rPr>
          <w:rFonts w:eastAsiaTheme="minorHAnsi"/>
          <w:szCs w:val="24"/>
          <w:lang w:eastAsia="en-US"/>
        </w:rPr>
        <w:t xml:space="preserve"> на них не были предусмотрены бюджетные ассигнования.</w:t>
      </w:r>
    </w:p>
    <w:p w14:paraId="2FD99D99" w14:textId="77777777" w:rsidR="0092568E" w:rsidRPr="003C7DDE" w:rsidRDefault="00981671" w:rsidP="0020277D">
      <w:pPr>
        <w:autoSpaceDE w:val="0"/>
        <w:autoSpaceDN w:val="0"/>
        <w:adjustRightInd w:val="0"/>
        <w:jc w:val="both"/>
        <w:rPr>
          <w:b/>
        </w:rPr>
      </w:pPr>
      <w:r w:rsidRPr="003C7DDE">
        <w:rPr>
          <w:noProof/>
          <w:szCs w:val="24"/>
          <w14:ligatures w14:val="standardContextual"/>
        </w:rPr>
        <mc:AlternateContent>
          <mc:Choice Requires="wps">
            <w:drawing>
              <wp:anchor distT="0" distB="0" distL="114300" distR="114300" simplePos="0" relativeHeight="251660800" behindDoc="0" locked="0" layoutInCell="1" allowOverlap="1" wp14:anchorId="0255C3B0" wp14:editId="790D6A08">
                <wp:simplePos x="0" y="0"/>
                <wp:positionH relativeFrom="column">
                  <wp:posOffset>576473</wp:posOffset>
                </wp:positionH>
                <wp:positionV relativeFrom="paragraph">
                  <wp:posOffset>1755916</wp:posOffset>
                </wp:positionV>
                <wp:extent cx="2803319" cy="463138"/>
                <wp:effectExtent l="0" t="0" r="0" b="0"/>
                <wp:wrapNone/>
                <wp:docPr id="547341213" name="Блок-схема: узел 3"/>
                <wp:cNvGraphicFramePr/>
                <a:graphic xmlns:a="http://schemas.openxmlformats.org/drawingml/2006/main">
                  <a:graphicData uri="http://schemas.microsoft.com/office/word/2010/wordprocessingShape">
                    <wps:wsp>
                      <wps:cNvSpPr/>
                      <wps:spPr>
                        <a:xfrm>
                          <a:off x="0" y="0"/>
                          <a:ext cx="2803319" cy="463138"/>
                        </a:xfrm>
                        <a:prstGeom prst="flowChartConnector">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00231F" w14:textId="77777777" w:rsidR="007003A6" w:rsidRPr="006A7296" w:rsidRDefault="007003A6" w:rsidP="00981671">
                            <w:pPr>
                              <w:ind w:left="-426" w:right="-406"/>
                              <w:jc w:val="center"/>
                              <w:rPr>
                                <w:b/>
                                <w:bCs/>
                                <w:i/>
                                <w:iCs/>
                                <w:color w:val="000000" w:themeColor="tex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5C3B0" id="_x0000_s1028" type="#_x0000_t120" style="position:absolute;left:0;text-align:left;margin-left:45.4pt;margin-top:138.25pt;width:220.75pt;height:36.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" filled="f" stroked="f" strokeweight="1pt">
                <v:stroke joinstyle="miter"/>
                <v:textbox>
                  <w:txbxContent>
                    <w:p w14:paraId="0F00231F" w14:textId="77777777" w:rsidR="007003A6" w:rsidRPr="006A7296" w:rsidRDefault="007003A6" w:rsidP="00981671">
                      <w:pPr>
                        <w:ind w:left="-426" w:right="-406"/>
                        <w:jc w:val="center"/>
                        <w:rPr>
                          <w:b/>
                          <w:bCs/>
                          <w:i/>
                          <w:iCs/>
                          <w:color w:val="000000" w:themeColor="text1"/>
                          <w14:textOutline w14:w="9525" w14:cap="rnd" w14:cmpd="sng" w14:algn="ctr">
                            <w14:noFill/>
                            <w14:prstDash w14:val="solid"/>
                            <w14:bevel/>
                          </w14:textOutline>
                        </w:rPr>
                      </w:pPr>
                    </w:p>
                  </w:txbxContent>
                </v:textbox>
              </v:shape>
            </w:pict>
          </mc:Fallback>
        </mc:AlternateContent>
      </w:r>
      <w:r w:rsidR="0092568E" w:rsidRPr="003C7DDE">
        <w:rPr>
          <w:b/>
        </w:rPr>
        <w:t>3. ЗАКЛЮЧИТЕЛЬНАЯ ЧАСТЬ</w:t>
      </w:r>
    </w:p>
    <w:p w14:paraId="7CFA45BF" w14:textId="77777777" w:rsidR="004D1C0C" w:rsidRPr="00B709E7" w:rsidRDefault="004D1C0C" w:rsidP="004D1C0C">
      <w:pPr>
        <w:spacing w:before="60" w:after="60"/>
        <w:ind w:firstLine="709"/>
        <w:jc w:val="both"/>
        <w:rPr>
          <w:b/>
        </w:rPr>
      </w:pPr>
      <w:r w:rsidRPr="00B709E7">
        <w:rPr>
          <w:b/>
        </w:rPr>
        <w:t>3.1. Выводы</w:t>
      </w:r>
    </w:p>
    <w:p w14:paraId="28529FCF" w14:textId="5B481D6C" w:rsidR="004D1C0C" w:rsidRPr="004D1C0C" w:rsidRDefault="004D1C0C" w:rsidP="004D1C0C">
      <w:pPr>
        <w:spacing w:before="120"/>
        <w:ind w:firstLine="709"/>
        <w:jc w:val="both"/>
      </w:pPr>
      <w:r w:rsidRPr="004D1C0C">
        <w:t xml:space="preserve">1. Отчет об исполнении бюджета </w:t>
      </w:r>
      <w:r w:rsidR="00770977" w:rsidRPr="00770977">
        <w:t xml:space="preserve">АГО </w:t>
      </w:r>
      <w:r w:rsidRPr="004D1C0C">
        <w:t xml:space="preserve">за 2025 год предоставлен администрацией </w:t>
      </w:r>
      <w:r w:rsidR="00770977" w:rsidRPr="00770977">
        <w:t xml:space="preserve">АГО </w:t>
      </w:r>
      <w:r w:rsidRPr="004D1C0C">
        <w:t xml:space="preserve">в контрольно-счетную палату </w:t>
      </w:r>
      <w:r w:rsidR="00770977" w:rsidRPr="00770977">
        <w:t>АГО</w:t>
      </w:r>
      <w:r w:rsidRPr="004D1C0C">
        <w:t xml:space="preserve"> в форме проекта решения Думы </w:t>
      </w:r>
      <w:r w:rsidR="00731F6B" w:rsidRPr="00731F6B">
        <w:t>АГО</w:t>
      </w:r>
      <w:r w:rsidRPr="004D1C0C">
        <w:t xml:space="preserve"> «Об утверждении отчета об исполнении бюджета Артемовского городского округа за 2025 год» в срок, установленный пунктом 3 статьи 264.4 Бюджетного кодекса Российской Федерации, пунктом 5.1 Положения о бюджетном процессе в </w:t>
      </w:r>
      <w:r w:rsidR="00731F6B" w:rsidRPr="00731F6B">
        <w:t>АГО</w:t>
      </w:r>
      <w:r w:rsidRPr="004D1C0C">
        <w:t>.</w:t>
      </w:r>
    </w:p>
    <w:p w14:paraId="04C97F93" w14:textId="3851AAA3" w:rsidR="004D1C0C" w:rsidRPr="004D1C0C" w:rsidRDefault="004D1C0C" w:rsidP="004D1C0C">
      <w:pPr>
        <w:ind w:firstLine="709"/>
        <w:jc w:val="both"/>
      </w:pPr>
      <w:r w:rsidRPr="004D1C0C">
        <w:t xml:space="preserve">Представленный отчет по составу соответствует требованиям статьи 264.6 Бюджетного кодекса Российской Федерации, пункта 5.2 Положения о бюджетном процессе в </w:t>
      </w:r>
      <w:r w:rsidR="00731F6B" w:rsidRPr="00731F6B">
        <w:t>АГО</w:t>
      </w:r>
      <w:r w:rsidRPr="004D1C0C">
        <w:t>.</w:t>
      </w:r>
    </w:p>
    <w:p w14:paraId="412FE6CB" w14:textId="77777777" w:rsidR="004D1C0C" w:rsidRPr="004D1C0C" w:rsidRDefault="004D1C0C" w:rsidP="004D1C0C">
      <w:pPr>
        <w:ind w:firstLine="709"/>
        <w:rPr>
          <w:rFonts w:eastAsiaTheme="minorHAnsi"/>
          <w:szCs w:val="24"/>
          <w:lang w:eastAsia="en-US"/>
        </w:rPr>
      </w:pPr>
      <w:r w:rsidRPr="004D1C0C">
        <w:rPr>
          <w:rFonts w:eastAsiaTheme="minorHAnsi"/>
          <w:szCs w:val="24"/>
          <w:lang w:eastAsia="en-US"/>
        </w:rPr>
        <w:t xml:space="preserve">Текстовые статьи проекта решения соответствуют цифровым значениям, отраженным в приложениях к нему. </w:t>
      </w:r>
    </w:p>
    <w:p w14:paraId="65B5E305" w14:textId="32EDEC4F" w:rsidR="004D1C0C" w:rsidRPr="004D1C0C" w:rsidRDefault="004D1C0C" w:rsidP="004D1C0C">
      <w:pPr>
        <w:autoSpaceDE w:val="0"/>
        <w:autoSpaceDN w:val="0"/>
        <w:adjustRightInd w:val="0"/>
        <w:ind w:firstLine="709"/>
        <w:jc w:val="both"/>
        <w:rPr>
          <w:szCs w:val="24"/>
        </w:rPr>
      </w:pPr>
      <w:r w:rsidRPr="004D1C0C">
        <w:rPr>
          <w:szCs w:val="24"/>
        </w:rPr>
        <w:t xml:space="preserve">2. По результатам внешней проверки бюджетной отчетности 8 главных администраторов средств бюджета </w:t>
      </w:r>
      <w:r w:rsidR="00731F6B" w:rsidRPr="00731F6B">
        <w:rPr>
          <w:szCs w:val="24"/>
        </w:rPr>
        <w:t xml:space="preserve">АГО </w:t>
      </w:r>
      <w:r w:rsidRPr="004D1C0C">
        <w:rPr>
          <w:szCs w:val="24"/>
        </w:rPr>
        <w:t xml:space="preserve">за 2025 год, контрольно-счетная палата </w:t>
      </w:r>
      <w:r w:rsidR="00731F6B" w:rsidRPr="00731F6B">
        <w:rPr>
          <w:szCs w:val="24"/>
        </w:rPr>
        <w:t xml:space="preserve">АГО </w:t>
      </w:r>
      <w:r w:rsidRPr="004D1C0C">
        <w:rPr>
          <w:szCs w:val="24"/>
        </w:rPr>
        <w:t xml:space="preserve">сделала вывод, что предоставленная в ходе внешней проверки информация дала достаточные основания для выражения мнения о полноте и достоверности годовой бюджетной отчетности главных администраторов средств бюджета </w:t>
      </w:r>
      <w:r w:rsidR="00731F6B" w:rsidRPr="00731F6B">
        <w:rPr>
          <w:szCs w:val="24"/>
        </w:rPr>
        <w:t xml:space="preserve">АГО </w:t>
      </w:r>
      <w:r w:rsidRPr="004D1C0C">
        <w:rPr>
          <w:szCs w:val="24"/>
        </w:rPr>
        <w:t>за 2025 год.</w:t>
      </w:r>
    </w:p>
    <w:p w14:paraId="0DD31887" w14:textId="77777777" w:rsidR="004D1C0C" w:rsidRPr="004D1C0C" w:rsidRDefault="004D1C0C" w:rsidP="004D1C0C">
      <w:pPr>
        <w:ind w:firstLine="709"/>
        <w:jc w:val="both"/>
        <w:rPr>
          <w:rFonts w:eastAsia="Calibri"/>
          <w:i/>
          <w:color w:val="FF0000"/>
          <w:szCs w:val="24"/>
          <w:lang w:eastAsia="en-US"/>
        </w:rPr>
      </w:pPr>
      <w:r w:rsidRPr="004D1C0C">
        <w:rPr>
          <w:rFonts w:eastAsia="Calibri"/>
          <w:szCs w:val="24"/>
          <w:lang w:eastAsia="en-US"/>
        </w:rPr>
        <w:t>3. Решением о бюджете на 2025 год показатели по доходам утверждены в сумме 6 421 184 405,22 рублей, по расходам – в сумме 6 421 184 405,22 рублей, без дефицита</w:t>
      </w:r>
      <w:r w:rsidRPr="004D1C0C">
        <w:t>.</w:t>
      </w:r>
      <w:r w:rsidRPr="004D1C0C">
        <w:rPr>
          <w:rFonts w:eastAsia="Calibri"/>
          <w:i/>
          <w:color w:val="FF0000"/>
          <w:szCs w:val="24"/>
          <w:lang w:eastAsia="en-US"/>
        </w:rPr>
        <w:t xml:space="preserve"> </w:t>
      </w:r>
    </w:p>
    <w:p w14:paraId="7660A11F" w14:textId="0693EB62" w:rsidR="004D1C0C" w:rsidRPr="004D1C0C" w:rsidRDefault="004D1C0C" w:rsidP="004D1C0C">
      <w:pPr>
        <w:ind w:firstLine="709"/>
        <w:jc w:val="both"/>
      </w:pPr>
      <w:r w:rsidRPr="004D1C0C">
        <w:rPr>
          <w:rFonts w:eastAsia="Calibri"/>
          <w:szCs w:val="24"/>
          <w:lang w:eastAsia="en-US"/>
        </w:rPr>
        <w:t xml:space="preserve">С учетом последующих изменений в течение финансового года, </w:t>
      </w:r>
      <w:r w:rsidRPr="004D1C0C">
        <w:t xml:space="preserve">внесенных в бюджет округа решениями Думы </w:t>
      </w:r>
      <w:r w:rsidR="00731F6B" w:rsidRPr="00731F6B">
        <w:t>АГО</w:t>
      </w:r>
      <w:r w:rsidRPr="004D1C0C">
        <w:t>, утверждены плановые назначения по доходам в сумме 7 646 707 505,31 рублей, по расходам – 8 089 542 966,04 рублей, дефицит бюджета</w:t>
      </w:r>
      <w:r w:rsidRPr="004D1C0C">
        <w:rPr>
          <w:i/>
        </w:rPr>
        <w:t xml:space="preserve"> – </w:t>
      </w:r>
      <w:r w:rsidRPr="004D1C0C">
        <w:t>442 835 460,73 рублей.</w:t>
      </w:r>
    </w:p>
    <w:p w14:paraId="7412174C" w14:textId="791DBB5D" w:rsidR="004D1C0C" w:rsidRPr="004D1C0C" w:rsidRDefault="004D1C0C" w:rsidP="004D1C0C">
      <w:pPr>
        <w:autoSpaceDE w:val="0"/>
        <w:autoSpaceDN w:val="0"/>
        <w:adjustRightInd w:val="0"/>
        <w:ind w:firstLine="709"/>
        <w:jc w:val="both"/>
      </w:pPr>
      <w:r w:rsidRPr="004D1C0C">
        <w:lastRenderedPageBreak/>
        <w:t xml:space="preserve">В отчете об исполнении бюджета плановые назначения по доходам отражены в сумме 7 646 707 505,31 рублей, по расходам - в сумме 7 902 098 541,27 рублей (на 187 444 424,77 рублей меньше плановых назначений по расходам, утвержденных решением о бюджете в ред. от 09.12.2025),  дефицит бюджета </w:t>
      </w:r>
      <w:r w:rsidRPr="004D1C0C">
        <w:rPr>
          <w:i/>
        </w:rPr>
        <w:t xml:space="preserve">– </w:t>
      </w:r>
      <w:r w:rsidR="00A94781" w:rsidRPr="00A94781">
        <w:t>442 835 460,73</w:t>
      </w:r>
      <w:r w:rsidRPr="004D1C0C">
        <w:t xml:space="preserve"> рублей.</w:t>
      </w:r>
    </w:p>
    <w:p w14:paraId="7514B452" w14:textId="77777777" w:rsidR="004D1C0C" w:rsidRPr="004D1C0C" w:rsidRDefault="004D1C0C" w:rsidP="004D1C0C">
      <w:pPr>
        <w:widowControl w:val="0"/>
        <w:ind w:firstLine="709"/>
        <w:jc w:val="both"/>
        <w:rPr>
          <w:szCs w:val="24"/>
        </w:rPr>
      </w:pPr>
      <w:r w:rsidRPr="004D1C0C">
        <w:rPr>
          <w:szCs w:val="24"/>
        </w:rPr>
        <w:t>Плановые назначения по расходам, отраженные в отчете об исполнении бюджета, соответствуют показателям сводной бюджетной росписи по состоянию на 31.12.2025.</w:t>
      </w:r>
    </w:p>
    <w:p w14:paraId="3656956A" w14:textId="77777777" w:rsidR="004D1C0C" w:rsidRPr="004D1C0C" w:rsidRDefault="004D1C0C" w:rsidP="004D1C0C">
      <w:pPr>
        <w:autoSpaceDE w:val="0"/>
        <w:autoSpaceDN w:val="0"/>
        <w:adjustRightInd w:val="0"/>
        <w:ind w:firstLine="709"/>
        <w:jc w:val="both"/>
        <w:rPr>
          <w:rFonts w:eastAsia="Calibri"/>
          <w:szCs w:val="24"/>
          <w:lang w:eastAsia="en-US"/>
        </w:rPr>
      </w:pPr>
      <w:r w:rsidRPr="004D1C0C">
        <w:rPr>
          <w:rFonts w:eastAsia="Calibri"/>
          <w:szCs w:val="24"/>
          <w:lang w:eastAsia="en-US"/>
        </w:rPr>
        <w:t>Отклонение плановых назначений по расходам, отраженных в сводной бюджетной росписи, от назначений по расходам, утвержденных решением о бюджете (в редакции от 09.12.2025), обусловлено внесением в сводную бюджетную роспись изменений без внесения изменений в решение о бюджете в соответствии с пунктом 3 статьи 217 Бюджетного кодекса Российской Федерации.</w:t>
      </w:r>
    </w:p>
    <w:p w14:paraId="32AEE571" w14:textId="1DBE7347" w:rsidR="004D1C0C" w:rsidRPr="004D1C0C" w:rsidRDefault="004D1C0C" w:rsidP="004D1C0C">
      <w:pPr>
        <w:ind w:firstLine="709"/>
        <w:jc w:val="both"/>
        <w:rPr>
          <w:i/>
        </w:rPr>
      </w:pPr>
      <w:r w:rsidRPr="004D1C0C">
        <w:rPr>
          <w:szCs w:val="24"/>
        </w:rPr>
        <w:t xml:space="preserve">4. </w:t>
      </w:r>
      <w:r w:rsidRPr="004D1C0C">
        <w:t xml:space="preserve">Фактическое исполнение бюджета </w:t>
      </w:r>
      <w:r w:rsidR="00731F6B" w:rsidRPr="00731F6B">
        <w:t xml:space="preserve">АГО </w:t>
      </w:r>
      <w:r w:rsidRPr="004D1C0C">
        <w:t>за 2025 год по доходам составило 7 408 889 436,75 рублей (96,89 % к уточненному плану), по расходам –</w:t>
      </w:r>
      <w:r w:rsidRPr="004D1C0C">
        <w:rPr>
          <w:i/>
        </w:rPr>
        <w:t xml:space="preserve"> </w:t>
      </w:r>
      <w:r w:rsidRPr="004D1C0C">
        <w:t>7 676 111 583,86 рублей (97,14 % к уточненному плану).</w:t>
      </w:r>
      <w:r w:rsidRPr="004D1C0C">
        <w:rPr>
          <w:i/>
        </w:rPr>
        <w:t xml:space="preserve"> </w:t>
      </w:r>
    </w:p>
    <w:p w14:paraId="7AA4E309" w14:textId="408BBF9D" w:rsidR="004D1C0C" w:rsidRPr="004D1C0C" w:rsidRDefault="004D1C0C" w:rsidP="004D1C0C">
      <w:pPr>
        <w:ind w:firstLine="709"/>
        <w:jc w:val="both"/>
      </w:pPr>
      <w:r w:rsidRPr="004D1C0C">
        <w:t>4.1.</w:t>
      </w:r>
      <w:r w:rsidRPr="004D1C0C">
        <w:rPr>
          <w:i/>
        </w:rPr>
        <w:t xml:space="preserve"> </w:t>
      </w:r>
      <w:r w:rsidRPr="004D1C0C">
        <w:t>По доходам невыполнение уточненного плана составило 237 818 068,56 рублей, по расходам н</w:t>
      </w:r>
      <w:r w:rsidRPr="004D1C0C">
        <w:rPr>
          <w:rFonts w:eastAsiaTheme="minorHAnsi"/>
          <w:szCs w:val="24"/>
          <w:lang w:eastAsia="en-US"/>
        </w:rPr>
        <w:t xml:space="preserve">е освоены бюджетные ассигнования на сумму 225 986 957,41 рублей. </w:t>
      </w:r>
      <w:r w:rsidRPr="004D1C0C">
        <w:t xml:space="preserve"> </w:t>
      </w:r>
    </w:p>
    <w:p w14:paraId="4C2563D7" w14:textId="64D8EB6A" w:rsidR="00A94781" w:rsidRPr="00A94781" w:rsidRDefault="004D1C0C" w:rsidP="00A94781">
      <w:pPr>
        <w:ind w:firstLine="709"/>
        <w:jc w:val="both"/>
        <w:rPr>
          <w:iCs/>
          <w:szCs w:val="24"/>
        </w:rPr>
      </w:pPr>
      <w:r w:rsidRPr="004D1C0C">
        <w:rPr>
          <w:szCs w:val="24"/>
        </w:rPr>
        <w:t>В 2025 году снижение доходов к доходам 2024 года составил 231 551 750,48 рублей</w:t>
      </w:r>
      <w:r w:rsidRPr="004D1C0C">
        <w:rPr>
          <w:i/>
          <w:szCs w:val="24"/>
        </w:rPr>
        <w:t xml:space="preserve">                 </w:t>
      </w:r>
      <w:r w:rsidRPr="004D1C0C">
        <w:rPr>
          <w:szCs w:val="24"/>
        </w:rPr>
        <w:t>(3,03 %)</w:t>
      </w:r>
      <w:r w:rsidRPr="004D1C0C">
        <w:rPr>
          <w:i/>
          <w:szCs w:val="24"/>
        </w:rPr>
        <w:t xml:space="preserve">, </w:t>
      </w:r>
      <w:r w:rsidRPr="004D1C0C">
        <w:rPr>
          <w:szCs w:val="24"/>
        </w:rPr>
        <w:t>рост расходов бюджета составил 230 578 368,44 рублей</w:t>
      </w:r>
      <w:r w:rsidRPr="004D1C0C">
        <w:rPr>
          <w:i/>
          <w:szCs w:val="24"/>
        </w:rPr>
        <w:t xml:space="preserve"> </w:t>
      </w:r>
      <w:r w:rsidRPr="004D1C0C">
        <w:rPr>
          <w:szCs w:val="24"/>
        </w:rPr>
        <w:t>(3,10  %)</w:t>
      </w:r>
      <w:r w:rsidRPr="004D1C0C">
        <w:rPr>
          <w:i/>
          <w:szCs w:val="24"/>
        </w:rPr>
        <w:t xml:space="preserve"> </w:t>
      </w:r>
      <w:r w:rsidRPr="004D1C0C">
        <w:rPr>
          <w:szCs w:val="24"/>
        </w:rPr>
        <w:t>к расходам 2024 года.</w:t>
      </w:r>
      <w:r w:rsidR="00A94781" w:rsidRPr="00A94781">
        <w:rPr>
          <w:iCs/>
          <w:szCs w:val="24"/>
        </w:rPr>
        <w:t xml:space="preserve"> В том числе уточненный план по налоговым доходам перевыполнен на 8 510 267,00 рублей (0,28 %), по неналоговым доходам недовыполнен на 286 668,07 рублей (0,04 %), по безвозмездным поступлениям – недовыполнен на 246 041 667,49 рублей (6,39 %).</w:t>
      </w:r>
    </w:p>
    <w:p w14:paraId="51740CB1" w14:textId="77777777" w:rsidR="00A94781" w:rsidRPr="00A94781" w:rsidRDefault="00A94781" w:rsidP="00A94781">
      <w:pPr>
        <w:ind w:firstLine="709"/>
        <w:jc w:val="both"/>
      </w:pPr>
      <w:r w:rsidRPr="00A94781">
        <w:t xml:space="preserve">По сравнению с 2024 годом показатели исполнения бюджета в 2025 году по доходам ниже на 3,85 процентных пункта, по расходам - ниже на 0,16 процентных пункта. </w:t>
      </w:r>
    </w:p>
    <w:p w14:paraId="57A38F14" w14:textId="6C17B71E" w:rsidR="004D1C0C" w:rsidRPr="004D1C0C" w:rsidRDefault="004D1C0C" w:rsidP="00A94781">
      <w:pPr>
        <w:ind w:firstLine="709"/>
        <w:jc w:val="both"/>
      </w:pPr>
      <w:r w:rsidRPr="004D1C0C">
        <w:t>По итогам года сложилось превышение расходов над доходами (дефицит) в сумме 267 222 147,11 рублей.</w:t>
      </w:r>
    </w:p>
    <w:p w14:paraId="0A52990D" w14:textId="1CBE1278" w:rsidR="00770095" w:rsidRPr="00770095" w:rsidRDefault="00770095" w:rsidP="00770095">
      <w:pPr>
        <w:autoSpaceDE w:val="0"/>
        <w:autoSpaceDN w:val="0"/>
        <w:adjustRightInd w:val="0"/>
        <w:ind w:firstLine="567"/>
        <w:jc w:val="both"/>
      </w:pPr>
      <w:r w:rsidRPr="00770095">
        <w:t xml:space="preserve">4.2. Остаток средств на счетах местного бюджета на конец финансового года в соответствии с «Балансом исполнения бюджета» (ф. 0503120) составил 175 613 313,62  рублей, уменьшился на 267 222 147,11 рублей (на 60,34 %) по сравнению с остатком на конец 2024 года. Из них 30 000,00 рублей – неиспользованные трансферты из вышестоящего бюджета, 175 583 313,62 рублей – средства местного бюджета. </w:t>
      </w:r>
    </w:p>
    <w:p w14:paraId="5D8EBE07" w14:textId="77777777" w:rsidR="00770095" w:rsidRPr="00770095" w:rsidRDefault="00770095" w:rsidP="00770095">
      <w:pPr>
        <w:autoSpaceDE w:val="0"/>
        <w:autoSpaceDN w:val="0"/>
        <w:adjustRightInd w:val="0"/>
        <w:ind w:firstLine="567"/>
        <w:jc w:val="both"/>
      </w:pPr>
      <w:r w:rsidRPr="00770095">
        <w:t>В отчетном финансовом году в бюджет округа заемные средства не привлекались.</w:t>
      </w:r>
    </w:p>
    <w:p w14:paraId="7034BF5D" w14:textId="77777777" w:rsidR="00D54BC8" w:rsidRPr="00D54BC8" w:rsidRDefault="00D54BC8" w:rsidP="00D54BC8">
      <w:pPr>
        <w:autoSpaceDE w:val="0"/>
        <w:autoSpaceDN w:val="0"/>
        <w:adjustRightInd w:val="0"/>
        <w:ind w:firstLine="567"/>
        <w:jc w:val="both"/>
        <w:rPr>
          <w:rFonts w:eastAsia="Calibri"/>
          <w:szCs w:val="24"/>
        </w:rPr>
      </w:pPr>
      <w:r w:rsidRPr="00D54BC8">
        <w:rPr>
          <w:rFonts w:eastAsia="Calibri"/>
          <w:szCs w:val="24"/>
        </w:rPr>
        <w:t>5.</w:t>
      </w:r>
      <w:r w:rsidRPr="00D54BC8">
        <w:rPr>
          <w:rFonts w:ascii="Calibri" w:eastAsia="Calibri" w:hAnsi="Calibri"/>
          <w:kern w:val="2"/>
          <w:sz w:val="22"/>
          <w:szCs w:val="22"/>
          <w:lang w:eastAsia="en-US"/>
          <w14:ligatures w14:val="standardContextual"/>
        </w:rPr>
        <w:t xml:space="preserve"> </w:t>
      </w:r>
      <w:r w:rsidRPr="00D54BC8">
        <w:rPr>
          <w:rFonts w:eastAsia="Calibri"/>
          <w:szCs w:val="24"/>
        </w:rPr>
        <w:t xml:space="preserve">В отчетном году сохранилась тенденция неравномерного исполнения доходной и расходной частей бюджета. Сохраняется смещение расходов на вторую половину года:   21,2 % общего объема расходов в 2025 году пришлось на 3 квартал, 35,8 % - на 4 квартал (в 2024 году – соответственно, 23,9 % и 34,5 %; в 2023 году – соответственно, 22,2 % и 37,5 %; в 2022 году – соответственно, 31,4 % и 33,98). </w:t>
      </w:r>
    </w:p>
    <w:p w14:paraId="329E3C83" w14:textId="77777777" w:rsidR="00D54BC8" w:rsidRPr="00D54BC8" w:rsidRDefault="00D54BC8" w:rsidP="00D54BC8">
      <w:pPr>
        <w:ind w:firstLine="539"/>
        <w:jc w:val="both"/>
      </w:pPr>
      <w:r w:rsidRPr="00D54BC8">
        <w:rPr>
          <w:rFonts w:eastAsia="Calibri"/>
          <w:iCs/>
          <w:szCs w:val="24"/>
        </w:rPr>
        <w:t>6.</w:t>
      </w:r>
      <w:r w:rsidRPr="00D54BC8">
        <w:rPr>
          <w:rFonts w:eastAsia="Calibri"/>
          <w:i/>
          <w:iCs/>
          <w:szCs w:val="24"/>
        </w:rPr>
        <w:t xml:space="preserve"> </w:t>
      </w:r>
      <w:r w:rsidRPr="00D54BC8">
        <w:t xml:space="preserve">По отношению к фактическим поступлениям доходов бюджета в 2024 году, доходы бюджета в 2025 году уменьшились всего на 231 551 750,48 рублей, в том числе доходы бюджета без учета безвозмездных поступлений увеличились на 325 124 659,43 рублей, безвозмездные поступления уменьшились на 556 676 409,91 рублей. </w:t>
      </w:r>
    </w:p>
    <w:p w14:paraId="7B842C74" w14:textId="77777777" w:rsidR="00D54BC8" w:rsidRPr="00D54BC8" w:rsidRDefault="00D54BC8" w:rsidP="00D54BC8">
      <w:pPr>
        <w:ind w:firstLine="539"/>
        <w:jc w:val="both"/>
        <w:rPr>
          <w:szCs w:val="24"/>
        </w:rPr>
      </w:pPr>
      <w:r w:rsidRPr="00D54BC8">
        <w:t xml:space="preserve">7. </w:t>
      </w:r>
      <w:r w:rsidRPr="00D54BC8">
        <w:rPr>
          <w:szCs w:val="24"/>
        </w:rPr>
        <w:t>Исполнение бюджета по доходам за 2025 год показало, что из 12 подгрупп налоговых и неналоговых доходов по 6 плановые назначения выполнены и перевыполнены.</w:t>
      </w:r>
    </w:p>
    <w:p w14:paraId="18AA4731" w14:textId="77777777" w:rsidR="00D54BC8" w:rsidRPr="00D54BC8" w:rsidRDefault="00D54BC8" w:rsidP="00D54BC8">
      <w:pPr>
        <w:ind w:firstLine="540"/>
        <w:jc w:val="both"/>
      </w:pPr>
      <w:r w:rsidRPr="00D54BC8">
        <w:t>В представленном отчете об исполнении бюджета за 2025 год уточненный план по доходам отражен в сумме 7 646 707 505,31 рублей, что составляет</w:t>
      </w:r>
      <w:r w:rsidRPr="00D54BC8">
        <w:rPr>
          <w:i/>
        </w:rPr>
        <w:t xml:space="preserve"> </w:t>
      </w:r>
      <w:r w:rsidRPr="00D54BC8">
        <w:t>119,09 % от первоначально утвержденного бюджета по доходам на 2025 год.</w:t>
      </w:r>
    </w:p>
    <w:p w14:paraId="5779EFC0" w14:textId="77777777" w:rsidR="00D54BC8" w:rsidRPr="00D54BC8" w:rsidRDefault="00D54BC8" w:rsidP="00D54BC8">
      <w:pPr>
        <w:ind w:firstLine="540"/>
        <w:jc w:val="both"/>
        <w:rPr>
          <w:i/>
        </w:rPr>
      </w:pPr>
      <w:r w:rsidRPr="00D54BC8">
        <w:t>Фактическое исполнение по доходам бюджета составило 115,38 % от первоначально утвержденного плана.</w:t>
      </w:r>
      <w:r w:rsidRPr="00D54BC8">
        <w:rPr>
          <w:i/>
        </w:rPr>
        <w:t xml:space="preserve"> </w:t>
      </w:r>
    </w:p>
    <w:p w14:paraId="7BEF877E" w14:textId="77777777" w:rsidR="00D54BC8" w:rsidRPr="00D54BC8" w:rsidRDefault="00D54BC8" w:rsidP="00D54BC8">
      <w:pPr>
        <w:ind w:firstLine="567"/>
        <w:jc w:val="both"/>
        <w:rPr>
          <w:rFonts w:eastAsia="Arial Unicode MS"/>
          <w:szCs w:val="24"/>
        </w:rPr>
      </w:pPr>
      <w:r w:rsidRPr="00D54BC8">
        <w:rPr>
          <w:szCs w:val="24"/>
        </w:rPr>
        <w:t>8.</w:t>
      </w:r>
      <w:r w:rsidRPr="00D54BC8">
        <w:rPr>
          <w:i/>
          <w:szCs w:val="24"/>
        </w:rPr>
        <w:t xml:space="preserve"> </w:t>
      </w:r>
      <w:r w:rsidRPr="00D54BC8">
        <w:rPr>
          <w:szCs w:val="24"/>
        </w:rPr>
        <w:t xml:space="preserve">Основными бюджетообразующими </w:t>
      </w:r>
      <w:r w:rsidRPr="00D54BC8">
        <w:rPr>
          <w:i/>
          <w:szCs w:val="24"/>
        </w:rPr>
        <w:t>налоговыми</w:t>
      </w:r>
      <w:r w:rsidRPr="00D54BC8">
        <w:rPr>
          <w:szCs w:val="24"/>
        </w:rPr>
        <w:t xml:space="preserve"> доходами, являются: налог на доходы физических лиц; земельный налог; налог на имущество физических лиц; налог, взимаемый в связи с применением патентной системы налогообложения</w:t>
      </w:r>
      <w:r w:rsidRPr="00D54BC8">
        <w:rPr>
          <w:rFonts w:eastAsia="Arial Unicode MS"/>
          <w:szCs w:val="24"/>
        </w:rPr>
        <w:t>.</w:t>
      </w:r>
    </w:p>
    <w:p w14:paraId="2F2DD872" w14:textId="29FFF472" w:rsidR="00D54BC8" w:rsidRPr="00D54BC8" w:rsidRDefault="00D54BC8" w:rsidP="00D54BC8">
      <w:pPr>
        <w:ind w:firstLine="567"/>
        <w:jc w:val="both"/>
        <w:rPr>
          <w:rFonts w:eastAsia="Arial Unicode MS"/>
          <w:szCs w:val="24"/>
        </w:rPr>
      </w:pPr>
      <w:r w:rsidRPr="00D54BC8">
        <w:rPr>
          <w:rFonts w:eastAsia="Arial Unicode MS"/>
          <w:szCs w:val="24"/>
        </w:rPr>
        <w:t xml:space="preserve">Основными бюджетообразующими </w:t>
      </w:r>
      <w:r w:rsidRPr="00D54BC8">
        <w:rPr>
          <w:rFonts w:eastAsia="Arial Unicode MS"/>
          <w:i/>
          <w:szCs w:val="24"/>
        </w:rPr>
        <w:t>неналоговыми</w:t>
      </w:r>
      <w:r w:rsidRPr="00D54BC8">
        <w:rPr>
          <w:rFonts w:eastAsia="Arial Unicode MS"/>
          <w:szCs w:val="24"/>
        </w:rPr>
        <w:t xml:space="preserve"> доходами</w:t>
      </w:r>
      <w:r w:rsidRPr="00D54BC8">
        <w:rPr>
          <w:rFonts w:eastAsia="Arial Unicode MS"/>
          <w:i/>
          <w:szCs w:val="24"/>
        </w:rPr>
        <w:t xml:space="preserve"> </w:t>
      </w:r>
      <w:r w:rsidRPr="00D54BC8">
        <w:rPr>
          <w:rFonts w:eastAsia="Arial Unicode MS"/>
          <w:szCs w:val="24"/>
        </w:rPr>
        <w:t xml:space="preserve">являются доходы от использования имущества, находящегося в государственной и муниципальной собственности, доходы от продажи материальных и нематериальных активов, доходы от </w:t>
      </w:r>
      <w:r w:rsidRPr="00D54BC8">
        <w:rPr>
          <w:rFonts w:eastAsia="Arial Unicode MS"/>
          <w:szCs w:val="24"/>
        </w:rPr>
        <w:lastRenderedPageBreak/>
        <w:t>оказания платных услуг и компенсации затрат государства.</w:t>
      </w:r>
      <w:r w:rsidR="00C140DD">
        <w:rPr>
          <w:rFonts w:eastAsia="Arial Unicode MS"/>
          <w:szCs w:val="24"/>
        </w:rPr>
        <w:t xml:space="preserve"> Резервом увеличения доходов</w:t>
      </w:r>
      <w:r w:rsidR="00C140DD" w:rsidRPr="00C140DD">
        <w:t xml:space="preserve"> </w:t>
      </w:r>
      <w:r w:rsidR="00C140DD" w:rsidRPr="00C140DD">
        <w:rPr>
          <w:rFonts w:eastAsia="Arial Unicode MS"/>
          <w:szCs w:val="24"/>
        </w:rPr>
        <w:t>в местный бюджет</w:t>
      </w:r>
      <w:r w:rsidR="00C140DD">
        <w:rPr>
          <w:rFonts w:eastAsia="Arial Unicode MS"/>
          <w:szCs w:val="24"/>
        </w:rPr>
        <w:t>, является в</w:t>
      </w:r>
      <w:r w:rsidR="00C140DD" w:rsidRPr="00C140DD">
        <w:rPr>
          <w:rFonts w:eastAsia="Arial Unicode MS"/>
          <w:szCs w:val="24"/>
        </w:rPr>
        <w:t xml:space="preserve">зыскание задолженности по </w:t>
      </w:r>
      <w:r w:rsidR="00C140DD">
        <w:rPr>
          <w:rFonts w:eastAsia="Arial Unicode MS"/>
          <w:szCs w:val="24"/>
        </w:rPr>
        <w:t>собственным</w:t>
      </w:r>
      <w:r w:rsidR="00C140DD" w:rsidRPr="00C140DD">
        <w:rPr>
          <w:rFonts w:eastAsia="Arial Unicode MS"/>
          <w:szCs w:val="24"/>
        </w:rPr>
        <w:t xml:space="preserve"> доходам</w:t>
      </w:r>
      <w:r w:rsidR="00C140DD">
        <w:rPr>
          <w:rFonts w:eastAsia="Arial Unicode MS"/>
          <w:szCs w:val="24"/>
        </w:rPr>
        <w:t>.</w:t>
      </w:r>
      <w:r w:rsidR="00C140DD" w:rsidRPr="00C140DD">
        <w:rPr>
          <w:rFonts w:eastAsia="Arial Unicode MS"/>
          <w:szCs w:val="24"/>
        </w:rPr>
        <w:t xml:space="preserve"> </w:t>
      </w:r>
    </w:p>
    <w:p w14:paraId="0CD56801" w14:textId="77777777" w:rsidR="00D54BC8" w:rsidRPr="00D54BC8" w:rsidRDefault="00D54BC8" w:rsidP="00D54BC8">
      <w:pPr>
        <w:widowControl w:val="0"/>
        <w:autoSpaceDE w:val="0"/>
        <w:autoSpaceDN w:val="0"/>
        <w:adjustRightInd w:val="0"/>
        <w:ind w:firstLine="567"/>
        <w:jc w:val="both"/>
        <w:outlineLvl w:val="3"/>
        <w:rPr>
          <w:szCs w:val="24"/>
        </w:rPr>
      </w:pPr>
      <w:r w:rsidRPr="00D54BC8">
        <w:rPr>
          <w:szCs w:val="24"/>
        </w:rPr>
        <w:t>9. В целях установления достоверности плановых показателей и кассового исполнения по доходам, отраженных в отчете об исполнении бюджета, проведена их сверка с показателями, отраженными в решении о бюджете № 400 (в редакции от 09.12.2025), в Отчете по поступлениям и выбытиям на 01.01.2026 (ф. 0503151) Управления Федерального казначейства по Приморскому краю, в бюджетной отчетности главных администраторов бюджетных средств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Отклонений не выявлено.</w:t>
      </w:r>
    </w:p>
    <w:p w14:paraId="7203B8FD" w14:textId="6283953A" w:rsidR="00D54BC8" w:rsidRPr="00D54BC8" w:rsidRDefault="00D54BC8" w:rsidP="00D54BC8">
      <w:pPr>
        <w:ind w:firstLine="539"/>
        <w:jc w:val="both"/>
        <w:rPr>
          <w:szCs w:val="24"/>
        </w:rPr>
      </w:pPr>
      <w:r w:rsidRPr="00D54BC8">
        <w:rPr>
          <w:szCs w:val="24"/>
        </w:rPr>
        <w:t xml:space="preserve">10. Проведенная оценка устойчивости бюджета </w:t>
      </w:r>
      <w:r w:rsidR="00731F6B" w:rsidRPr="00731F6B">
        <w:rPr>
          <w:szCs w:val="24"/>
        </w:rPr>
        <w:t xml:space="preserve">АГО </w:t>
      </w:r>
      <w:r w:rsidRPr="00D54BC8">
        <w:rPr>
          <w:szCs w:val="24"/>
        </w:rPr>
        <w:t xml:space="preserve">показала, что в 2025 году поступило недостаточно доходов бюджета для покрытия его расходов; объем доходов бюджета, приходящиеся на одного жителя (коэффициент бюджетной результативности) снизился по сравнению с 2024 годом на 2,98 % , в тоже время объем расходов бюджета, приходящиеся на одного жителя (коэффициент бюджетной обеспеченности) повысился по сравнению с 2024 годом 3,15 %. Бюджет округа, по-прежнему, недостаточно обеспечен собственными ресурсами и находится в зависимости от финансовой помощи из краевого бюджета. Доля субсидий в общем объеме безвозмездных поступлений без учета субвенций сохраняется на достаточно высоком уровне (коэффициент качества финансовой помощи в 2025 году составил 0,81), что свидетельствует о качественной работе администрации округа в части коммуникации с бюджетами вышестоящего уровня в целях реализации национальных проектов и государственных программ на территории </w:t>
      </w:r>
      <w:r w:rsidR="00731F6B" w:rsidRPr="00731F6B">
        <w:rPr>
          <w:szCs w:val="24"/>
        </w:rPr>
        <w:t>АГО</w:t>
      </w:r>
      <w:r w:rsidRPr="00D54BC8">
        <w:rPr>
          <w:szCs w:val="24"/>
        </w:rPr>
        <w:t>.</w:t>
      </w:r>
    </w:p>
    <w:p w14:paraId="5B9C6F7A" w14:textId="6D9DE91F" w:rsidR="00770095" w:rsidRPr="00770095" w:rsidRDefault="00770095" w:rsidP="00770095">
      <w:pPr>
        <w:ind w:firstLine="709"/>
        <w:jc w:val="both"/>
        <w:rPr>
          <w:rFonts w:eastAsia="Calibri"/>
          <w:szCs w:val="24"/>
          <w:lang w:eastAsia="en-US"/>
        </w:rPr>
      </w:pPr>
      <w:r w:rsidRPr="00770095">
        <w:rPr>
          <w:rFonts w:eastAsiaTheme="minorHAnsi"/>
          <w:szCs w:val="24"/>
          <w:lang w:eastAsia="en-US"/>
        </w:rPr>
        <w:t xml:space="preserve">11. В 2025 году бюджет округа по расходам исполняли семь главных распорядителей бюджетных средств. Основная доля исполненных расходов приходится на ГРБС – администрация </w:t>
      </w:r>
      <w:r w:rsidR="00731F6B" w:rsidRPr="00731F6B">
        <w:rPr>
          <w:rFonts w:eastAsiaTheme="minorHAnsi"/>
          <w:szCs w:val="24"/>
          <w:lang w:eastAsia="en-US"/>
        </w:rPr>
        <w:t xml:space="preserve">АГО </w:t>
      </w:r>
      <w:r w:rsidRPr="00770095">
        <w:rPr>
          <w:rFonts w:eastAsiaTheme="minorHAnsi"/>
          <w:szCs w:val="24"/>
          <w:lang w:eastAsia="en-US"/>
        </w:rPr>
        <w:t xml:space="preserve">(45,9 %), управление образования </w:t>
      </w:r>
      <w:r w:rsidRPr="00770095">
        <w:rPr>
          <w:rFonts w:eastAsia="Calibri"/>
          <w:szCs w:val="24"/>
          <w:lang w:eastAsia="en-US"/>
        </w:rPr>
        <w:t xml:space="preserve">администрации </w:t>
      </w:r>
      <w:r w:rsidR="00731F6B" w:rsidRPr="00731F6B">
        <w:rPr>
          <w:rFonts w:eastAsia="Calibri"/>
          <w:szCs w:val="24"/>
          <w:lang w:eastAsia="en-US"/>
        </w:rPr>
        <w:t>АГО</w:t>
      </w:r>
      <w:r w:rsidRPr="00770095">
        <w:rPr>
          <w:rFonts w:eastAsia="Calibri"/>
          <w:szCs w:val="24"/>
          <w:lang w:eastAsia="en-US"/>
        </w:rPr>
        <w:t xml:space="preserve"> (42,1 %).</w:t>
      </w:r>
    </w:p>
    <w:p w14:paraId="1B6D7430" w14:textId="77777777" w:rsidR="00770095" w:rsidRPr="00770095" w:rsidRDefault="00770095" w:rsidP="00770095">
      <w:pPr>
        <w:widowControl w:val="0"/>
        <w:autoSpaceDE w:val="0"/>
        <w:autoSpaceDN w:val="0"/>
        <w:adjustRightInd w:val="0"/>
        <w:ind w:firstLine="709"/>
        <w:jc w:val="both"/>
        <w:outlineLvl w:val="3"/>
        <w:rPr>
          <w:rFonts w:eastAsia="Calibri"/>
          <w:szCs w:val="24"/>
          <w:lang w:eastAsia="en-US"/>
        </w:rPr>
      </w:pPr>
      <w:r w:rsidRPr="00770095">
        <w:rPr>
          <w:rFonts w:eastAsia="Calibri"/>
          <w:szCs w:val="24"/>
          <w:lang w:eastAsia="en-US"/>
        </w:rPr>
        <w:t>12.  По состоянию на 01.01.2026 муниципальный долг отсутствует, муниципальные гарантии не предоставлялись.</w:t>
      </w:r>
    </w:p>
    <w:p w14:paraId="510F193F" w14:textId="77777777" w:rsidR="00770095" w:rsidRPr="00770095" w:rsidRDefault="00770095" w:rsidP="00770095">
      <w:pPr>
        <w:autoSpaceDE w:val="0"/>
        <w:autoSpaceDN w:val="0"/>
        <w:adjustRightInd w:val="0"/>
        <w:ind w:firstLine="709"/>
        <w:jc w:val="both"/>
        <w:rPr>
          <w:rFonts w:eastAsia="Calibri"/>
          <w:szCs w:val="24"/>
          <w:lang w:eastAsia="en-US"/>
        </w:rPr>
      </w:pPr>
      <w:r w:rsidRPr="00770095">
        <w:rPr>
          <w:rFonts w:eastAsia="Calibri"/>
          <w:szCs w:val="24"/>
          <w:lang w:eastAsia="en-US"/>
        </w:rPr>
        <w:t>Расходы по обслуживанию муниципального долга в отчетном периоде не осуществлялись.</w:t>
      </w:r>
    </w:p>
    <w:p w14:paraId="4B486E7C" w14:textId="77777777" w:rsidR="00770095" w:rsidRPr="00770095" w:rsidRDefault="00770095" w:rsidP="00770095">
      <w:pPr>
        <w:widowControl w:val="0"/>
        <w:autoSpaceDE w:val="0"/>
        <w:autoSpaceDN w:val="0"/>
        <w:adjustRightInd w:val="0"/>
        <w:ind w:firstLine="709"/>
        <w:jc w:val="both"/>
        <w:outlineLvl w:val="3"/>
        <w:rPr>
          <w:szCs w:val="24"/>
        </w:rPr>
      </w:pPr>
      <w:r w:rsidRPr="00770095">
        <w:rPr>
          <w:szCs w:val="24"/>
        </w:rPr>
        <w:t>13.</w:t>
      </w:r>
      <w:r w:rsidRPr="00770095">
        <w:rPr>
          <w:rFonts w:ascii="Arial" w:hAnsi="Arial" w:cs="Arial"/>
          <w:sz w:val="20"/>
          <w:szCs w:val="24"/>
        </w:rPr>
        <w:t xml:space="preserve"> </w:t>
      </w:r>
      <w:r w:rsidRPr="00770095">
        <w:rPr>
          <w:szCs w:val="24"/>
        </w:rPr>
        <w:t>При сверке кассового исполнения бюджета по расходам, отраженного в отчете об исполнении бюджета, с показателями, отраженными в бюджетной отчетности главных распорядителей бюджетных средств, Отчета по поступлениям и выбытиям (ф. 0503151) Управления Федерального казначейства по Приморскому краю, отклонений не выявлено.</w:t>
      </w:r>
    </w:p>
    <w:p w14:paraId="34C37AC4" w14:textId="77777777" w:rsidR="00770095" w:rsidRPr="00770095" w:rsidRDefault="00770095" w:rsidP="00770095">
      <w:pPr>
        <w:ind w:firstLine="709"/>
        <w:jc w:val="both"/>
        <w:rPr>
          <w:rFonts w:eastAsiaTheme="minorHAnsi"/>
          <w:szCs w:val="24"/>
          <w:lang w:eastAsia="en-US"/>
        </w:rPr>
      </w:pPr>
      <w:r w:rsidRPr="00770095">
        <w:rPr>
          <w:rFonts w:eastAsiaTheme="minorHAnsi"/>
          <w:szCs w:val="24"/>
          <w:lang w:eastAsia="en-US"/>
        </w:rPr>
        <w:t>14. Расходы по непрограммным направлениям деятельности исполнены на сумму  912 516 284,90 рублей, что составило 92,4 % от плана.</w:t>
      </w:r>
    </w:p>
    <w:p w14:paraId="4A498460" w14:textId="77777777" w:rsidR="00770095" w:rsidRPr="00770095" w:rsidRDefault="00770095" w:rsidP="00770095">
      <w:pPr>
        <w:ind w:firstLine="709"/>
        <w:jc w:val="both"/>
        <w:rPr>
          <w:rFonts w:eastAsiaTheme="minorHAnsi"/>
          <w:szCs w:val="24"/>
          <w:lang w:eastAsia="en-US"/>
        </w:rPr>
      </w:pPr>
      <w:r w:rsidRPr="00770095">
        <w:rPr>
          <w:szCs w:val="24"/>
        </w:rPr>
        <w:t xml:space="preserve">15. </w:t>
      </w:r>
      <w:r w:rsidRPr="00770095">
        <w:rPr>
          <w:rFonts w:eastAsiaTheme="minorHAnsi"/>
          <w:szCs w:val="24"/>
          <w:lang w:eastAsia="en-US"/>
        </w:rPr>
        <w:t>В 2025 году на реализацию муниципальных программ направлено  6 763 595 298,96 рублей. Плановые назначения по расходам исполнены 97,8 %. Общее неисполнение программных расходов составило 151 325 115,60 рублей.</w:t>
      </w:r>
    </w:p>
    <w:p w14:paraId="0168222F" w14:textId="77777777" w:rsidR="00770095" w:rsidRPr="00770095" w:rsidRDefault="00770095" w:rsidP="00770095">
      <w:pPr>
        <w:ind w:firstLine="709"/>
        <w:jc w:val="both"/>
        <w:rPr>
          <w:rFonts w:eastAsiaTheme="minorHAnsi"/>
          <w:szCs w:val="24"/>
          <w:lang w:eastAsia="en-US"/>
        </w:rPr>
      </w:pPr>
      <w:r w:rsidRPr="00770095">
        <w:rPr>
          <w:rFonts w:eastAsiaTheme="minorHAnsi"/>
          <w:szCs w:val="24"/>
          <w:lang w:eastAsia="en-US"/>
        </w:rPr>
        <w:t xml:space="preserve">По отношению к 2024 году объем средств бюджета, направленных на реализацию муниципальных программ, вырос на 200 627 933,58 рублей (на 3,1 %). </w:t>
      </w:r>
    </w:p>
    <w:p w14:paraId="12F4073F" w14:textId="77777777" w:rsidR="00770095" w:rsidRPr="00770095" w:rsidRDefault="00770095" w:rsidP="00770095">
      <w:pPr>
        <w:ind w:firstLine="709"/>
        <w:jc w:val="both"/>
        <w:rPr>
          <w:rFonts w:eastAsiaTheme="minorHAnsi"/>
          <w:szCs w:val="24"/>
          <w:lang w:eastAsia="en-US"/>
        </w:rPr>
      </w:pPr>
      <w:r w:rsidRPr="00770095">
        <w:rPr>
          <w:rFonts w:eastAsiaTheme="minorHAnsi"/>
          <w:szCs w:val="24"/>
          <w:lang w:eastAsia="en-US"/>
        </w:rPr>
        <w:t>Удельный вес программных расходов составил 88,11 % от общей суммы исполненных расходов.</w:t>
      </w:r>
    </w:p>
    <w:p w14:paraId="36C6A8C5" w14:textId="77777777" w:rsidR="00770095" w:rsidRPr="00770095" w:rsidRDefault="00770095" w:rsidP="00770095">
      <w:pPr>
        <w:autoSpaceDE w:val="0"/>
        <w:autoSpaceDN w:val="0"/>
        <w:adjustRightInd w:val="0"/>
        <w:ind w:firstLine="709"/>
        <w:jc w:val="both"/>
        <w:rPr>
          <w:rFonts w:eastAsiaTheme="minorHAnsi"/>
          <w:szCs w:val="24"/>
          <w:lang w:eastAsia="en-US"/>
        </w:rPr>
      </w:pPr>
      <w:r w:rsidRPr="00770095">
        <w:rPr>
          <w:rFonts w:eastAsiaTheme="minorHAnsi"/>
          <w:szCs w:val="24"/>
          <w:lang w:eastAsia="en-US"/>
        </w:rPr>
        <w:t xml:space="preserve">По результатам реализации муниципальных программ за 2025 год: </w:t>
      </w:r>
    </w:p>
    <w:p w14:paraId="7E456B56" w14:textId="77777777" w:rsidR="00770095" w:rsidRPr="00770095" w:rsidRDefault="00770095" w:rsidP="00770095">
      <w:pPr>
        <w:autoSpaceDE w:val="0"/>
        <w:autoSpaceDN w:val="0"/>
        <w:adjustRightInd w:val="0"/>
        <w:ind w:firstLine="709"/>
        <w:jc w:val="both"/>
        <w:rPr>
          <w:rFonts w:eastAsiaTheme="minorHAnsi"/>
          <w:szCs w:val="24"/>
          <w:lang w:eastAsia="en-US"/>
        </w:rPr>
      </w:pPr>
      <w:r w:rsidRPr="00770095">
        <w:rPr>
          <w:rFonts w:eastAsiaTheme="minorHAnsi"/>
          <w:szCs w:val="24"/>
          <w:lang w:eastAsia="en-US"/>
        </w:rPr>
        <w:t>эффективность реализации двух программ снизилась по сравнению с плановыми значениями целевых показателей (индикаторов);</w:t>
      </w:r>
    </w:p>
    <w:p w14:paraId="4833BBA0" w14:textId="77777777" w:rsidR="00770095" w:rsidRPr="00770095" w:rsidRDefault="00770095" w:rsidP="00770095">
      <w:pPr>
        <w:autoSpaceDE w:val="0"/>
        <w:autoSpaceDN w:val="0"/>
        <w:adjustRightInd w:val="0"/>
        <w:ind w:firstLine="709"/>
        <w:jc w:val="both"/>
        <w:rPr>
          <w:rFonts w:eastAsiaTheme="minorHAnsi"/>
          <w:szCs w:val="24"/>
          <w:lang w:eastAsia="en-US"/>
        </w:rPr>
      </w:pPr>
      <w:r w:rsidRPr="00770095">
        <w:rPr>
          <w:rFonts w:eastAsiaTheme="minorHAnsi"/>
          <w:szCs w:val="24"/>
          <w:lang w:eastAsia="en-US"/>
        </w:rPr>
        <w:t>эффективность реализации десяти программ находится на уровне плановых значений целевых показателей (индикаторов);</w:t>
      </w:r>
    </w:p>
    <w:p w14:paraId="03B1CCDC" w14:textId="77777777" w:rsidR="00770095" w:rsidRPr="00770095" w:rsidRDefault="00770095" w:rsidP="00770095">
      <w:pPr>
        <w:autoSpaceDE w:val="0"/>
        <w:autoSpaceDN w:val="0"/>
        <w:adjustRightInd w:val="0"/>
        <w:ind w:firstLine="709"/>
        <w:jc w:val="both"/>
        <w:rPr>
          <w:rFonts w:eastAsiaTheme="minorHAnsi"/>
          <w:szCs w:val="24"/>
          <w:lang w:eastAsia="en-US"/>
        </w:rPr>
      </w:pPr>
      <w:r w:rsidRPr="00770095">
        <w:rPr>
          <w:rFonts w:eastAsiaTheme="minorHAnsi"/>
          <w:szCs w:val="24"/>
          <w:lang w:eastAsia="en-US"/>
        </w:rPr>
        <w:t>эффективность реализации одиннадцати программ повысилась по сравнению с плановыми значениями целевых показателей (индикаторов).</w:t>
      </w:r>
    </w:p>
    <w:p w14:paraId="570CBE55" w14:textId="77777777" w:rsidR="00770095" w:rsidRPr="00770095" w:rsidRDefault="00770095" w:rsidP="00770095">
      <w:pPr>
        <w:ind w:firstLine="709"/>
        <w:jc w:val="both"/>
        <w:rPr>
          <w:rFonts w:eastAsiaTheme="minorHAnsi"/>
          <w:szCs w:val="24"/>
          <w:lang w:eastAsia="en-US"/>
        </w:rPr>
      </w:pPr>
      <w:r w:rsidRPr="00770095">
        <w:rPr>
          <w:szCs w:val="24"/>
        </w:rPr>
        <w:t xml:space="preserve">16. В рамках муниципальных программ в отчетном финансовом году решались задачи четырех национальных проектов: «Инфраструктура для жизни», «Молодежь и дети», «Семья», «Туризм и гостеприимство». </w:t>
      </w:r>
      <w:r w:rsidRPr="00770095">
        <w:rPr>
          <w:rFonts w:eastAsiaTheme="minorHAnsi"/>
          <w:szCs w:val="24"/>
          <w:lang w:eastAsia="en-US"/>
        </w:rPr>
        <w:t xml:space="preserve">На реализацию национальных проектов направлено </w:t>
      </w:r>
      <w:r w:rsidRPr="00770095">
        <w:rPr>
          <w:rFonts w:eastAsiaTheme="minorHAnsi"/>
          <w:szCs w:val="24"/>
          <w:lang w:eastAsia="en-US"/>
        </w:rPr>
        <w:lastRenderedPageBreak/>
        <w:t>683 595 222,52 рублей, из них: собственные средства бюджета составили 113 244 478,51 рублей, средства межбюджетных трансфертов – 570 350 744,01 рублей.</w:t>
      </w:r>
    </w:p>
    <w:p w14:paraId="1EEE9561" w14:textId="77777777" w:rsidR="00770095" w:rsidRPr="00770095" w:rsidRDefault="00770095" w:rsidP="00770095">
      <w:pPr>
        <w:widowControl w:val="0"/>
        <w:autoSpaceDE w:val="0"/>
        <w:autoSpaceDN w:val="0"/>
        <w:adjustRightInd w:val="0"/>
        <w:ind w:firstLine="709"/>
        <w:jc w:val="both"/>
        <w:rPr>
          <w:szCs w:val="24"/>
        </w:rPr>
      </w:pPr>
      <w:r w:rsidRPr="00770095">
        <w:rPr>
          <w:szCs w:val="24"/>
        </w:rPr>
        <w:t>По сравнению с 2024 годом расходы на реализацию национальных проектов увеличились на 11 263 366,09 рублей (на 1,7 %).</w:t>
      </w:r>
    </w:p>
    <w:p w14:paraId="32E2CBA5" w14:textId="21DA4826" w:rsidR="0092568E" w:rsidRPr="00E807B8" w:rsidRDefault="0092568E" w:rsidP="00D81201">
      <w:pPr>
        <w:autoSpaceDE w:val="0"/>
        <w:autoSpaceDN w:val="0"/>
        <w:adjustRightInd w:val="0"/>
        <w:ind w:firstLine="567"/>
        <w:jc w:val="both"/>
      </w:pPr>
      <w:r w:rsidRPr="00E807B8">
        <w:t>1</w:t>
      </w:r>
      <w:r w:rsidR="006C10A1" w:rsidRPr="00E807B8">
        <w:t>7</w:t>
      </w:r>
      <w:r w:rsidRPr="00E807B8">
        <w:t xml:space="preserve">. Результаты экспертизы подтверждают кассовое исполнение бюджета </w:t>
      </w:r>
      <w:r w:rsidR="00731F6B" w:rsidRPr="00731F6B">
        <w:t>АГО</w:t>
      </w:r>
      <w:r w:rsidRPr="00E807B8">
        <w:t xml:space="preserve"> за 202</w:t>
      </w:r>
      <w:r w:rsidR="00E807B8" w:rsidRPr="00E807B8">
        <w:t>5</w:t>
      </w:r>
      <w:r w:rsidRPr="00E807B8">
        <w:t xml:space="preserve"> год по доходам в сумме </w:t>
      </w:r>
      <w:r w:rsidR="00E807B8" w:rsidRPr="00E807B8">
        <w:t>7 408 889 436,75</w:t>
      </w:r>
      <w:r w:rsidR="009222E6" w:rsidRPr="00E807B8">
        <w:t xml:space="preserve"> </w:t>
      </w:r>
      <w:r w:rsidRPr="00E807B8">
        <w:t xml:space="preserve">рублей, по расходам – в сумме </w:t>
      </w:r>
      <w:r w:rsidR="00E807B8" w:rsidRPr="00E807B8">
        <w:t>7 676 111 583,86</w:t>
      </w:r>
      <w:r w:rsidR="009222E6" w:rsidRPr="00E807B8">
        <w:t xml:space="preserve"> </w:t>
      </w:r>
      <w:r w:rsidRPr="00E807B8">
        <w:t xml:space="preserve">рублей с </w:t>
      </w:r>
      <w:r w:rsidR="00E807B8" w:rsidRPr="00E807B8">
        <w:t>де</w:t>
      </w:r>
      <w:r w:rsidRPr="00E807B8">
        <w:t xml:space="preserve">фицитом бюджета в сумме </w:t>
      </w:r>
      <w:r w:rsidR="00E807B8" w:rsidRPr="00E807B8">
        <w:t>267 222 147,11</w:t>
      </w:r>
      <w:r w:rsidR="009222E6" w:rsidRPr="00E807B8">
        <w:t xml:space="preserve"> </w:t>
      </w:r>
      <w:r w:rsidRPr="00E807B8">
        <w:t>рублей.</w:t>
      </w:r>
    </w:p>
    <w:p w14:paraId="41AB5195" w14:textId="28AAA406" w:rsidR="007904F2" w:rsidRPr="00E807B8" w:rsidRDefault="007904F2" w:rsidP="0092568E">
      <w:pPr>
        <w:autoSpaceDE w:val="0"/>
        <w:autoSpaceDN w:val="0"/>
        <w:adjustRightInd w:val="0"/>
        <w:ind w:firstLine="567"/>
        <w:jc w:val="both"/>
      </w:pPr>
      <w:r w:rsidRPr="00E807B8">
        <w:t xml:space="preserve">Показатели отчета об исполнении бюджета </w:t>
      </w:r>
      <w:r w:rsidR="00731F6B" w:rsidRPr="00731F6B">
        <w:t xml:space="preserve">АГО </w:t>
      </w:r>
      <w:r w:rsidRPr="00E807B8">
        <w:t>за 202</w:t>
      </w:r>
      <w:r w:rsidR="00E807B8" w:rsidRPr="00E807B8">
        <w:t>5</w:t>
      </w:r>
      <w:r w:rsidR="00851D51" w:rsidRPr="00E807B8">
        <w:t xml:space="preserve"> </w:t>
      </w:r>
      <w:r w:rsidRPr="00E807B8">
        <w:t>год подтверждены соответствующей годовой бюджетной отчетностью главных администраторов бюджетных средств.</w:t>
      </w:r>
    </w:p>
    <w:p w14:paraId="64659665" w14:textId="27C34A41" w:rsidR="0092568E" w:rsidRPr="00E807B8" w:rsidRDefault="0092568E" w:rsidP="0092568E">
      <w:pPr>
        <w:autoSpaceDE w:val="0"/>
        <w:autoSpaceDN w:val="0"/>
        <w:adjustRightInd w:val="0"/>
        <w:ind w:firstLine="567"/>
        <w:jc w:val="both"/>
      </w:pPr>
      <w:r w:rsidRPr="00E807B8">
        <w:t xml:space="preserve">Отчет об исполнении бюджета </w:t>
      </w:r>
      <w:r w:rsidR="00731F6B" w:rsidRPr="00731F6B">
        <w:t xml:space="preserve">АГО </w:t>
      </w:r>
      <w:r w:rsidRPr="00E807B8">
        <w:t>за 202</w:t>
      </w:r>
      <w:r w:rsidR="00E807B8" w:rsidRPr="00E807B8">
        <w:t>5</w:t>
      </w:r>
      <w:r w:rsidRPr="00E807B8">
        <w:t xml:space="preserve"> год соответствует требованиям Бюджетного кодекса Российской Федерации, достоверно и в полном объеме отражает результаты исполнения местного бюджета за 202</w:t>
      </w:r>
      <w:r w:rsidR="00E807B8" w:rsidRPr="00E807B8">
        <w:t>5</w:t>
      </w:r>
      <w:r w:rsidRPr="00E807B8">
        <w:t xml:space="preserve"> год.</w:t>
      </w:r>
    </w:p>
    <w:p w14:paraId="284795A8" w14:textId="77777777" w:rsidR="0092568E" w:rsidRPr="00E807B8" w:rsidRDefault="0092568E" w:rsidP="00AE2406">
      <w:pPr>
        <w:spacing w:before="60" w:after="60"/>
        <w:ind w:firstLine="539"/>
        <w:jc w:val="both"/>
        <w:rPr>
          <w:b/>
        </w:rPr>
      </w:pPr>
      <w:r w:rsidRPr="00E807B8">
        <w:rPr>
          <w:b/>
        </w:rPr>
        <w:t>3.2. Предложения</w:t>
      </w:r>
    </w:p>
    <w:p w14:paraId="5D451643" w14:textId="638D2381" w:rsidR="0092568E" w:rsidRPr="00E807B8" w:rsidRDefault="0092568E" w:rsidP="0092568E">
      <w:pPr>
        <w:spacing w:before="120"/>
        <w:ind w:firstLine="539"/>
        <w:jc w:val="both"/>
      </w:pPr>
      <w:r w:rsidRPr="00E807B8">
        <w:rPr>
          <w:szCs w:val="24"/>
        </w:rPr>
        <w:t>По результатам экспертизы отчета об исполнении бюджета Артемовского городского округа за 202</w:t>
      </w:r>
      <w:r w:rsidR="00E807B8" w:rsidRPr="00E807B8">
        <w:rPr>
          <w:szCs w:val="24"/>
        </w:rPr>
        <w:t>5</w:t>
      </w:r>
      <w:r w:rsidRPr="00E807B8">
        <w:rPr>
          <w:szCs w:val="24"/>
        </w:rPr>
        <w:t xml:space="preserve"> год контрольно-счетная палата </w:t>
      </w:r>
      <w:r w:rsidR="00731F6B" w:rsidRPr="00731F6B">
        <w:rPr>
          <w:szCs w:val="24"/>
        </w:rPr>
        <w:t xml:space="preserve">АГО </w:t>
      </w:r>
      <w:r w:rsidRPr="00E807B8">
        <w:t>считает возможным предложить:</w:t>
      </w:r>
    </w:p>
    <w:p w14:paraId="3E73E613" w14:textId="77777777" w:rsidR="0092568E" w:rsidRPr="00DA4883" w:rsidRDefault="0092568E" w:rsidP="0092568E">
      <w:pPr>
        <w:ind w:firstLine="567"/>
        <w:jc w:val="both"/>
      </w:pPr>
      <w:r w:rsidRPr="00DA4883">
        <w:t>1. Администрации Артемовского городского округа</w:t>
      </w:r>
      <w:r w:rsidR="00DA4146" w:rsidRPr="00DA4883">
        <w:t xml:space="preserve"> обеспечить повышение качества и уровня бюджетного процесса в текущем 202</w:t>
      </w:r>
      <w:r w:rsidR="00F5769C" w:rsidRPr="00DA4883">
        <w:t>5</w:t>
      </w:r>
      <w:r w:rsidR="00DA4146" w:rsidRPr="00DA4883">
        <w:t xml:space="preserve"> году</w:t>
      </w:r>
      <w:r w:rsidRPr="00DA4883">
        <w:t>:</w:t>
      </w:r>
    </w:p>
    <w:p w14:paraId="7F4E49A7" w14:textId="77777777" w:rsidR="0092568E" w:rsidRPr="00DA4883" w:rsidRDefault="0092568E" w:rsidP="0092568E">
      <w:pPr>
        <w:ind w:firstLine="567"/>
        <w:jc w:val="both"/>
      </w:pPr>
      <w:r w:rsidRPr="00DA4883">
        <w:t>1.1. Усилить контроль за соблюдением органами администрации Артемовского городского округа обязательств по своевременному и эффективному использованию расходов за счет целевых межбюджетных трансфертов из бюджета Приморского края.</w:t>
      </w:r>
    </w:p>
    <w:p w14:paraId="796C9B4D" w14:textId="77777777" w:rsidR="0092568E" w:rsidRPr="00DA4883" w:rsidRDefault="0092568E" w:rsidP="0092568E">
      <w:pPr>
        <w:ind w:firstLine="567"/>
        <w:jc w:val="both"/>
      </w:pPr>
      <w:r w:rsidRPr="00DA4883">
        <w:t>1.</w:t>
      </w:r>
      <w:r w:rsidR="007B0B71" w:rsidRPr="00DA4883">
        <w:t>2</w:t>
      </w:r>
      <w:r w:rsidRPr="00DA4883">
        <w:t xml:space="preserve">. Повысить качественный уровень внутреннего финансового аудита, в рамках которого, в том числе, должна подтверждаться достоверность </w:t>
      </w:r>
      <w:r w:rsidR="00904DFE" w:rsidRPr="00DA4883">
        <w:t xml:space="preserve">годовой </w:t>
      </w:r>
      <w:r w:rsidRPr="00DA4883">
        <w:t>бюджетной отчетности и соответствие порядка ведения бюджетного учета установленным требованиям законодательства.</w:t>
      </w:r>
    </w:p>
    <w:p w14:paraId="568EE11E" w14:textId="77777777" w:rsidR="00F5769C" w:rsidRPr="00DA4883" w:rsidRDefault="0092568E" w:rsidP="0092568E">
      <w:pPr>
        <w:ind w:firstLine="567"/>
        <w:jc w:val="both"/>
      </w:pPr>
      <w:r w:rsidRPr="00DA4883">
        <w:t>1.</w:t>
      </w:r>
      <w:r w:rsidR="007B0B71" w:rsidRPr="00DA4883">
        <w:t>3</w:t>
      </w:r>
      <w:r w:rsidRPr="00DA4883">
        <w:t>. В целях повышения эффективности программно-целевого управления</w:t>
      </w:r>
      <w:r w:rsidR="00A17E2B" w:rsidRPr="00DA4883">
        <w:t xml:space="preserve"> з</w:t>
      </w:r>
      <w:r w:rsidRPr="00DA4883">
        <w:t>аказчикам муниципальных программ</w:t>
      </w:r>
      <w:r w:rsidR="00F5769C" w:rsidRPr="00DA4883">
        <w:t>:</w:t>
      </w:r>
    </w:p>
    <w:p w14:paraId="425F1763" w14:textId="77777777" w:rsidR="00F5769C" w:rsidRPr="00DA4883" w:rsidRDefault="00F5769C" w:rsidP="0092568E">
      <w:pPr>
        <w:ind w:firstLine="567"/>
        <w:jc w:val="both"/>
      </w:pPr>
      <w:r w:rsidRPr="00DA4883">
        <w:t>- обеспечить достижение показателей эффективности реализации муниципальных программ;</w:t>
      </w:r>
    </w:p>
    <w:p w14:paraId="5511027C" w14:textId="77777777" w:rsidR="00F5769C" w:rsidRPr="00DA4883" w:rsidRDefault="00F5769C" w:rsidP="0092568E">
      <w:pPr>
        <w:ind w:firstLine="567"/>
        <w:jc w:val="both"/>
      </w:pPr>
      <w:r w:rsidRPr="00DA4883">
        <w:t>- обеспечить своевременное внесение изменений в муниципальные программы;</w:t>
      </w:r>
    </w:p>
    <w:p w14:paraId="089940DE" w14:textId="0C80C724" w:rsidR="0092568E" w:rsidRPr="00DA4883" w:rsidRDefault="00F5769C" w:rsidP="0092568E">
      <w:pPr>
        <w:ind w:firstLine="567"/>
        <w:jc w:val="both"/>
        <w:rPr>
          <w:rFonts w:eastAsia="Calibri"/>
          <w:szCs w:val="24"/>
        </w:rPr>
      </w:pPr>
      <w:r w:rsidRPr="00DA4883">
        <w:t>-</w:t>
      </w:r>
      <w:r w:rsidR="0092568E" w:rsidRPr="00DA4883">
        <w:t xml:space="preserve"> </w:t>
      </w:r>
      <w:r w:rsidR="0092568E" w:rsidRPr="00DA4883">
        <w:rPr>
          <w:rFonts w:eastAsia="Calibri"/>
          <w:szCs w:val="24"/>
        </w:rPr>
        <w:t>при проведении годовой оценки эффективности реализации муниципальных программ соблюдать требования Порядка принятия решений о разработке муниципальных программ</w:t>
      </w:r>
      <w:r w:rsidR="00851D51" w:rsidRPr="00DA4883">
        <w:rPr>
          <w:rFonts w:eastAsia="Calibri"/>
          <w:szCs w:val="24"/>
        </w:rPr>
        <w:t>,</w:t>
      </w:r>
      <w:r w:rsidR="0092568E" w:rsidRPr="00DA4883">
        <w:rPr>
          <w:rFonts w:eastAsia="Calibri"/>
          <w:szCs w:val="24"/>
        </w:rPr>
        <w:t xml:space="preserve"> их формирования, реализации и оценки эффективности в Артемовском городском округе, утвержденного постановлением администрации </w:t>
      </w:r>
      <w:r w:rsidR="00731F6B" w:rsidRPr="00731F6B">
        <w:rPr>
          <w:rFonts w:eastAsia="Calibri"/>
          <w:szCs w:val="24"/>
        </w:rPr>
        <w:t xml:space="preserve">АГО </w:t>
      </w:r>
      <w:r w:rsidR="0092568E" w:rsidRPr="00DA4883">
        <w:rPr>
          <w:rFonts w:eastAsia="Calibri"/>
          <w:szCs w:val="24"/>
        </w:rPr>
        <w:t>от 29.07.2013 № 1890-па.</w:t>
      </w:r>
    </w:p>
    <w:p w14:paraId="4DF048B5" w14:textId="3A652781" w:rsidR="006D2956" w:rsidRPr="00E31346" w:rsidRDefault="006D2956" w:rsidP="006D2956">
      <w:pPr>
        <w:ind w:firstLine="567"/>
        <w:jc w:val="both"/>
        <w:rPr>
          <w:rFonts w:eastAsia="Calibri"/>
          <w:szCs w:val="24"/>
        </w:rPr>
      </w:pPr>
      <w:r w:rsidRPr="00E31346">
        <w:rPr>
          <w:rFonts w:eastAsia="Calibri"/>
          <w:szCs w:val="24"/>
        </w:rPr>
        <w:t>1.4.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и условиями контрактов принять меры по взысканию с недобросовестных поставщиков (подрядчиков, исполнителей)  неустоек (пеней, штрафов) и иных мер ответственности по неисполненным в установленные сроки контрактам.</w:t>
      </w:r>
    </w:p>
    <w:p w14:paraId="7A5A34C0" w14:textId="351B3F9A" w:rsidR="0092568E" w:rsidRPr="00DA4883" w:rsidRDefault="0092568E" w:rsidP="0092568E">
      <w:pPr>
        <w:ind w:firstLine="567"/>
        <w:jc w:val="both"/>
        <w:rPr>
          <w:rFonts w:eastAsia="Calibri"/>
          <w:szCs w:val="24"/>
        </w:rPr>
      </w:pPr>
      <w:r w:rsidRPr="00DA4883">
        <w:rPr>
          <w:rFonts w:eastAsia="Calibri"/>
          <w:szCs w:val="24"/>
        </w:rPr>
        <w:t>1.</w:t>
      </w:r>
      <w:r w:rsidR="00731F6B">
        <w:rPr>
          <w:rFonts w:eastAsia="Calibri"/>
          <w:szCs w:val="24"/>
        </w:rPr>
        <w:t>5</w:t>
      </w:r>
      <w:r w:rsidRPr="00DA4883">
        <w:rPr>
          <w:rFonts w:eastAsia="Calibri"/>
          <w:szCs w:val="24"/>
        </w:rPr>
        <w:t xml:space="preserve">. </w:t>
      </w:r>
      <w:r w:rsidR="00B80CAF" w:rsidRPr="00DA4883">
        <w:rPr>
          <w:rFonts w:eastAsia="Calibri"/>
          <w:szCs w:val="24"/>
        </w:rPr>
        <w:t>Управлению муниципальной собственности а</w:t>
      </w:r>
      <w:r w:rsidRPr="00DA4883">
        <w:rPr>
          <w:rFonts w:eastAsia="Calibri"/>
          <w:szCs w:val="24"/>
        </w:rPr>
        <w:t xml:space="preserve">дминистрации </w:t>
      </w:r>
      <w:r w:rsidR="00731F6B">
        <w:rPr>
          <w:rFonts w:eastAsia="Calibri"/>
          <w:szCs w:val="24"/>
        </w:rPr>
        <w:t>АГО</w:t>
      </w:r>
      <w:r w:rsidRPr="00DA4883">
        <w:rPr>
          <w:rFonts w:eastAsia="Calibri"/>
          <w:szCs w:val="24"/>
        </w:rPr>
        <w:t xml:space="preserve"> </w:t>
      </w:r>
      <w:r w:rsidR="00F26D3B" w:rsidRPr="00DA4883">
        <w:rPr>
          <w:rFonts w:eastAsia="Calibri"/>
          <w:szCs w:val="24"/>
        </w:rPr>
        <w:t>продолжить</w:t>
      </w:r>
      <w:r w:rsidRPr="00DA4883">
        <w:rPr>
          <w:rFonts w:eastAsia="Calibri"/>
          <w:szCs w:val="24"/>
        </w:rPr>
        <w:t xml:space="preserve"> </w:t>
      </w:r>
      <w:r w:rsidR="00133360" w:rsidRPr="00DA4883">
        <w:rPr>
          <w:rFonts w:eastAsia="Calibri"/>
          <w:szCs w:val="24"/>
        </w:rPr>
        <w:t xml:space="preserve">эффективную </w:t>
      </w:r>
      <w:r w:rsidRPr="00DA4883">
        <w:rPr>
          <w:rFonts w:eastAsia="Calibri"/>
          <w:szCs w:val="24"/>
        </w:rPr>
        <w:t>претензионно-исковую работу по взысканию задолженности по администрируемым собственным неналоговым доходам (по аренде земельных участков, государственная собственность на которые не разграничена; по аренде муниципального недвижимого имущества; от реализации муниципального имущества).</w:t>
      </w:r>
    </w:p>
    <w:p w14:paraId="71A69B1D" w14:textId="77777777" w:rsidR="005100F3" w:rsidRPr="007E7D04" w:rsidRDefault="00DA4146" w:rsidP="0092568E">
      <w:pPr>
        <w:ind w:firstLine="567"/>
        <w:jc w:val="both"/>
      </w:pPr>
      <w:r w:rsidRPr="007E7D04">
        <w:t>2.</w:t>
      </w:r>
      <w:r w:rsidR="0092568E" w:rsidRPr="007E7D04">
        <w:t xml:space="preserve"> Думе Артемовского городского округа</w:t>
      </w:r>
      <w:r w:rsidR="005100F3" w:rsidRPr="007E7D04">
        <w:t>:</w:t>
      </w:r>
    </w:p>
    <w:p w14:paraId="1F99A0FF" w14:textId="09CDBE7E" w:rsidR="0092568E" w:rsidRPr="007E7D04" w:rsidRDefault="00DA4146" w:rsidP="0092568E">
      <w:pPr>
        <w:ind w:firstLine="567"/>
        <w:jc w:val="both"/>
      </w:pPr>
      <w:r w:rsidRPr="007E7D04">
        <w:t>2</w:t>
      </w:r>
      <w:r w:rsidR="005100F3" w:rsidRPr="007E7D04">
        <w:t>.1.</w:t>
      </w:r>
      <w:r w:rsidR="0092568E" w:rsidRPr="007E7D04">
        <w:t xml:space="preserve"> </w:t>
      </w:r>
      <w:r w:rsidR="005100F3" w:rsidRPr="007E7D04">
        <w:t>Р</w:t>
      </w:r>
      <w:r w:rsidR="0092568E" w:rsidRPr="007E7D04">
        <w:t>ассмотреть и утвердить отчет об исполнении бюджета Артемовского городского округа за 202</w:t>
      </w:r>
      <w:r w:rsidR="007E7D04" w:rsidRPr="007E7D04">
        <w:t>5</w:t>
      </w:r>
      <w:r w:rsidR="0092568E" w:rsidRPr="007E7D04">
        <w:t xml:space="preserve"> год.</w:t>
      </w:r>
    </w:p>
    <w:p w14:paraId="63C21B0B" w14:textId="77777777" w:rsidR="00483F1B" w:rsidRPr="000E4ACB" w:rsidRDefault="00483F1B" w:rsidP="0092568E">
      <w:pPr>
        <w:ind w:firstLine="567"/>
        <w:jc w:val="both"/>
        <w:rPr>
          <w:color w:val="EE0000"/>
        </w:rPr>
      </w:pPr>
    </w:p>
    <w:p w14:paraId="28946EFB" w14:textId="77777777" w:rsidR="007B0B71" w:rsidRPr="000E4ACB" w:rsidRDefault="007B0B71" w:rsidP="0092568E">
      <w:pPr>
        <w:ind w:firstLine="567"/>
        <w:jc w:val="both"/>
        <w:rPr>
          <w:color w:val="EE0000"/>
        </w:rPr>
      </w:pPr>
    </w:p>
    <w:p w14:paraId="617261EE" w14:textId="77777777" w:rsidR="0092568E" w:rsidRPr="0012356B" w:rsidRDefault="00BE7A75" w:rsidP="0092568E">
      <w:pPr>
        <w:rPr>
          <w:szCs w:val="24"/>
        </w:rPr>
      </w:pPr>
      <w:r w:rsidRPr="0012356B">
        <w:rPr>
          <w:szCs w:val="24"/>
        </w:rPr>
        <w:t>И.о. п</w:t>
      </w:r>
      <w:r w:rsidR="0092568E" w:rsidRPr="0012356B">
        <w:rPr>
          <w:szCs w:val="24"/>
        </w:rPr>
        <w:t>редседател</w:t>
      </w:r>
      <w:r w:rsidRPr="0012356B">
        <w:rPr>
          <w:szCs w:val="24"/>
        </w:rPr>
        <w:t>я</w:t>
      </w:r>
      <w:r w:rsidR="0092568E" w:rsidRPr="0012356B">
        <w:rPr>
          <w:szCs w:val="24"/>
        </w:rPr>
        <w:t xml:space="preserve"> контрольно-счетной палаты</w:t>
      </w:r>
    </w:p>
    <w:p w14:paraId="07EE5CC5" w14:textId="5706446B" w:rsidR="00756DDE" w:rsidRPr="0012356B" w:rsidRDefault="0092568E" w:rsidP="00483F1B">
      <w:pPr>
        <w:rPr>
          <w:szCs w:val="24"/>
        </w:rPr>
      </w:pPr>
      <w:r w:rsidRPr="0012356B">
        <w:rPr>
          <w:szCs w:val="24"/>
        </w:rPr>
        <w:t>Артемовского городского округа</w:t>
      </w:r>
      <w:r w:rsidRPr="0012356B">
        <w:rPr>
          <w:szCs w:val="24"/>
        </w:rPr>
        <w:tab/>
      </w:r>
      <w:r w:rsidRPr="0012356B">
        <w:rPr>
          <w:szCs w:val="24"/>
        </w:rPr>
        <w:tab/>
      </w:r>
      <w:r w:rsidRPr="0012356B">
        <w:rPr>
          <w:szCs w:val="24"/>
        </w:rPr>
        <w:tab/>
      </w:r>
      <w:r w:rsidRPr="0012356B">
        <w:rPr>
          <w:szCs w:val="24"/>
        </w:rPr>
        <w:tab/>
      </w:r>
      <w:r w:rsidRPr="0012356B">
        <w:rPr>
          <w:szCs w:val="24"/>
        </w:rPr>
        <w:tab/>
      </w:r>
      <w:r w:rsidRPr="0012356B">
        <w:rPr>
          <w:szCs w:val="24"/>
        </w:rPr>
        <w:tab/>
      </w:r>
      <w:r w:rsidRPr="0012356B">
        <w:rPr>
          <w:szCs w:val="24"/>
        </w:rPr>
        <w:tab/>
      </w:r>
      <w:r w:rsidR="00E807B8" w:rsidRPr="0012356B">
        <w:rPr>
          <w:szCs w:val="24"/>
        </w:rPr>
        <w:t xml:space="preserve">Ю.В. </w:t>
      </w:r>
      <w:proofErr w:type="spellStart"/>
      <w:r w:rsidR="00E807B8" w:rsidRPr="0012356B">
        <w:rPr>
          <w:szCs w:val="24"/>
        </w:rPr>
        <w:t>Косьянова</w:t>
      </w:r>
      <w:proofErr w:type="spellEnd"/>
    </w:p>
    <w:sectPr w:rsidR="00756DDE" w:rsidRPr="0012356B" w:rsidSect="005E3BA2">
      <w:headerReference w:type="even" r:id="rId34"/>
      <w:headerReference w:type="default" r:id="rId35"/>
      <w:pgSz w:w="11906" w:h="16838"/>
      <w:pgMar w:top="1134" w:right="566"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1041E" w14:textId="77777777" w:rsidR="00714883" w:rsidRDefault="00714883" w:rsidP="0092568E">
      <w:r>
        <w:separator/>
      </w:r>
    </w:p>
  </w:endnote>
  <w:endnote w:type="continuationSeparator" w:id="0">
    <w:p w14:paraId="5AC6F29F" w14:textId="77777777" w:rsidR="00714883" w:rsidRDefault="00714883" w:rsidP="0092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f_din_text_cond_proregular">
    <w:altName w:val="Times New Roman"/>
    <w:charset w:val="00"/>
    <w:family w:val="auto"/>
    <w:pitch w:val="default"/>
    <w:sig w:usb0="00000201" w:usb1="00000000" w:usb2="00000000" w:usb3="00000000" w:csb0="00000004" w:csb1="00000000"/>
  </w:font>
  <w:font w:name="Liberation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887A0" w14:textId="77777777" w:rsidR="00714883" w:rsidRDefault="00714883" w:rsidP="0092568E">
      <w:r>
        <w:separator/>
      </w:r>
    </w:p>
  </w:footnote>
  <w:footnote w:type="continuationSeparator" w:id="0">
    <w:p w14:paraId="15C0CF44" w14:textId="77777777" w:rsidR="00714883" w:rsidRDefault="00714883" w:rsidP="0092568E">
      <w:r>
        <w:continuationSeparator/>
      </w:r>
    </w:p>
  </w:footnote>
  <w:footnote w:id="1">
    <w:p w14:paraId="1BC58341" w14:textId="02793B89" w:rsidR="00BD57F1" w:rsidRDefault="00BD57F1">
      <w:pPr>
        <w:pStyle w:val="af3"/>
      </w:pPr>
      <w:r>
        <w:rPr>
          <w:rStyle w:val="af5"/>
        </w:rPr>
        <w:footnoteRef/>
      </w:r>
      <w:r>
        <w:t xml:space="preserve"> </w:t>
      </w:r>
      <w:r w:rsidRPr="00BD57F1">
        <w:t>Для целей данного заключения понятие «Артемовский городской округ», «АГО» и «городской округ» используются как равнозначные</w:t>
      </w:r>
    </w:p>
  </w:footnote>
  <w:footnote w:id="2">
    <w:p w14:paraId="1E6D948E" w14:textId="77777777" w:rsidR="00350056" w:rsidRPr="00E73B4D" w:rsidRDefault="00350056" w:rsidP="00350056">
      <w:pPr>
        <w:spacing w:before="120"/>
        <w:jc w:val="both"/>
        <w:rPr>
          <w:sz w:val="18"/>
          <w:szCs w:val="18"/>
        </w:rPr>
      </w:pPr>
      <w:r w:rsidRPr="00E73B4D">
        <w:rPr>
          <w:rStyle w:val="af5"/>
          <w:sz w:val="18"/>
          <w:szCs w:val="18"/>
        </w:rPr>
        <w:footnoteRef/>
      </w:r>
      <w:r w:rsidRPr="00E73B4D">
        <w:rPr>
          <w:sz w:val="18"/>
          <w:szCs w:val="18"/>
        </w:rPr>
        <w:t xml:space="preserve"> </w:t>
      </w:r>
      <w:r w:rsidRPr="00081237">
        <w:rPr>
          <w:sz w:val="18"/>
          <w:szCs w:val="18"/>
        </w:rPr>
        <w:t>Далее в заключении в качестве плановых назначений по расходам применяются показатели сводной бюджетной росписи</w:t>
      </w:r>
    </w:p>
    <w:p w14:paraId="6CE8CEB8" w14:textId="77777777" w:rsidR="00350056" w:rsidRDefault="00350056" w:rsidP="00350056">
      <w:pPr>
        <w:pStyle w:val="af3"/>
      </w:pPr>
    </w:p>
  </w:footnote>
  <w:footnote w:id="3">
    <w:p w14:paraId="3A4F5F75" w14:textId="77777777" w:rsidR="00350056" w:rsidRPr="00E61915" w:rsidRDefault="00350056" w:rsidP="00350056">
      <w:pPr>
        <w:autoSpaceDE w:val="0"/>
        <w:autoSpaceDN w:val="0"/>
        <w:adjustRightInd w:val="0"/>
        <w:jc w:val="both"/>
        <w:rPr>
          <w:sz w:val="18"/>
          <w:szCs w:val="18"/>
        </w:rPr>
      </w:pPr>
      <w:r w:rsidRPr="002426BE">
        <w:rPr>
          <w:rStyle w:val="af5"/>
          <w:sz w:val="18"/>
          <w:szCs w:val="18"/>
        </w:rPr>
        <w:footnoteRef/>
      </w:r>
      <w:r w:rsidRPr="002426BE">
        <w:rPr>
          <w:sz w:val="18"/>
          <w:szCs w:val="18"/>
        </w:rPr>
        <w:t xml:space="preserve"> </w:t>
      </w:r>
      <w:r w:rsidRPr="00E61915">
        <w:rPr>
          <w:sz w:val="18"/>
          <w:szCs w:val="18"/>
        </w:rPr>
        <w:t>на основании оценки эффективности реализации программ, осуществленной заказчиками программ</w:t>
      </w:r>
    </w:p>
  </w:footnote>
  <w:footnote w:id="4">
    <w:p w14:paraId="120DD3AA" w14:textId="77777777" w:rsidR="00350056" w:rsidRDefault="00350056" w:rsidP="00350056">
      <w:pPr>
        <w:pStyle w:val="af3"/>
      </w:pPr>
      <w:r>
        <w:rPr>
          <w:rStyle w:val="af5"/>
        </w:rPr>
        <w:footnoteRef/>
      </w:r>
      <w:r>
        <w:t xml:space="preserve"> </w:t>
      </w:r>
      <w:r w:rsidRPr="00142F5F">
        <w:rPr>
          <w:sz w:val="18"/>
          <w:szCs w:val="18"/>
        </w:rPr>
        <w:t>далее – резервный фонд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818C9" w14:textId="77777777" w:rsidR="007003A6" w:rsidRDefault="007003A6" w:rsidP="0092568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75BAD1D" w14:textId="77777777" w:rsidR="007003A6" w:rsidRDefault="007003A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714" w14:textId="77777777" w:rsidR="007003A6" w:rsidRDefault="007003A6" w:rsidP="0092568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D2173">
      <w:rPr>
        <w:rStyle w:val="a7"/>
        <w:noProof/>
      </w:rPr>
      <w:t>63</w:t>
    </w:r>
    <w:r>
      <w:rPr>
        <w:rStyle w:val="a7"/>
      </w:rPr>
      <w:fldChar w:fldCharType="end"/>
    </w:r>
  </w:p>
  <w:p w14:paraId="5D8FE5C2" w14:textId="77777777" w:rsidR="007003A6" w:rsidRDefault="007003A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160"/>
    <w:multiLevelType w:val="hybridMultilevel"/>
    <w:tmpl w:val="C57EEBA6"/>
    <w:lvl w:ilvl="0" w:tplc="A54E21E4">
      <w:start w:val="1"/>
      <w:numFmt w:val="decimal"/>
      <w:lvlText w:val="%1."/>
      <w:lvlJc w:val="left"/>
      <w:pPr>
        <w:tabs>
          <w:tab w:val="num" w:pos="670"/>
        </w:tabs>
        <w:ind w:left="670" w:hanging="360"/>
      </w:pPr>
      <w:rPr>
        <w:rFonts w:hint="default"/>
      </w:rPr>
    </w:lvl>
    <w:lvl w:ilvl="1" w:tplc="04190019">
      <w:start w:val="1"/>
      <w:numFmt w:val="lowerLetter"/>
      <w:lvlText w:val="%2."/>
      <w:lvlJc w:val="left"/>
      <w:pPr>
        <w:tabs>
          <w:tab w:val="num" w:pos="1390"/>
        </w:tabs>
        <w:ind w:left="1390" w:hanging="360"/>
      </w:pPr>
    </w:lvl>
    <w:lvl w:ilvl="2" w:tplc="0419001B" w:tentative="1">
      <w:start w:val="1"/>
      <w:numFmt w:val="lowerRoman"/>
      <w:lvlText w:val="%3."/>
      <w:lvlJc w:val="right"/>
      <w:pPr>
        <w:tabs>
          <w:tab w:val="num" w:pos="2110"/>
        </w:tabs>
        <w:ind w:left="2110" w:hanging="180"/>
      </w:pPr>
    </w:lvl>
    <w:lvl w:ilvl="3" w:tplc="0419000F" w:tentative="1">
      <w:start w:val="1"/>
      <w:numFmt w:val="decimal"/>
      <w:lvlText w:val="%4."/>
      <w:lvlJc w:val="left"/>
      <w:pPr>
        <w:tabs>
          <w:tab w:val="num" w:pos="2830"/>
        </w:tabs>
        <w:ind w:left="2830" w:hanging="360"/>
      </w:pPr>
    </w:lvl>
    <w:lvl w:ilvl="4" w:tplc="04190019" w:tentative="1">
      <w:start w:val="1"/>
      <w:numFmt w:val="lowerLetter"/>
      <w:lvlText w:val="%5."/>
      <w:lvlJc w:val="left"/>
      <w:pPr>
        <w:tabs>
          <w:tab w:val="num" w:pos="3550"/>
        </w:tabs>
        <w:ind w:left="3550" w:hanging="360"/>
      </w:pPr>
    </w:lvl>
    <w:lvl w:ilvl="5" w:tplc="0419001B" w:tentative="1">
      <w:start w:val="1"/>
      <w:numFmt w:val="lowerRoman"/>
      <w:lvlText w:val="%6."/>
      <w:lvlJc w:val="right"/>
      <w:pPr>
        <w:tabs>
          <w:tab w:val="num" w:pos="4270"/>
        </w:tabs>
        <w:ind w:left="4270" w:hanging="180"/>
      </w:pPr>
    </w:lvl>
    <w:lvl w:ilvl="6" w:tplc="0419000F" w:tentative="1">
      <w:start w:val="1"/>
      <w:numFmt w:val="decimal"/>
      <w:lvlText w:val="%7."/>
      <w:lvlJc w:val="left"/>
      <w:pPr>
        <w:tabs>
          <w:tab w:val="num" w:pos="4990"/>
        </w:tabs>
        <w:ind w:left="4990" w:hanging="360"/>
      </w:pPr>
    </w:lvl>
    <w:lvl w:ilvl="7" w:tplc="04190019" w:tentative="1">
      <w:start w:val="1"/>
      <w:numFmt w:val="lowerLetter"/>
      <w:lvlText w:val="%8."/>
      <w:lvlJc w:val="left"/>
      <w:pPr>
        <w:tabs>
          <w:tab w:val="num" w:pos="5710"/>
        </w:tabs>
        <w:ind w:left="5710" w:hanging="360"/>
      </w:pPr>
    </w:lvl>
    <w:lvl w:ilvl="8" w:tplc="0419001B" w:tentative="1">
      <w:start w:val="1"/>
      <w:numFmt w:val="lowerRoman"/>
      <w:lvlText w:val="%9."/>
      <w:lvlJc w:val="right"/>
      <w:pPr>
        <w:tabs>
          <w:tab w:val="num" w:pos="6430"/>
        </w:tabs>
        <w:ind w:left="6430" w:hanging="180"/>
      </w:pPr>
    </w:lvl>
  </w:abstractNum>
  <w:abstractNum w:abstractNumId="1" w15:restartNumberingAfterBreak="0">
    <w:nsid w:val="07AC1426"/>
    <w:multiLevelType w:val="multilevel"/>
    <w:tmpl w:val="5FDAC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D61FBE"/>
    <w:multiLevelType w:val="hybridMultilevel"/>
    <w:tmpl w:val="350A2A1C"/>
    <w:lvl w:ilvl="0" w:tplc="C1D0002A">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15DC5504"/>
    <w:multiLevelType w:val="hybridMultilevel"/>
    <w:tmpl w:val="EDFA439E"/>
    <w:lvl w:ilvl="0" w:tplc="59A2F28E">
      <w:start w:val="1"/>
      <w:numFmt w:val="decimal"/>
      <w:lvlText w:val="%1."/>
      <w:lvlJc w:val="left"/>
      <w:pPr>
        <w:ind w:left="851" w:firstLine="76"/>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C8A0605"/>
    <w:multiLevelType w:val="hybridMultilevel"/>
    <w:tmpl w:val="35BCB796"/>
    <w:lvl w:ilvl="0" w:tplc="04190001">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5" w15:restartNumberingAfterBreak="0">
    <w:nsid w:val="1DD2366D"/>
    <w:multiLevelType w:val="multilevel"/>
    <w:tmpl w:val="75329A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CF654B"/>
    <w:multiLevelType w:val="hybridMultilevel"/>
    <w:tmpl w:val="8556AED0"/>
    <w:lvl w:ilvl="0" w:tplc="B26A12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EB63E2E"/>
    <w:multiLevelType w:val="hybridMultilevel"/>
    <w:tmpl w:val="7F60204E"/>
    <w:lvl w:ilvl="0" w:tplc="3AD0A57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15:restartNumberingAfterBreak="0">
    <w:nsid w:val="493E1736"/>
    <w:multiLevelType w:val="multilevel"/>
    <w:tmpl w:val="2F0406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9B3F26"/>
    <w:multiLevelType w:val="hybridMultilevel"/>
    <w:tmpl w:val="CFF44928"/>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4B9E3609"/>
    <w:multiLevelType w:val="hybridMultilevel"/>
    <w:tmpl w:val="836090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C76224D"/>
    <w:multiLevelType w:val="multilevel"/>
    <w:tmpl w:val="C9A671FC"/>
    <w:styleLink w:val="111111221"/>
    <w:lvl w:ilvl="0">
      <w:start w:val="1"/>
      <w:numFmt w:val="decimal"/>
      <w:lvlText w:val="%1."/>
      <w:lvlJc w:val="left"/>
      <w:pPr>
        <w:ind w:left="444" w:hanging="444"/>
      </w:pPr>
    </w:lvl>
    <w:lvl w:ilvl="1">
      <w:start w:val="1"/>
      <w:numFmt w:val="decimal"/>
      <w:lvlText w:val="%1.%2."/>
      <w:lvlJc w:val="left"/>
      <w:pPr>
        <w:ind w:left="1152"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EA25C02"/>
    <w:multiLevelType w:val="multilevel"/>
    <w:tmpl w:val="E97E2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B17518"/>
    <w:multiLevelType w:val="hybridMultilevel"/>
    <w:tmpl w:val="DEA043D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15:restartNumberingAfterBreak="0">
    <w:nsid w:val="57DA1D07"/>
    <w:multiLevelType w:val="hybridMultilevel"/>
    <w:tmpl w:val="3E828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8AD2818"/>
    <w:multiLevelType w:val="hybridMultilevel"/>
    <w:tmpl w:val="0D6C6B4A"/>
    <w:lvl w:ilvl="0" w:tplc="908CAF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690650F1"/>
    <w:multiLevelType w:val="hybridMultilevel"/>
    <w:tmpl w:val="00BC6A5A"/>
    <w:lvl w:ilvl="0" w:tplc="705269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A67326E"/>
    <w:multiLevelType w:val="multilevel"/>
    <w:tmpl w:val="B8DE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6E324F"/>
    <w:multiLevelType w:val="hybridMultilevel"/>
    <w:tmpl w:val="3F04D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3E6F4F"/>
    <w:multiLevelType w:val="hybridMultilevel"/>
    <w:tmpl w:val="39421978"/>
    <w:lvl w:ilvl="0" w:tplc="CC66F39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0" w15:restartNumberingAfterBreak="0">
    <w:nsid w:val="781C2BDA"/>
    <w:multiLevelType w:val="multilevel"/>
    <w:tmpl w:val="395AB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EB70CF"/>
    <w:multiLevelType w:val="multilevel"/>
    <w:tmpl w:val="21EA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694DAB"/>
    <w:multiLevelType w:val="hybridMultilevel"/>
    <w:tmpl w:val="9F7E2E34"/>
    <w:lvl w:ilvl="0" w:tplc="7FA2CBB0">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16cid:durableId="1143084005">
    <w:abstractNumId w:val="7"/>
  </w:num>
  <w:num w:numId="2" w16cid:durableId="86848422">
    <w:abstractNumId w:val="12"/>
  </w:num>
  <w:num w:numId="3" w16cid:durableId="1187794455">
    <w:abstractNumId w:val="20"/>
  </w:num>
  <w:num w:numId="4" w16cid:durableId="1322195404">
    <w:abstractNumId w:val="0"/>
  </w:num>
  <w:num w:numId="5" w16cid:durableId="1051463194">
    <w:abstractNumId w:val="13"/>
  </w:num>
  <w:num w:numId="6" w16cid:durableId="365643148">
    <w:abstractNumId w:val="19"/>
  </w:num>
  <w:num w:numId="7" w16cid:durableId="1802263061">
    <w:abstractNumId w:val="15"/>
  </w:num>
  <w:num w:numId="8" w16cid:durableId="1605764188">
    <w:abstractNumId w:val="9"/>
  </w:num>
  <w:num w:numId="9" w16cid:durableId="1307472624">
    <w:abstractNumId w:val="6"/>
  </w:num>
  <w:num w:numId="10" w16cid:durableId="2095199170">
    <w:abstractNumId w:val="10"/>
  </w:num>
  <w:num w:numId="11" w16cid:durableId="1392579760">
    <w:abstractNumId w:val="2"/>
  </w:num>
  <w:num w:numId="12" w16cid:durableId="1754625929">
    <w:abstractNumId w:val="3"/>
    <w:lvlOverride w:ilvl="0">
      <w:lvl w:ilvl="0" w:tplc="59A2F28E">
        <w:start w:val="1"/>
        <w:numFmt w:val="decimal"/>
        <w:suff w:val="space"/>
        <w:lvlText w:val="%1."/>
        <w:lvlJc w:val="left"/>
        <w:pPr>
          <w:ind w:left="-76" w:firstLine="76"/>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3" w16cid:durableId="1998411536">
    <w:abstractNumId w:val="16"/>
  </w:num>
  <w:num w:numId="14" w16cid:durableId="1609391635">
    <w:abstractNumId w:val="14"/>
  </w:num>
  <w:num w:numId="15" w16cid:durableId="2048529265">
    <w:abstractNumId w:val="22"/>
  </w:num>
  <w:num w:numId="16" w16cid:durableId="1949461001">
    <w:abstractNumId w:val="4"/>
  </w:num>
  <w:num w:numId="17" w16cid:durableId="1544707478">
    <w:abstractNumId w:val="18"/>
  </w:num>
  <w:num w:numId="18" w16cid:durableId="1352875033">
    <w:abstractNumId w:val="5"/>
    <w:lvlOverride w:ilvl="0">
      <w:lvl w:ilvl="0">
        <w:numFmt w:val="decimal"/>
        <w:lvlText w:val="%1."/>
        <w:lvlJc w:val="left"/>
      </w:lvl>
    </w:lvlOverride>
  </w:num>
  <w:num w:numId="19" w16cid:durableId="1312098020">
    <w:abstractNumId w:val="1"/>
  </w:num>
  <w:num w:numId="20" w16cid:durableId="154927693">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21" w16cid:durableId="1407070721">
    <w:abstractNumId w:val="8"/>
    <w:lvlOverride w:ilvl="0">
      <w:lvl w:ilvl="0">
        <w:numFmt w:val="decimal"/>
        <w:lvlText w:val="%1."/>
        <w:lvlJc w:val="left"/>
      </w:lvl>
    </w:lvlOverride>
  </w:num>
  <w:num w:numId="22" w16cid:durableId="611283005">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23" w16cid:durableId="1765492321">
    <w:abstractNumId w:val="11"/>
  </w:num>
  <w:num w:numId="24" w16cid:durableId="555942632">
    <w:abstractNumId w:val="11"/>
    <w:lvlOverride w:ilvl="0">
      <w:startOverride w:val="1"/>
      <w:lvl w:ilvl="0">
        <w:start w:val="1"/>
        <w:numFmt w:val="decimal"/>
        <w:lvlText w:val="%1."/>
        <w:lvlJc w:val="left"/>
        <w:pPr>
          <w:ind w:left="444" w:hanging="444"/>
        </w:pPr>
        <w:rPr>
          <w:color w:val="auto"/>
        </w:rPr>
      </w:lvl>
    </w:lvlOverride>
    <w:lvlOverride w:ilvl="1">
      <w:startOverride w:val="1"/>
      <w:lvl w:ilvl="1">
        <w:start w:val="1"/>
        <w:numFmt w:val="decimal"/>
        <w:lvlText w:val="%1.%2."/>
        <w:lvlJc w:val="left"/>
        <w:pPr>
          <w:ind w:left="1152" w:hanging="444"/>
        </w:pPr>
        <w:rPr>
          <w:b w:val="0"/>
          <w:color w:val="auto"/>
        </w:rPr>
      </w:lvl>
    </w:lvlOverride>
    <w:lvlOverride w:ilvl="2">
      <w:startOverride w:val="1"/>
      <w:lvl w:ilvl="2">
        <w:start w:val="1"/>
        <w:numFmt w:val="decimal"/>
        <w:lvlText w:val="%1.%2.%3."/>
        <w:lvlJc w:val="left"/>
        <w:pPr>
          <w:ind w:left="720" w:hanging="720"/>
        </w:pPr>
        <w:rPr>
          <w:b w:val="0"/>
          <w:color w:val="auto"/>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68E"/>
    <w:rsid w:val="000013B9"/>
    <w:rsid w:val="0000586F"/>
    <w:rsid w:val="000074C3"/>
    <w:rsid w:val="000104AA"/>
    <w:rsid w:val="0001275E"/>
    <w:rsid w:val="00012BF6"/>
    <w:rsid w:val="00015774"/>
    <w:rsid w:val="00016B3B"/>
    <w:rsid w:val="00017AFA"/>
    <w:rsid w:val="00020FB9"/>
    <w:rsid w:val="00021E36"/>
    <w:rsid w:val="00022558"/>
    <w:rsid w:val="000225DE"/>
    <w:rsid w:val="00024271"/>
    <w:rsid w:val="0002555E"/>
    <w:rsid w:val="00025917"/>
    <w:rsid w:val="00026662"/>
    <w:rsid w:val="00027574"/>
    <w:rsid w:val="000312EC"/>
    <w:rsid w:val="00034AC6"/>
    <w:rsid w:val="00036251"/>
    <w:rsid w:val="0003697C"/>
    <w:rsid w:val="00037C61"/>
    <w:rsid w:val="0004073E"/>
    <w:rsid w:val="000407E0"/>
    <w:rsid w:val="000414AC"/>
    <w:rsid w:val="000417FF"/>
    <w:rsid w:val="00041E86"/>
    <w:rsid w:val="00044800"/>
    <w:rsid w:val="00045185"/>
    <w:rsid w:val="00046F81"/>
    <w:rsid w:val="0004788A"/>
    <w:rsid w:val="00050A7C"/>
    <w:rsid w:val="0005115E"/>
    <w:rsid w:val="00051235"/>
    <w:rsid w:val="000574BB"/>
    <w:rsid w:val="00057E37"/>
    <w:rsid w:val="0006277B"/>
    <w:rsid w:val="000627B8"/>
    <w:rsid w:val="00063120"/>
    <w:rsid w:val="00070E3A"/>
    <w:rsid w:val="0007106E"/>
    <w:rsid w:val="00072314"/>
    <w:rsid w:val="00073538"/>
    <w:rsid w:val="00076DCD"/>
    <w:rsid w:val="00081400"/>
    <w:rsid w:val="0008154C"/>
    <w:rsid w:val="0008482A"/>
    <w:rsid w:val="00084D23"/>
    <w:rsid w:val="00085819"/>
    <w:rsid w:val="00086794"/>
    <w:rsid w:val="00087902"/>
    <w:rsid w:val="0009066F"/>
    <w:rsid w:val="00090938"/>
    <w:rsid w:val="00092A34"/>
    <w:rsid w:val="0009511F"/>
    <w:rsid w:val="00097457"/>
    <w:rsid w:val="000A005D"/>
    <w:rsid w:val="000A129E"/>
    <w:rsid w:val="000A307F"/>
    <w:rsid w:val="000A6541"/>
    <w:rsid w:val="000B0399"/>
    <w:rsid w:val="000B26B3"/>
    <w:rsid w:val="000B7619"/>
    <w:rsid w:val="000C4470"/>
    <w:rsid w:val="000C5252"/>
    <w:rsid w:val="000C6B2B"/>
    <w:rsid w:val="000C70A3"/>
    <w:rsid w:val="000D3BFC"/>
    <w:rsid w:val="000D49B1"/>
    <w:rsid w:val="000E11F4"/>
    <w:rsid w:val="000E28A2"/>
    <w:rsid w:val="000E450E"/>
    <w:rsid w:val="000E4ACB"/>
    <w:rsid w:val="000E5B71"/>
    <w:rsid w:val="000F0015"/>
    <w:rsid w:val="000F0EED"/>
    <w:rsid w:val="000F16C2"/>
    <w:rsid w:val="000F3514"/>
    <w:rsid w:val="000F37F5"/>
    <w:rsid w:val="00100902"/>
    <w:rsid w:val="00104F21"/>
    <w:rsid w:val="00105C43"/>
    <w:rsid w:val="0010671E"/>
    <w:rsid w:val="001071A6"/>
    <w:rsid w:val="00107628"/>
    <w:rsid w:val="00107C2F"/>
    <w:rsid w:val="00117CF0"/>
    <w:rsid w:val="0012356B"/>
    <w:rsid w:val="001243B9"/>
    <w:rsid w:val="00126D77"/>
    <w:rsid w:val="0013155C"/>
    <w:rsid w:val="00132349"/>
    <w:rsid w:val="00133360"/>
    <w:rsid w:val="001361F9"/>
    <w:rsid w:val="001366CF"/>
    <w:rsid w:val="00137C29"/>
    <w:rsid w:val="00140667"/>
    <w:rsid w:val="00141184"/>
    <w:rsid w:val="00142759"/>
    <w:rsid w:val="00144D47"/>
    <w:rsid w:val="0014572D"/>
    <w:rsid w:val="0015135D"/>
    <w:rsid w:val="00155672"/>
    <w:rsid w:val="00157808"/>
    <w:rsid w:val="00160C4C"/>
    <w:rsid w:val="001615ED"/>
    <w:rsid w:val="00162A26"/>
    <w:rsid w:val="00166386"/>
    <w:rsid w:val="00170010"/>
    <w:rsid w:val="00171556"/>
    <w:rsid w:val="00171EA1"/>
    <w:rsid w:val="001748B9"/>
    <w:rsid w:val="0017515A"/>
    <w:rsid w:val="001756CE"/>
    <w:rsid w:val="00175C53"/>
    <w:rsid w:val="00176E35"/>
    <w:rsid w:val="0017719F"/>
    <w:rsid w:val="00177249"/>
    <w:rsid w:val="001808A6"/>
    <w:rsid w:val="001812E1"/>
    <w:rsid w:val="00181A93"/>
    <w:rsid w:val="0018435C"/>
    <w:rsid w:val="00184476"/>
    <w:rsid w:val="00184BF8"/>
    <w:rsid w:val="001860A2"/>
    <w:rsid w:val="00191EBD"/>
    <w:rsid w:val="00193150"/>
    <w:rsid w:val="00195DB1"/>
    <w:rsid w:val="00196041"/>
    <w:rsid w:val="001A19F9"/>
    <w:rsid w:val="001A1E98"/>
    <w:rsid w:val="001A45D4"/>
    <w:rsid w:val="001A531C"/>
    <w:rsid w:val="001B2C24"/>
    <w:rsid w:val="001B3D0D"/>
    <w:rsid w:val="001B4928"/>
    <w:rsid w:val="001B5E5A"/>
    <w:rsid w:val="001B767E"/>
    <w:rsid w:val="001C2DE6"/>
    <w:rsid w:val="001C3C41"/>
    <w:rsid w:val="001C538D"/>
    <w:rsid w:val="001C7682"/>
    <w:rsid w:val="001D2070"/>
    <w:rsid w:val="001D2811"/>
    <w:rsid w:val="001D3645"/>
    <w:rsid w:val="001D4325"/>
    <w:rsid w:val="001D4498"/>
    <w:rsid w:val="001D6DEB"/>
    <w:rsid w:val="001D7C71"/>
    <w:rsid w:val="001E0CF7"/>
    <w:rsid w:val="001E15C3"/>
    <w:rsid w:val="001E2B89"/>
    <w:rsid w:val="001E3435"/>
    <w:rsid w:val="001E501D"/>
    <w:rsid w:val="001E5BBD"/>
    <w:rsid w:val="001F0052"/>
    <w:rsid w:val="001F2BB9"/>
    <w:rsid w:val="001F39F5"/>
    <w:rsid w:val="001F5AEA"/>
    <w:rsid w:val="001F669A"/>
    <w:rsid w:val="0020226A"/>
    <w:rsid w:val="0020277D"/>
    <w:rsid w:val="00202E70"/>
    <w:rsid w:val="00204CF5"/>
    <w:rsid w:val="00206540"/>
    <w:rsid w:val="00207527"/>
    <w:rsid w:val="00210359"/>
    <w:rsid w:val="0021049D"/>
    <w:rsid w:val="00210CC2"/>
    <w:rsid w:val="00211054"/>
    <w:rsid w:val="0021118A"/>
    <w:rsid w:val="002125BA"/>
    <w:rsid w:val="00212806"/>
    <w:rsid w:val="00212B7B"/>
    <w:rsid w:val="002159CA"/>
    <w:rsid w:val="00216FDA"/>
    <w:rsid w:val="00220E1A"/>
    <w:rsid w:val="00221A02"/>
    <w:rsid w:val="00221D53"/>
    <w:rsid w:val="00226151"/>
    <w:rsid w:val="00226B39"/>
    <w:rsid w:val="002309CA"/>
    <w:rsid w:val="00231944"/>
    <w:rsid w:val="00231C3C"/>
    <w:rsid w:val="00232FB9"/>
    <w:rsid w:val="00232FD6"/>
    <w:rsid w:val="00235376"/>
    <w:rsid w:val="00237EFC"/>
    <w:rsid w:val="00242D39"/>
    <w:rsid w:val="0024334A"/>
    <w:rsid w:val="00243F79"/>
    <w:rsid w:val="00245C6A"/>
    <w:rsid w:val="00247182"/>
    <w:rsid w:val="00247B9D"/>
    <w:rsid w:val="0025091D"/>
    <w:rsid w:val="00250FB0"/>
    <w:rsid w:val="00252DBE"/>
    <w:rsid w:val="00253B86"/>
    <w:rsid w:val="002561FF"/>
    <w:rsid w:val="00256B0A"/>
    <w:rsid w:val="0026130D"/>
    <w:rsid w:val="00261AA3"/>
    <w:rsid w:val="00261DC2"/>
    <w:rsid w:val="00261F74"/>
    <w:rsid w:val="0026222C"/>
    <w:rsid w:val="00265E4F"/>
    <w:rsid w:val="002704F3"/>
    <w:rsid w:val="0027442E"/>
    <w:rsid w:val="00275EA6"/>
    <w:rsid w:val="002761F9"/>
    <w:rsid w:val="00276B87"/>
    <w:rsid w:val="002856E4"/>
    <w:rsid w:val="002871DE"/>
    <w:rsid w:val="002900E1"/>
    <w:rsid w:val="0029132F"/>
    <w:rsid w:val="002920A5"/>
    <w:rsid w:val="002950D6"/>
    <w:rsid w:val="002977F3"/>
    <w:rsid w:val="00297A02"/>
    <w:rsid w:val="002A12D4"/>
    <w:rsid w:val="002A14DB"/>
    <w:rsid w:val="002A24B7"/>
    <w:rsid w:val="002A4C40"/>
    <w:rsid w:val="002A4E99"/>
    <w:rsid w:val="002A78DF"/>
    <w:rsid w:val="002A7A46"/>
    <w:rsid w:val="002A7D89"/>
    <w:rsid w:val="002B0218"/>
    <w:rsid w:val="002B3BA3"/>
    <w:rsid w:val="002B6512"/>
    <w:rsid w:val="002C03AB"/>
    <w:rsid w:val="002C4ABD"/>
    <w:rsid w:val="002C4CCC"/>
    <w:rsid w:val="002C6A0D"/>
    <w:rsid w:val="002C7867"/>
    <w:rsid w:val="002D100D"/>
    <w:rsid w:val="002D1DC5"/>
    <w:rsid w:val="002D3824"/>
    <w:rsid w:val="002D3B90"/>
    <w:rsid w:val="002D446F"/>
    <w:rsid w:val="002D44BB"/>
    <w:rsid w:val="002D46A1"/>
    <w:rsid w:val="002D4A77"/>
    <w:rsid w:val="002D4F1A"/>
    <w:rsid w:val="002D51E0"/>
    <w:rsid w:val="002D5E2C"/>
    <w:rsid w:val="002D7199"/>
    <w:rsid w:val="002E1AE1"/>
    <w:rsid w:val="002E25D5"/>
    <w:rsid w:val="002E4A39"/>
    <w:rsid w:val="002E5271"/>
    <w:rsid w:val="002E56AB"/>
    <w:rsid w:val="002E762F"/>
    <w:rsid w:val="002F098E"/>
    <w:rsid w:val="002F0D59"/>
    <w:rsid w:val="002F332E"/>
    <w:rsid w:val="002F43AE"/>
    <w:rsid w:val="002F5BFA"/>
    <w:rsid w:val="002F5E46"/>
    <w:rsid w:val="002F78CC"/>
    <w:rsid w:val="002F7AAA"/>
    <w:rsid w:val="003000BC"/>
    <w:rsid w:val="003014F1"/>
    <w:rsid w:val="00302512"/>
    <w:rsid w:val="003040A5"/>
    <w:rsid w:val="00304276"/>
    <w:rsid w:val="00306427"/>
    <w:rsid w:val="00306C35"/>
    <w:rsid w:val="00310949"/>
    <w:rsid w:val="00310EB9"/>
    <w:rsid w:val="00312D3E"/>
    <w:rsid w:val="00313E31"/>
    <w:rsid w:val="00314DC7"/>
    <w:rsid w:val="0031645C"/>
    <w:rsid w:val="0031662D"/>
    <w:rsid w:val="00316BE7"/>
    <w:rsid w:val="00321331"/>
    <w:rsid w:val="00323AC9"/>
    <w:rsid w:val="003267B4"/>
    <w:rsid w:val="0032702F"/>
    <w:rsid w:val="00332127"/>
    <w:rsid w:val="0033217B"/>
    <w:rsid w:val="00332C6C"/>
    <w:rsid w:val="0033455F"/>
    <w:rsid w:val="00335B5D"/>
    <w:rsid w:val="0033794B"/>
    <w:rsid w:val="00337ED3"/>
    <w:rsid w:val="00340AAA"/>
    <w:rsid w:val="0034108B"/>
    <w:rsid w:val="0034357B"/>
    <w:rsid w:val="003445C5"/>
    <w:rsid w:val="00344EC3"/>
    <w:rsid w:val="00346438"/>
    <w:rsid w:val="00350056"/>
    <w:rsid w:val="00355013"/>
    <w:rsid w:val="00355113"/>
    <w:rsid w:val="00355B13"/>
    <w:rsid w:val="00356BA7"/>
    <w:rsid w:val="003602FC"/>
    <w:rsid w:val="00360B86"/>
    <w:rsid w:val="00361EE9"/>
    <w:rsid w:val="003626AC"/>
    <w:rsid w:val="003637EF"/>
    <w:rsid w:val="00366A11"/>
    <w:rsid w:val="0037319D"/>
    <w:rsid w:val="0037441D"/>
    <w:rsid w:val="00374C46"/>
    <w:rsid w:val="00374C8E"/>
    <w:rsid w:val="00374F14"/>
    <w:rsid w:val="00375F47"/>
    <w:rsid w:val="00380E5F"/>
    <w:rsid w:val="003828B3"/>
    <w:rsid w:val="00383F54"/>
    <w:rsid w:val="003842DD"/>
    <w:rsid w:val="00385177"/>
    <w:rsid w:val="00387FCE"/>
    <w:rsid w:val="00392780"/>
    <w:rsid w:val="00392899"/>
    <w:rsid w:val="00393419"/>
    <w:rsid w:val="003953C6"/>
    <w:rsid w:val="00396339"/>
    <w:rsid w:val="00396433"/>
    <w:rsid w:val="00396E5A"/>
    <w:rsid w:val="003A1D9A"/>
    <w:rsid w:val="003A29E5"/>
    <w:rsid w:val="003A421B"/>
    <w:rsid w:val="003A4844"/>
    <w:rsid w:val="003A537D"/>
    <w:rsid w:val="003A62FE"/>
    <w:rsid w:val="003A6B16"/>
    <w:rsid w:val="003A7034"/>
    <w:rsid w:val="003A7EA6"/>
    <w:rsid w:val="003A7EBA"/>
    <w:rsid w:val="003B1063"/>
    <w:rsid w:val="003B4A5E"/>
    <w:rsid w:val="003B5473"/>
    <w:rsid w:val="003B7FDF"/>
    <w:rsid w:val="003C1495"/>
    <w:rsid w:val="003C2B50"/>
    <w:rsid w:val="003C4ABF"/>
    <w:rsid w:val="003C78CE"/>
    <w:rsid w:val="003C7DDE"/>
    <w:rsid w:val="003D1137"/>
    <w:rsid w:val="003D17E2"/>
    <w:rsid w:val="003D47D5"/>
    <w:rsid w:val="003D6E29"/>
    <w:rsid w:val="003E0560"/>
    <w:rsid w:val="003E132A"/>
    <w:rsid w:val="003E18A2"/>
    <w:rsid w:val="003E4E20"/>
    <w:rsid w:val="003E5094"/>
    <w:rsid w:val="003E6FFF"/>
    <w:rsid w:val="003E7C03"/>
    <w:rsid w:val="003F102D"/>
    <w:rsid w:val="003F3E13"/>
    <w:rsid w:val="003F5023"/>
    <w:rsid w:val="00401626"/>
    <w:rsid w:val="00401D08"/>
    <w:rsid w:val="00404210"/>
    <w:rsid w:val="00407415"/>
    <w:rsid w:val="004077CF"/>
    <w:rsid w:val="00410D3C"/>
    <w:rsid w:val="004113D2"/>
    <w:rsid w:val="00411B0B"/>
    <w:rsid w:val="00412FEF"/>
    <w:rsid w:val="004139A9"/>
    <w:rsid w:val="004139BD"/>
    <w:rsid w:val="00413D60"/>
    <w:rsid w:val="00415C5B"/>
    <w:rsid w:val="00423092"/>
    <w:rsid w:val="0042361A"/>
    <w:rsid w:val="00424357"/>
    <w:rsid w:val="004255A3"/>
    <w:rsid w:val="0042566B"/>
    <w:rsid w:val="00425726"/>
    <w:rsid w:val="00427975"/>
    <w:rsid w:val="0043168C"/>
    <w:rsid w:val="00433817"/>
    <w:rsid w:val="00433848"/>
    <w:rsid w:val="0043652F"/>
    <w:rsid w:val="004366BF"/>
    <w:rsid w:val="004369F9"/>
    <w:rsid w:val="004402A2"/>
    <w:rsid w:val="004409F5"/>
    <w:rsid w:val="00440AD5"/>
    <w:rsid w:val="00441B85"/>
    <w:rsid w:val="004420DA"/>
    <w:rsid w:val="00446261"/>
    <w:rsid w:val="0044657B"/>
    <w:rsid w:val="00450186"/>
    <w:rsid w:val="00457360"/>
    <w:rsid w:val="00457CF7"/>
    <w:rsid w:val="004600D8"/>
    <w:rsid w:val="00460B9C"/>
    <w:rsid w:val="00461114"/>
    <w:rsid w:val="00461A2E"/>
    <w:rsid w:val="0046244C"/>
    <w:rsid w:val="0046386F"/>
    <w:rsid w:val="00465B9D"/>
    <w:rsid w:val="00466D0D"/>
    <w:rsid w:val="004722BA"/>
    <w:rsid w:val="0047513E"/>
    <w:rsid w:val="00476FDD"/>
    <w:rsid w:val="00477A2A"/>
    <w:rsid w:val="0048006F"/>
    <w:rsid w:val="004804C0"/>
    <w:rsid w:val="00482EE5"/>
    <w:rsid w:val="00483F1B"/>
    <w:rsid w:val="004859F0"/>
    <w:rsid w:val="00485D9D"/>
    <w:rsid w:val="00486D94"/>
    <w:rsid w:val="00487D1E"/>
    <w:rsid w:val="0049188B"/>
    <w:rsid w:val="00491D60"/>
    <w:rsid w:val="004959CB"/>
    <w:rsid w:val="004A3210"/>
    <w:rsid w:val="004B0B86"/>
    <w:rsid w:val="004B1969"/>
    <w:rsid w:val="004B2EBA"/>
    <w:rsid w:val="004B3344"/>
    <w:rsid w:val="004B57EE"/>
    <w:rsid w:val="004C19A4"/>
    <w:rsid w:val="004C6E43"/>
    <w:rsid w:val="004C757D"/>
    <w:rsid w:val="004D0FD8"/>
    <w:rsid w:val="004D1C0C"/>
    <w:rsid w:val="004D38B6"/>
    <w:rsid w:val="004D3AF2"/>
    <w:rsid w:val="004D3C9C"/>
    <w:rsid w:val="004D4582"/>
    <w:rsid w:val="004D4647"/>
    <w:rsid w:val="004D5F41"/>
    <w:rsid w:val="004D7920"/>
    <w:rsid w:val="004E29FB"/>
    <w:rsid w:val="004E7B96"/>
    <w:rsid w:val="004F00D7"/>
    <w:rsid w:val="004F1E75"/>
    <w:rsid w:val="004F3CD7"/>
    <w:rsid w:val="004F4C73"/>
    <w:rsid w:val="004F5855"/>
    <w:rsid w:val="004F730B"/>
    <w:rsid w:val="004F77C4"/>
    <w:rsid w:val="00500E1F"/>
    <w:rsid w:val="0050158B"/>
    <w:rsid w:val="005018D1"/>
    <w:rsid w:val="00504E5B"/>
    <w:rsid w:val="00507099"/>
    <w:rsid w:val="005071BE"/>
    <w:rsid w:val="00507967"/>
    <w:rsid w:val="00507D70"/>
    <w:rsid w:val="005100F3"/>
    <w:rsid w:val="00513059"/>
    <w:rsid w:val="0051717B"/>
    <w:rsid w:val="005175D7"/>
    <w:rsid w:val="00517E9C"/>
    <w:rsid w:val="00522474"/>
    <w:rsid w:val="00524A87"/>
    <w:rsid w:val="00524D61"/>
    <w:rsid w:val="00525260"/>
    <w:rsid w:val="00525C89"/>
    <w:rsid w:val="0052600D"/>
    <w:rsid w:val="005301A9"/>
    <w:rsid w:val="00532CBD"/>
    <w:rsid w:val="00532E8F"/>
    <w:rsid w:val="00534DBC"/>
    <w:rsid w:val="0054286F"/>
    <w:rsid w:val="0054344C"/>
    <w:rsid w:val="005439DF"/>
    <w:rsid w:val="00545276"/>
    <w:rsid w:val="00547AE4"/>
    <w:rsid w:val="005517C6"/>
    <w:rsid w:val="005517E0"/>
    <w:rsid w:val="005521AD"/>
    <w:rsid w:val="00552984"/>
    <w:rsid w:val="00554279"/>
    <w:rsid w:val="00554A0B"/>
    <w:rsid w:val="00554F06"/>
    <w:rsid w:val="005554B5"/>
    <w:rsid w:val="00557789"/>
    <w:rsid w:val="00560C62"/>
    <w:rsid w:val="00561829"/>
    <w:rsid w:val="00561930"/>
    <w:rsid w:val="005627B1"/>
    <w:rsid w:val="00564E4F"/>
    <w:rsid w:val="0056713B"/>
    <w:rsid w:val="00570321"/>
    <w:rsid w:val="00572D14"/>
    <w:rsid w:val="00574C06"/>
    <w:rsid w:val="00577603"/>
    <w:rsid w:val="0058016A"/>
    <w:rsid w:val="00580930"/>
    <w:rsid w:val="00582534"/>
    <w:rsid w:val="00583A81"/>
    <w:rsid w:val="0058446A"/>
    <w:rsid w:val="005872E0"/>
    <w:rsid w:val="00593E32"/>
    <w:rsid w:val="005971F9"/>
    <w:rsid w:val="00597B6B"/>
    <w:rsid w:val="00597CBD"/>
    <w:rsid w:val="005A3724"/>
    <w:rsid w:val="005A383F"/>
    <w:rsid w:val="005A3982"/>
    <w:rsid w:val="005A3E5C"/>
    <w:rsid w:val="005A3FCF"/>
    <w:rsid w:val="005A54D3"/>
    <w:rsid w:val="005A5CFF"/>
    <w:rsid w:val="005A62B2"/>
    <w:rsid w:val="005A69E2"/>
    <w:rsid w:val="005B3449"/>
    <w:rsid w:val="005B6742"/>
    <w:rsid w:val="005B6764"/>
    <w:rsid w:val="005B7988"/>
    <w:rsid w:val="005C2FC8"/>
    <w:rsid w:val="005C46E3"/>
    <w:rsid w:val="005C4C10"/>
    <w:rsid w:val="005C602A"/>
    <w:rsid w:val="005C7ED3"/>
    <w:rsid w:val="005D1C16"/>
    <w:rsid w:val="005D1D5A"/>
    <w:rsid w:val="005D1FAC"/>
    <w:rsid w:val="005D6AC7"/>
    <w:rsid w:val="005D7749"/>
    <w:rsid w:val="005E0399"/>
    <w:rsid w:val="005E08DF"/>
    <w:rsid w:val="005E34F5"/>
    <w:rsid w:val="005E3A69"/>
    <w:rsid w:val="005E3BA2"/>
    <w:rsid w:val="005E3D80"/>
    <w:rsid w:val="005E4763"/>
    <w:rsid w:val="005E703B"/>
    <w:rsid w:val="005E7A31"/>
    <w:rsid w:val="005F3F6C"/>
    <w:rsid w:val="005F4A42"/>
    <w:rsid w:val="00600C6A"/>
    <w:rsid w:val="00602154"/>
    <w:rsid w:val="0061191E"/>
    <w:rsid w:val="00612F2A"/>
    <w:rsid w:val="0061373E"/>
    <w:rsid w:val="00613A0D"/>
    <w:rsid w:val="00617F9C"/>
    <w:rsid w:val="00620B89"/>
    <w:rsid w:val="006215E7"/>
    <w:rsid w:val="00622F89"/>
    <w:rsid w:val="006233E2"/>
    <w:rsid w:val="006237BD"/>
    <w:rsid w:val="00625087"/>
    <w:rsid w:val="0062525D"/>
    <w:rsid w:val="00625681"/>
    <w:rsid w:val="006301BB"/>
    <w:rsid w:val="00632B63"/>
    <w:rsid w:val="0063793A"/>
    <w:rsid w:val="00640056"/>
    <w:rsid w:val="00645964"/>
    <w:rsid w:val="00645C6F"/>
    <w:rsid w:val="00647E76"/>
    <w:rsid w:val="00650072"/>
    <w:rsid w:val="006510F8"/>
    <w:rsid w:val="00651D16"/>
    <w:rsid w:val="006545B7"/>
    <w:rsid w:val="006556AF"/>
    <w:rsid w:val="00656211"/>
    <w:rsid w:val="0065653B"/>
    <w:rsid w:val="00657A60"/>
    <w:rsid w:val="00661A9E"/>
    <w:rsid w:val="00661F66"/>
    <w:rsid w:val="006623E2"/>
    <w:rsid w:val="0066493B"/>
    <w:rsid w:val="00665032"/>
    <w:rsid w:val="006663B7"/>
    <w:rsid w:val="00670B37"/>
    <w:rsid w:val="006725F1"/>
    <w:rsid w:val="00673248"/>
    <w:rsid w:val="006738B3"/>
    <w:rsid w:val="00673E1C"/>
    <w:rsid w:val="0067402A"/>
    <w:rsid w:val="0067436F"/>
    <w:rsid w:val="00674760"/>
    <w:rsid w:val="00682E00"/>
    <w:rsid w:val="0068594A"/>
    <w:rsid w:val="00685AAC"/>
    <w:rsid w:val="00686943"/>
    <w:rsid w:val="00690582"/>
    <w:rsid w:val="00693637"/>
    <w:rsid w:val="00693C7A"/>
    <w:rsid w:val="0069647B"/>
    <w:rsid w:val="006968C2"/>
    <w:rsid w:val="0069696A"/>
    <w:rsid w:val="006A0570"/>
    <w:rsid w:val="006A0B21"/>
    <w:rsid w:val="006A11B1"/>
    <w:rsid w:val="006A3A72"/>
    <w:rsid w:val="006A4DEB"/>
    <w:rsid w:val="006A675C"/>
    <w:rsid w:val="006A7198"/>
    <w:rsid w:val="006B0D1F"/>
    <w:rsid w:val="006B0F7B"/>
    <w:rsid w:val="006B1227"/>
    <w:rsid w:val="006B3325"/>
    <w:rsid w:val="006B4085"/>
    <w:rsid w:val="006B52A5"/>
    <w:rsid w:val="006C10A1"/>
    <w:rsid w:val="006C158B"/>
    <w:rsid w:val="006C2D15"/>
    <w:rsid w:val="006C345D"/>
    <w:rsid w:val="006C685B"/>
    <w:rsid w:val="006C7FBE"/>
    <w:rsid w:val="006D0139"/>
    <w:rsid w:val="006D0E1A"/>
    <w:rsid w:val="006D1059"/>
    <w:rsid w:val="006D2956"/>
    <w:rsid w:val="006D33DF"/>
    <w:rsid w:val="006D5037"/>
    <w:rsid w:val="006D5B0A"/>
    <w:rsid w:val="006E0A33"/>
    <w:rsid w:val="006E0DBF"/>
    <w:rsid w:val="006E0DC9"/>
    <w:rsid w:val="006E20CB"/>
    <w:rsid w:val="006E6C6D"/>
    <w:rsid w:val="006E723C"/>
    <w:rsid w:val="006F0410"/>
    <w:rsid w:val="006F0947"/>
    <w:rsid w:val="006F2BF7"/>
    <w:rsid w:val="006F53E8"/>
    <w:rsid w:val="006F6503"/>
    <w:rsid w:val="006F72E3"/>
    <w:rsid w:val="006F7D63"/>
    <w:rsid w:val="007003A6"/>
    <w:rsid w:val="00702805"/>
    <w:rsid w:val="007028BE"/>
    <w:rsid w:val="00703EDD"/>
    <w:rsid w:val="00704929"/>
    <w:rsid w:val="00706817"/>
    <w:rsid w:val="00707805"/>
    <w:rsid w:val="00712A72"/>
    <w:rsid w:val="007134BF"/>
    <w:rsid w:val="007135A0"/>
    <w:rsid w:val="00713DB6"/>
    <w:rsid w:val="00714363"/>
    <w:rsid w:val="007145F7"/>
    <w:rsid w:val="00714883"/>
    <w:rsid w:val="00715600"/>
    <w:rsid w:val="007207DE"/>
    <w:rsid w:val="00722F5D"/>
    <w:rsid w:val="007235F3"/>
    <w:rsid w:val="00723D87"/>
    <w:rsid w:val="00723DBF"/>
    <w:rsid w:val="00731F6B"/>
    <w:rsid w:val="007338FA"/>
    <w:rsid w:val="007369A7"/>
    <w:rsid w:val="00737E10"/>
    <w:rsid w:val="00740439"/>
    <w:rsid w:val="0074374E"/>
    <w:rsid w:val="007446BB"/>
    <w:rsid w:val="007506A3"/>
    <w:rsid w:val="00751427"/>
    <w:rsid w:val="00752402"/>
    <w:rsid w:val="0075352F"/>
    <w:rsid w:val="00753942"/>
    <w:rsid w:val="007543DB"/>
    <w:rsid w:val="007545C0"/>
    <w:rsid w:val="00754ADA"/>
    <w:rsid w:val="00756DDE"/>
    <w:rsid w:val="00756F6F"/>
    <w:rsid w:val="007601AD"/>
    <w:rsid w:val="00760F60"/>
    <w:rsid w:val="007611AA"/>
    <w:rsid w:val="007612B3"/>
    <w:rsid w:val="00761FAE"/>
    <w:rsid w:val="00770095"/>
    <w:rsid w:val="00770977"/>
    <w:rsid w:val="00772116"/>
    <w:rsid w:val="00772752"/>
    <w:rsid w:val="00775159"/>
    <w:rsid w:val="00775ED9"/>
    <w:rsid w:val="00777CAD"/>
    <w:rsid w:val="00781D70"/>
    <w:rsid w:val="00783CB0"/>
    <w:rsid w:val="007850CE"/>
    <w:rsid w:val="007853E0"/>
    <w:rsid w:val="00785DFB"/>
    <w:rsid w:val="00786844"/>
    <w:rsid w:val="00787AA7"/>
    <w:rsid w:val="00787F22"/>
    <w:rsid w:val="0079025A"/>
    <w:rsid w:val="007904F2"/>
    <w:rsid w:val="007906B0"/>
    <w:rsid w:val="00794838"/>
    <w:rsid w:val="0079681A"/>
    <w:rsid w:val="007A26CF"/>
    <w:rsid w:val="007A2A0E"/>
    <w:rsid w:val="007A3797"/>
    <w:rsid w:val="007A56BE"/>
    <w:rsid w:val="007A7AFA"/>
    <w:rsid w:val="007A7ED4"/>
    <w:rsid w:val="007B0B71"/>
    <w:rsid w:val="007B115D"/>
    <w:rsid w:val="007B19AA"/>
    <w:rsid w:val="007B2525"/>
    <w:rsid w:val="007B33A0"/>
    <w:rsid w:val="007B39D2"/>
    <w:rsid w:val="007B4118"/>
    <w:rsid w:val="007B64C0"/>
    <w:rsid w:val="007B714E"/>
    <w:rsid w:val="007C44E9"/>
    <w:rsid w:val="007C6404"/>
    <w:rsid w:val="007C6F88"/>
    <w:rsid w:val="007D29F5"/>
    <w:rsid w:val="007D5355"/>
    <w:rsid w:val="007E0128"/>
    <w:rsid w:val="007E1399"/>
    <w:rsid w:val="007E1FD4"/>
    <w:rsid w:val="007E67C7"/>
    <w:rsid w:val="007E75F8"/>
    <w:rsid w:val="007E7D04"/>
    <w:rsid w:val="007F1BF3"/>
    <w:rsid w:val="007F37CE"/>
    <w:rsid w:val="007F6701"/>
    <w:rsid w:val="008022DB"/>
    <w:rsid w:val="00805195"/>
    <w:rsid w:val="008059E1"/>
    <w:rsid w:val="00806A58"/>
    <w:rsid w:val="00807D04"/>
    <w:rsid w:val="00811859"/>
    <w:rsid w:val="0081331B"/>
    <w:rsid w:val="00813443"/>
    <w:rsid w:val="00813750"/>
    <w:rsid w:val="00814648"/>
    <w:rsid w:val="00814BCC"/>
    <w:rsid w:val="0081514D"/>
    <w:rsid w:val="0082032C"/>
    <w:rsid w:val="00820D2F"/>
    <w:rsid w:val="00821A94"/>
    <w:rsid w:val="00821AA2"/>
    <w:rsid w:val="00823E78"/>
    <w:rsid w:val="008247B1"/>
    <w:rsid w:val="00825945"/>
    <w:rsid w:val="00825A03"/>
    <w:rsid w:val="00827018"/>
    <w:rsid w:val="00827A69"/>
    <w:rsid w:val="008307C9"/>
    <w:rsid w:val="00830D84"/>
    <w:rsid w:val="0083308F"/>
    <w:rsid w:val="00835925"/>
    <w:rsid w:val="0083731A"/>
    <w:rsid w:val="0084250C"/>
    <w:rsid w:val="008449DF"/>
    <w:rsid w:val="00850232"/>
    <w:rsid w:val="00850EAE"/>
    <w:rsid w:val="00851098"/>
    <w:rsid w:val="00851D51"/>
    <w:rsid w:val="0085420C"/>
    <w:rsid w:val="00854555"/>
    <w:rsid w:val="008567B4"/>
    <w:rsid w:val="0085733C"/>
    <w:rsid w:val="008577C2"/>
    <w:rsid w:val="00857FAD"/>
    <w:rsid w:val="008607CA"/>
    <w:rsid w:val="00860DCE"/>
    <w:rsid w:val="00860FDF"/>
    <w:rsid w:val="00864D21"/>
    <w:rsid w:val="0086689E"/>
    <w:rsid w:val="00867BCC"/>
    <w:rsid w:val="00870BA1"/>
    <w:rsid w:val="00872591"/>
    <w:rsid w:val="00872A25"/>
    <w:rsid w:val="00873044"/>
    <w:rsid w:val="00873311"/>
    <w:rsid w:val="00873A83"/>
    <w:rsid w:val="00874F2B"/>
    <w:rsid w:val="00875BCF"/>
    <w:rsid w:val="00880BCC"/>
    <w:rsid w:val="00881495"/>
    <w:rsid w:val="0088306A"/>
    <w:rsid w:val="00883E04"/>
    <w:rsid w:val="00886DA6"/>
    <w:rsid w:val="008874D4"/>
    <w:rsid w:val="00887CD0"/>
    <w:rsid w:val="008900FE"/>
    <w:rsid w:val="008903DB"/>
    <w:rsid w:val="00890F2A"/>
    <w:rsid w:val="00890FAF"/>
    <w:rsid w:val="00891FCA"/>
    <w:rsid w:val="0089202B"/>
    <w:rsid w:val="0089240A"/>
    <w:rsid w:val="00892911"/>
    <w:rsid w:val="00892FB7"/>
    <w:rsid w:val="008936F9"/>
    <w:rsid w:val="00893DCE"/>
    <w:rsid w:val="00893F3E"/>
    <w:rsid w:val="008A002A"/>
    <w:rsid w:val="008A39B5"/>
    <w:rsid w:val="008A5A32"/>
    <w:rsid w:val="008A5DB6"/>
    <w:rsid w:val="008A69FE"/>
    <w:rsid w:val="008A7D5F"/>
    <w:rsid w:val="008B0A73"/>
    <w:rsid w:val="008B34C3"/>
    <w:rsid w:val="008B568C"/>
    <w:rsid w:val="008B7309"/>
    <w:rsid w:val="008D02F3"/>
    <w:rsid w:val="008D055A"/>
    <w:rsid w:val="008D1E17"/>
    <w:rsid w:val="008D2197"/>
    <w:rsid w:val="008D2718"/>
    <w:rsid w:val="008D398F"/>
    <w:rsid w:val="008D4997"/>
    <w:rsid w:val="008D60B3"/>
    <w:rsid w:val="008D7C28"/>
    <w:rsid w:val="008E02F1"/>
    <w:rsid w:val="008E4854"/>
    <w:rsid w:val="008F180C"/>
    <w:rsid w:val="008F5865"/>
    <w:rsid w:val="008F6680"/>
    <w:rsid w:val="008F7037"/>
    <w:rsid w:val="00903FB5"/>
    <w:rsid w:val="00903FBE"/>
    <w:rsid w:val="00904348"/>
    <w:rsid w:val="0090491B"/>
    <w:rsid w:val="00904DFE"/>
    <w:rsid w:val="00906262"/>
    <w:rsid w:val="00906300"/>
    <w:rsid w:val="009108E0"/>
    <w:rsid w:val="00910F9A"/>
    <w:rsid w:val="009135CF"/>
    <w:rsid w:val="00915C91"/>
    <w:rsid w:val="00917946"/>
    <w:rsid w:val="00917A1E"/>
    <w:rsid w:val="00922285"/>
    <w:rsid w:val="009222E6"/>
    <w:rsid w:val="0092568E"/>
    <w:rsid w:val="009272DD"/>
    <w:rsid w:val="00927EED"/>
    <w:rsid w:val="0093035B"/>
    <w:rsid w:val="00930794"/>
    <w:rsid w:val="009313E0"/>
    <w:rsid w:val="00931D61"/>
    <w:rsid w:val="00933412"/>
    <w:rsid w:val="0093387D"/>
    <w:rsid w:val="00933CDE"/>
    <w:rsid w:val="00933DD2"/>
    <w:rsid w:val="00935C1B"/>
    <w:rsid w:val="00937234"/>
    <w:rsid w:val="00937EA1"/>
    <w:rsid w:val="00940548"/>
    <w:rsid w:val="00940CD5"/>
    <w:rsid w:val="00941D78"/>
    <w:rsid w:val="00945FF8"/>
    <w:rsid w:val="009476D9"/>
    <w:rsid w:val="00951B3C"/>
    <w:rsid w:val="009558D7"/>
    <w:rsid w:val="00956BFC"/>
    <w:rsid w:val="00957955"/>
    <w:rsid w:val="00960129"/>
    <w:rsid w:val="0096077B"/>
    <w:rsid w:val="009612E7"/>
    <w:rsid w:val="009616DD"/>
    <w:rsid w:val="00962518"/>
    <w:rsid w:val="00962594"/>
    <w:rsid w:val="00962E0E"/>
    <w:rsid w:val="009639A7"/>
    <w:rsid w:val="009652B6"/>
    <w:rsid w:val="009662F1"/>
    <w:rsid w:val="009671A9"/>
    <w:rsid w:val="00967FAE"/>
    <w:rsid w:val="0097114D"/>
    <w:rsid w:val="00971477"/>
    <w:rsid w:val="009716BC"/>
    <w:rsid w:val="00976C48"/>
    <w:rsid w:val="0097746F"/>
    <w:rsid w:val="00981671"/>
    <w:rsid w:val="00981D54"/>
    <w:rsid w:val="009821CE"/>
    <w:rsid w:val="00982296"/>
    <w:rsid w:val="00983243"/>
    <w:rsid w:val="009836C0"/>
    <w:rsid w:val="00983F54"/>
    <w:rsid w:val="00983FBA"/>
    <w:rsid w:val="00985570"/>
    <w:rsid w:val="00985691"/>
    <w:rsid w:val="00986B32"/>
    <w:rsid w:val="009901FD"/>
    <w:rsid w:val="00990C1D"/>
    <w:rsid w:val="00993154"/>
    <w:rsid w:val="009936DA"/>
    <w:rsid w:val="00995C63"/>
    <w:rsid w:val="00996235"/>
    <w:rsid w:val="009976E4"/>
    <w:rsid w:val="009A201A"/>
    <w:rsid w:val="009A5F5C"/>
    <w:rsid w:val="009A6663"/>
    <w:rsid w:val="009A668F"/>
    <w:rsid w:val="009B0C9A"/>
    <w:rsid w:val="009B101C"/>
    <w:rsid w:val="009B716C"/>
    <w:rsid w:val="009B782F"/>
    <w:rsid w:val="009C0E82"/>
    <w:rsid w:val="009C2359"/>
    <w:rsid w:val="009C2F3C"/>
    <w:rsid w:val="009C4D7C"/>
    <w:rsid w:val="009C569E"/>
    <w:rsid w:val="009C5ACD"/>
    <w:rsid w:val="009C7A7A"/>
    <w:rsid w:val="009D2B60"/>
    <w:rsid w:val="009D386D"/>
    <w:rsid w:val="009D58BE"/>
    <w:rsid w:val="009D5A5C"/>
    <w:rsid w:val="009D6187"/>
    <w:rsid w:val="009D6C46"/>
    <w:rsid w:val="009E0930"/>
    <w:rsid w:val="009E1F2D"/>
    <w:rsid w:val="009E1F96"/>
    <w:rsid w:val="009E21B4"/>
    <w:rsid w:val="009E4547"/>
    <w:rsid w:val="009E491E"/>
    <w:rsid w:val="009E591A"/>
    <w:rsid w:val="009E6A4F"/>
    <w:rsid w:val="009E76D8"/>
    <w:rsid w:val="009F00D7"/>
    <w:rsid w:val="009F1A01"/>
    <w:rsid w:val="009F3DFF"/>
    <w:rsid w:val="009F40EA"/>
    <w:rsid w:val="009F6512"/>
    <w:rsid w:val="009F7C5C"/>
    <w:rsid w:val="00A021BA"/>
    <w:rsid w:val="00A02FE1"/>
    <w:rsid w:val="00A050D9"/>
    <w:rsid w:val="00A07457"/>
    <w:rsid w:val="00A1072E"/>
    <w:rsid w:val="00A12100"/>
    <w:rsid w:val="00A12732"/>
    <w:rsid w:val="00A13BCB"/>
    <w:rsid w:val="00A1416A"/>
    <w:rsid w:val="00A17695"/>
    <w:rsid w:val="00A17E2B"/>
    <w:rsid w:val="00A21F9C"/>
    <w:rsid w:val="00A23F3E"/>
    <w:rsid w:val="00A23F99"/>
    <w:rsid w:val="00A2435F"/>
    <w:rsid w:val="00A24920"/>
    <w:rsid w:val="00A3060E"/>
    <w:rsid w:val="00A31D93"/>
    <w:rsid w:val="00A3377E"/>
    <w:rsid w:val="00A35247"/>
    <w:rsid w:val="00A3641E"/>
    <w:rsid w:val="00A422C9"/>
    <w:rsid w:val="00A4427D"/>
    <w:rsid w:val="00A45050"/>
    <w:rsid w:val="00A47B2A"/>
    <w:rsid w:val="00A509F7"/>
    <w:rsid w:val="00A50B4A"/>
    <w:rsid w:val="00A50E27"/>
    <w:rsid w:val="00A50F7B"/>
    <w:rsid w:val="00A52462"/>
    <w:rsid w:val="00A52756"/>
    <w:rsid w:val="00A52A08"/>
    <w:rsid w:val="00A53D54"/>
    <w:rsid w:val="00A54B3E"/>
    <w:rsid w:val="00A54DB0"/>
    <w:rsid w:val="00A56691"/>
    <w:rsid w:val="00A5736F"/>
    <w:rsid w:val="00A61CEE"/>
    <w:rsid w:val="00A62B57"/>
    <w:rsid w:val="00A63F5B"/>
    <w:rsid w:val="00A64DAE"/>
    <w:rsid w:val="00A66873"/>
    <w:rsid w:val="00A66FE0"/>
    <w:rsid w:val="00A67E53"/>
    <w:rsid w:val="00A70CF3"/>
    <w:rsid w:val="00A72B92"/>
    <w:rsid w:val="00A7333C"/>
    <w:rsid w:val="00A73B94"/>
    <w:rsid w:val="00A757A5"/>
    <w:rsid w:val="00A75A4E"/>
    <w:rsid w:val="00A76832"/>
    <w:rsid w:val="00A80928"/>
    <w:rsid w:val="00A81210"/>
    <w:rsid w:val="00A818DE"/>
    <w:rsid w:val="00A82B46"/>
    <w:rsid w:val="00A83399"/>
    <w:rsid w:val="00A83D54"/>
    <w:rsid w:val="00A85CE9"/>
    <w:rsid w:val="00A87425"/>
    <w:rsid w:val="00A92E94"/>
    <w:rsid w:val="00A93916"/>
    <w:rsid w:val="00A946B5"/>
    <w:rsid w:val="00A94781"/>
    <w:rsid w:val="00A94C9A"/>
    <w:rsid w:val="00A97EC9"/>
    <w:rsid w:val="00AA1B7A"/>
    <w:rsid w:val="00AA235D"/>
    <w:rsid w:val="00AA2959"/>
    <w:rsid w:val="00AA2A8E"/>
    <w:rsid w:val="00AA3F02"/>
    <w:rsid w:val="00AA3FC7"/>
    <w:rsid w:val="00AA4193"/>
    <w:rsid w:val="00AA61F8"/>
    <w:rsid w:val="00AB35CC"/>
    <w:rsid w:val="00AB49D8"/>
    <w:rsid w:val="00AB6724"/>
    <w:rsid w:val="00AB6B11"/>
    <w:rsid w:val="00AB712B"/>
    <w:rsid w:val="00AB7ECF"/>
    <w:rsid w:val="00AC1E56"/>
    <w:rsid w:val="00AC3196"/>
    <w:rsid w:val="00AC32EF"/>
    <w:rsid w:val="00AC3379"/>
    <w:rsid w:val="00AC4A9E"/>
    <w:rsid w:val="00AC547A"/>
    <w:rsid w:val="00AC5CCC"/>
    <w:rsid w:val="00AD04BF"/>
    <w:rsid w:val="00AD2173"/>
    <w:rsid w:val="00AD26BB"/>
    <w:rsid w:val="00AD3877"/>
    <w:rsid w:val="00AD6008"/>
    <w:rsid w:val="00AD620B"/>
    <w:rsid w:val="00AE00B4"/>
    <w:rsid w:val="00AE0C85"/>
    <w:rsid w:val="00AE1517"/>
    <w:rsid w:val="00AE2406"/>
    <w:rsid w:val="00AE3942"/>
    <w:rsid w:val="00AE3EF7"/>
    <w:rsid w:val="00AE523E"/>
    <w:rsid w:val="00AE72A9"/>
    <w:rsid w:val="00AF0048"/>
    <w:rsid w:val="00AF0B75"/>
    <w:rsid w:val="00AF1415"/>
    <w:rsid w:val="00AF3C9D"/>
    <w:rsid w:val="00AF736D"/>
    <w:rsid w:val="00AF74C3"/>
    <w:rsid w:val="00B00776"/>
    <w:rsid w:val="00B02857"/>
    <w:rsid w:val="00B03713"/>
    <w:rsid w:val="00B0387C"/>
    <w:rsid w:val="00B07771"/>
    <w:rsid w:val="00B1206F"/>
    <w:rsid w:val="00B124B2"/>
    <w:rsid w:val="00B13596"/>
    <w:rsid w:val="00B15B93"/>
    <w:rsid w:val="00B1625F"/>
    <w:rsid w:val="00B20318"/>
    <w:rsid w:val="00B209B7"/>
    <w:rsid w:val="00B20A0D"/>
    <w:rsid w:val="00B216D3"/>
    <w:rsid w:val="00B25FC3"/>
    <w:rsid w:val="00B27777"/>
    <w:rsid w:val="00B3032B"/>
    <w:rsid w:val="00B31923"/>
    <w:rsid w:val="00B31EC1"/>
    <w:rsid w:val="00B32A88"/>
    <w:rsid w:val="00B333EC"/>
    <w:rsid w:val="00B33CEF"/>
    <w:rsid w:val="00B342AD"/>
    <w:rsid w:val="00B349A4"/>
    <w:rsid w:val="00B41043"/>
    <w:rsid w:val="00B41613"/>
    <w:rsid w:val="00B440AF"/>
    <w:rsid w:val="00B46C53"/>
    <w:rsid w:val="00B47571"/>
    <w:rsid w:val="00B55F9D"/>
    <w:rsid w:val="00B57FE5"/>
    <w:rsid w:val="00B62660"/>
    <w:rsid w:val="00B644D4"/>
    <w:rsid w:val="00B64617"/>
    <w:rsid w:val="00B646F0"/>
    <w:rsid w:val="00B657BD"/>
    <w:rsid w:val="00B669B2"/>
    <w:rsid w:val="00B6723C"/>
    <w:rsid w:val="00B705D8"/>
    <w:rsid w:val="00B709E7"/>
    <w:rsid w:val="00B71A6D"/>
    <w:rsid w:val="00B72772"/>
    <w:rsid w:val="00B75CA2"/>
    <w:rsid w:val="00B76CD5"/>
    <w:rsid w:val="00B771EE"/>
    <w:rsid w:val="00B77766"/>
    <w:rsid w:val="00B77784"/>
    <w:rsid w:val="00B80CAF"/>
    <w:rsid w:val="00B81C10"/>
    <w:rsid w:val="00B824E5"/>
    <w:rsid w:val="00B829AD"/>
    <w:rsid w:val="00B83396"/>
    <w:rsid w:val="00B85E20"/>
    <w:rsid w:val="00B8702E"/>
    <w:rsid w:val="00B9073F"/>
    <w:rsid w:val="00B9173D"/>
    <w:rsid w:val="00B92230"/>
    <w:rsid w:val="00B924DB"/>
    <w:rsid w:val="00B947C0"/>
    <w:rsid w:val="00B95CFE"/>
    <w:rsid w:val="00B968C7"/>
    <w:rsid w:val="00B97CF6"/>
    <w:rsid w:val="00BA199A"/>
    <w:rsid w:val="00BA3942"/>
    <w:rsid w:val="00BA3D01"/>
    <w:rsid w:val="00BA4F1C"/>
    <w:rsid w:val="00BB0573"/>
    <w:rsid w:val="00BB1259"/>
    <w:rsid w:val="00BB3D65"/>
    <w:rsid w:val="00BB4C07"/>
    <w:rsid w:val="00BB58D2"/>
    <w:rsid w:val="00BC00BF"/>
    <w:rsid w:val="00BC215B"/>
    <w:rsid w:val="00BC3D0D"/>
    <w:rsid w:val="00BC487A"/>
    <w:rsid w:val="00BD06BA"/>
    <w:rsid w:val="00BD08BF"/>
    <w:rsid w:val="00BD2006"/>
    <w:rsid w:val="00BD2275"/>
    <w:rsid w:val="00BD57F1"/>
    <w:rsid w:val="00BD64BB"/>
    <w:rsid w:val="00BE2DB6"/>
    <w:rsid w:val="00BE3786"/>
    <w:rsid w:val="00BE47CC"/>
    <w:rsid w:val="00BE5448"/>
    <w:rsid w:val="00BE6F90"/>
    <w:rsid w:val="00BE7591"/>
    <w:rsid w:val="00BE7A75"/>
    <w:rsid w:val="00BF161E"/>
    <w:rsid w:val="00BF4BEF"/>
    <w:rsid w:val="00BF510C"/>
    <w:rsid w:val="00BF599C"/>
    <w:rsid w:val="00BF65F8"/>
    <w:rsid w:val="00BF6734"/>
    <w:rsid w:val="00C0085D"/>
    <w:rsid w:val="00C01861"/>
    <w:rsid w:val="00C04970"/>
    <w:rsid w:val="00C07956"/>
    <w:rsid w:val="00C12E0F"/>
    <w:rsid w:val="00C13824"/>
    <w:rsid w:val="00C13BA6"/>
    <w:rsid w:val="00C13E47"/>
    <w:rsid w:val="00C140DD"/>
    <w:rsid w:val="00C15814"/>
    <w:rsid w:val="00C159CA"/>
    <w:rsid w:val="00C160BF"/>
    <w:rsid w:val="00C16480"/>
    <w:rsid w:val="00C22BCA"/>
    <w:rsid w:val="00C22C97"/>
    <w:rsid w:val="00C23432"/>
    <w:rsid w:val="00C23A22"/>
    <w:rsid w:val="00C23E8A"/>
    <w:rsid w:val="00C248E6"/>
    <w:rsid w:val="00C263BF"/>
    <w:rsid w:val="00C27DFA"/>
    <w:rsid w:val="00C3250F"/>
    <w:rsid w:val="00C332B2"/>
    <w:rsid w:val="00C339A7"/>
    <w:rsid w:val="00C339E2"/>
    <w:rsid w:val="00C33C08"/>
    <w:rsid w:val="00C33F4F"/>
    <w:rsid w:val="00C34009"/>
    <w:rsid w:val="00C34FBE"/>
    <w:rsid w:val="00C354E1"/>
    <w:rsid w:val="00C35A6E"/>
    <w:rsid w:val="00C35E91"/>
    <w:rsid w:val="00C37E4B"/>
    <w:rsid w:val="00C425D3"/>
    <w:rsid w:val="00C42650"/>
    <w:rsid w:val="00C42A52"/>
    <w:rsid w:val="00C42A54"/>
    <w:rsid w:val="00C42D6C"/>
    <w:rsid w:val="00C43AC3"/>
    <w:rsid w:val="00C43EDE"/>
    <w:rsid w:val="00C44138"/>
    <w:rsid w:val="00C45602"/>
    <w:rsid w:val="00C461EB"/>
    <w:rsid w:val="00C5095D"/>
    <w:rsid w:val="00C5410A"/>
    <w:rsid w:val="00C55489"/>
    <w:rsid w:val="00C603B9"/>
    <w:rsid w:val="00C60AE8"/>
    <w:rsid w:val="00C61036"/>
    <w:rsid w:val="00C61A50"/>
    <w:rsid w:val="00C61D15"/>
    <w:rsid w:val="00C63A53"/>
    <w:rsid w:val="00C65239"/>
    <w:rsid w:val="00C6614C"/>
    <w:rsid w:val="00C661DD"/>
    <w:rsid w:val="00C70797"/>
    <w:rsid w:val="00C72091"/>
    <w:rsid w:val="00C72374"/>
    <w:rsid w:val="00C726D5"/>
    <w:rsid w:val="00C729A4"/>
    <w:rsid w:val="00C72F96"/>
    <w:rsid w:val="00C73981"/>
    <w:rsid w:val="00C81D01"/>
    <w:rsid w:val="00C837E9"/>
    <w:rsid w:val="00C844D1"/>
    <w:rsid w:val="00C849D0"/>
    <w:rsid w:val="00C851DC"/>
    <w:rsid w:val="00C85307"/>
    <w:rsid w:val="00C865FE"/>
    <w:rsid w:val="00C86EAA"/>
    <w:rsid w:val="00C872A6"/>
    <w:rsid w:val="00C87805"/>
    <w:rsid w:val="00C92185"/>
    <w:rsid w:val="00C93710"/>
    <w:rsid w:val="00C95090"/>
    <w:rsid w:val="00C95A36"/>
    <w:rsid w:val="00C95AC9"/>
    <w:rsid w:val="00C9654D"/>
    <w:rsid w:val="00C97B2D"/>
    <w:rsid w:val="00C97E63"/>
    <w:rsid w:val="00CA3608"/>
    <w:rsid w:val="00CA3BB4"/>
    <w:rsid w:val="00CA4269"/>
    <w:rsid w:val="00CA4B09"/>
    <w:rsid w:val="00CA6141"/>
    <w:rsid w:val="00CA7E39"/>
    <w:rsid w:val="00CB047D"/>
    <w:rsid w:val="00CB259F"/>
    <w:rsid w:val="00CB5021"/>
    <w:rsid w:val="00CC004B"/>
    <w:rsid w:val="00CC0621"/>
    <w:rsid w:val="00CC0799"/>
    <w:rsid w:val="00CC3794"/>
    <w:rsid w:val="00CC3EB4"/>
    <w:rsid w:val="00CC5FED"/>
    <w:rsid w:val="00CC6CDB"/>
    <w:rsid w:val="00CD2DBF"/>
    <w:rsid w:val="00CD751A"/>
    <w:rsid w:val="00CE0CA8"/>
    <w:rsid w:val="00CE2BC4"/>
    <w:rsid w:val="00CE3164"/>
    <w:rsid w:val="00CE4941"/>
    <w:rsid w:val="00CF0098"/>
    <w:rsid w:val="00CF25CA"/>
    <w:rsid w:val="00CF2A18"/>
    <w:rsid w:val="00CF314B"/>
    <w:rsid w:val="00CF6436"/>
    <w:rsid w:val="00D00E1F"/>
    <w:rsid w:val="00D0537C"/>
    <w:rsid w:val="00D12EA9"/>
    <w:rsid w:val="00D15FAE"/>
    <w:rsid w:val="00D16A58"/>
    <w:rsid w:val="00D234D2"/>
    <w:rsid w:val="00D23626"/>
    <w:rsid w:val="00D3022F"/>
    <w:rsid w:val="00D30910"/>
    <w:rsid w:val="00D3097D"/>
    <w:rsid w:val="00D30A26"/>
    <w:rsid w:val="00D317F6"/>
    <w:rsid w:val="00D3387C"/>
    <w:rsid w:val="00D368C8"/>
    <w:rsid w:val="00D45DFB"/>
    <w:rsid w:val="00D46809"/>
    <w:rsid w:val="00D46C63"/>
    <w:rsid w:val="00D500C8"/>
    <w:rsid w:val="00D51A69"/>
    <w:rsid w:val="00D51CB8"/>
    <w:rsid w:val="00D54BC8"/>
    <w:rsid w:val="00D578DD"/>
    <w:rsid w:val="00D6065F"/>
    <w:rsid w:val="00D60BE1"/>
    <w:rsid w:val="00D61F7B"/>
    <w:rsid w:val="00D624B8"/>
    <w:rsid w:val="00D624DB"/>
    <w:rsid w:val="00D6329F"/>
    <w:rsid w:val="00D655F5"/>
    <w:rsid w:val="00D65FC9"/>
    <w:rsid w:val="00D662C2"/>
    <w:rsid w:val="00D6779F"/>
    <w:rsid w:val="00D705F6"/>
    <w:rsid w:val="00D711F9"/>
    <w:rsid w:val="00D71EE7"/>
    <w:rsid w:val="00D73ABC"/>
    <w:rsid w:val="00D74B42"/>
    <w:rsid w:val="00D74ED5"/>
    <w:rsid w:val="00D75400"/>
    <w:rsid w:val="00D769CA"/>
    <w:rsid w:val="00D77A42"/>
    <w:rsid w:val="00D81201"/>
    <w:rsid w:val="00D81A0A"/>
    <w:rsid w:val="00D82393"/>
    <w:rsid w:val="00D82748"/>
    <w:rsid w:val="00D85045"/>
    <w:rsid w:val="00D87114"/>
    <w:rsid w:val="00D87184"/>
    <w:rsid w:val="00D914CC"/>
    <w:rsid w:val="00D963C2"/>
    <w:rsid w:val="00D97D95"/>
    <w:rsid w:val="00DA2EB4"/>
    <w:rsid w:val="00DA4146"/>
    <w:rsid w:val="00DA4883"/>
    <w:rsid w:val="00DA551D"/>
    <w:rsid w:val="00DA5907"/>
    <w:rsid w:val="00DA5E98"/>
    <w:rsid w:val="00DA6AA1"/>
    <w:rsid w:val="00DB62E9"/>
    <w:rsid w:val="00DB636C"/>
    <w:rsid w:val="00DC1025"/>
    <w:rsid w:val="00DC16D1"/>
    <w:rsid w:val="00DC3AED"/>
    <w:rsid w:val="00DC3C53"/>
    <w:rsid w:val="00DC5E21"/>
    <w:rsid w:val="00DC71C4"/>
    <w:rsid w:val="00DD1EAB"/>
    <w:rsid w:val="00DD348F"/>
    <w:rsid w:val="00DD47F1"/>
    <w:rsid w:val="00DD779C"/>
    <w:rsid w:val="00DD7AAE"/>
    <w:rsid w:val="00DD7C39"/>
    <w:rsid w:val="00DE0FCA"/>
    <w:rsid w:val="00DE18D1"/>
    <w:rsid w:val="00DE289C"/>
    <w:rsid w:val="00DE459A"/>
    <w:rsid w:val="00DE5398"/>
    <w:rsid w:val="00DE5A74"/>
    <w:rsid w:val="00DE65D0"/>
    <w:rsid w:val="00DE6C28"/>
    <w:rsid w:val="00DE7E07"/>
    <w:rsid w:val="00DF6234"/>
    <w:rsid w:val="00DF634F"/>
    <w:rsid w:val="00DF68F6"/>
    <w:rsid w:val="00E008F9"/>
    <w:rsid w:val="00E00BB7"/>
    <w:rsid w:val="00E01781"/>
    <w:rsid w:val="00E03605"/>
    <w:rsid w:val="00E03B0E"/>
    <w:rsid w:val="00E05A64"/>
    <w:rsid w:val="00E05CCE"/>
    <w:rsid w:val="00E06B8E"/>
    <w:rsid w:val="00E06C52"/>
    <w:rsid w:val="00E12C61"/>
    <w:rsid w:val="00E12E79"/>
    <w:rsid w:val="00E17CAA"/>
    <w:rsid w:val="00E20C5D"/>
    <w:rsid w:val="00E21D16"/>
    <w:rsid w:val="00E24C48"/>
    <w:rsid w:val="00E27662"/>
    <w:rsid w:val="00E31346"/>
    <w:rsid w:val="00E313FC"/>
    <w:rsid w:val="00E31FCD"/>
    <w:rsid w:val="00E33506"/>
    <w:rsid w:val="00E33C9A"/>
    <w:rsid w:val="00E36075"/>
    <w:rsid w:val="00E36D13"/>
    <w:rsid w:val="00E36FDB"/>
    <w:rsid w:val="00E37EB7"/>
    <w:rsid w:val="00E409D0"/>
    <w:rsid w:val="00E42CCA"/>
    <w:rsid w:val="00E43266"/>
    <w:rsid w:val="00E43B70"/>
    <w:rsid w:val="00E44B51"/>
    <w:rsid w:val="00E4637B"/>
    <w:rsid w:val="00E4736E"/>
    <w:rsid w:val="00E476C9"/>
    <w:rsid w:val="00E50BAA"/>
    <w:rsid w:val="00E51B99"/>
    <w:rsid w:val="00E54661"/>
    <w:rsid w:val="00E5469C"/>
    <w:rsid w:val="00E5676A"/>
    <w:rsid w:val="00E62A0D"/>
    <w:rsid w:val="00E62E74"/>
    <w:rsid w:val="00E634A7"/>
    <w:rsid w:val="00E63DB6"/>
    <w:rsid w:val="00E63F29"/>
    <w:rsid w:val="00E656BA"/>
    <w:rsid w:val="00E67352"/>
    <w:rsid w:val="00E70643"/>
    <w:rsid w:val="00E70AA1"/>
    <w:rsid w:val="00E70F43"/>
    <w:rsid w:val="00E73FA9"/>
    <w:rsid w:val="00E749EA"/>
    <w:rsid w:val="00E765C6"/>
    <w:rsid w:val="00E76F7B"/>
    <w:rsid w:val="00E77098"/>
    <w:rsid w:val="00E77B3A"/>
    <w:rsid w:val="00E807B8"/>
    <w:rsid w:val="00E833CD"/>
    <w:rsid w:val="00E86094"/>
    <w:rsid w:val="00E86814"/>
    <w:rsid w:val="00E90E24"/>
    <w:rsid w:val="00E91960"/>
    <w:rsid w:val="00E922DB"/>
    <w:rsid w:val="00E96E27"/>
    <w:rsid w:val="00E97577"/>
    <w:rsid w:val="00EA1928"/>
    <w:rsid w:val="00EA31AE"/>
    <w:rsid w:val="00EA35FE"/>
    <w:rsid w:val="00EA46DD"/>
    <w:rsid w:val="00EA6FD6"/>
    <w:rsid w:val="00EB0863"/>
    <w:rsid w:val="00EB0FE2"/>
    <w:rsid w:val="00EB2DD1"/>
    <w:rsid w:val="00EB2DDB"/>
    <w:rsid w:val="00EB431D"/>
    <w:rsid w:val="00EB55A8"/>
    <w:rsid w:val="00EB6E29"/>
    <w:rsid w:val="00EB7323"/>
    <w:rsid w:val="00EC35C1"/>
    <w:rsid w:val="00EC3C84"/>
    <w:rsid w:val="00EC46ED"/>
    <w:rsid w:val="00EC4C4A"/>
    <w:rsid w:val="00EC672A"/>
    <w:rsid w:val="00EC7FFE"/>
    <w:rsid w:val="00ED1975"/>
    <w:rsid w:val="00ED380C"/>
    <w:rsid w:val="00ED4847"/>
    <w:rsid w:val="00ED49D4"/>
    <w:rsid w:val="00ED4D80"/>
    <w:rsid w:val="00ED5CEA"/>
    <w:rsid w:val="00EE1380"/>
    <w:rsid w:val="00EE1F60"/>
    <w:rsid w:val="00EE21FF"/>
    <w:rsid w:val="00EE3E42"/>
    <w:rsid w:val="00EE4B79"/>
    <w:rsid w:val="00EE5A06"/>
    <w:rsid w:val="00EE70E2"/>
    <w:rsid w:val="00EF22B1"/>
    <w:rsid w:val="00EF2C56"/>
    <w:rsid w:val="00EF3FB6"/>
    <w:rsid w:val="00EF45CC"/>
    <w:rsid w:val="00EF4702"/>
    <w:rsid w:val="00EF4FAF"/>
    <w:rsid w:val="00EF6068"/>
    <w:rsid w:val="00EF6241"/>
    <w:rsid w:val="00EF7B5A"/>
    <w:rsid w:val="00F007DA"/>
    <w:rsid w:val="00F02E15"/>
    <w:rsid w:val="00F03136"/>
    <w:rsid w:val="00F0446F"/>
    <w:rsid w:val="00F051DD"/>
    <w:rsid w:val="00F06810"/>
    <w:rsid w:val="00F10E5E"/>
    <w:rsid w:val="00F110EB"/>
    <w:rsid w:val="00F137E6"/>
    <w:rsid w:val="00F14BE0"/>
    <w:rsid w:val="00F15700"/>
    <w:rsid w:val="00F1685A"/>
    <w:rsid w:val="00F16933"/>
    <w:rsid w:val="00F16D91"/>
    <w:rsid w:val="00F177F0"/>
    <w:rsid w:val="00F17F39"/>
    <w:rsid w:val="00F20443"/>
    <w:rsid w:val="00F25649"/>
    <w:rsid w:val="00F26D3B"/>
    <w:rsid w:val="00F27BF4"/>
    <w:rsid w:val="00F27D47"/>
    <w:rsid w:val="00F31978"/>
    <w:rsid w:val="00F32449"/>
    <w:rsid w:val="00F32FB3"/>
    <w:rsid w:val="00F33115"/>
    <w:rsid w:val="00F3367D"/>
    <w:rsid w:val="00F37227"/>
    <w:rsid w:val="00F40E88"/>
    <w:rsid w:val="00F413D1"/>
    <w:rsid w:val="00F4178D"/>
    <w:rsid w:val="00F42F2A"/>
    <w:rsid w:val="00F432B4"/>
    <w:rsid w:val="00F435AC"/>
    <w:rsid w:val="00F435B7"/>
    <w:rsid w:val="00F44769"/>
    <w:rsid w:val="00F44EFA"/>
    <w:rsid w:val="00F45566"/>
    <w:rsid w:val="00F50FF4"/>
    <w:rsid w:val="00F51E94"/>
    <w:rsid w:val="00F536E0"/>
    <w:rsid w:val="00F54723"/>
    <w:rsid w:val="00F54C91"/>
    <w:rsid w:val="00F55A97"/>
    <w:rsid w:val="00F5769C"/>
    <w:rsid w:val="00F57C9F"/>
    <w:rsid w:val="00F61686"/>
    <w:rsid w:val="00F61C19"/>
    <w:rsid w:val="00F61DC9"/>
    <w:rsid w:val="00F64F95"/>
    <w:rsid w:val="00F6545C"/>
    <w:rsid w:val="00F659DA"/>
    <w:rsid w:val="00F66781"/>
    <w:rsid w:val="00F708C6"/>
    <w:rsid w:val="00F71424"/>
    <w:rsid w:val="00F7175E"/>
    <w:rsid w:val="00F729BD"/>
    <w:rsid w:val="00F72A3A"/>
    <w:rsid w:val="00F72D38"/>
    <w:rsid w:val="00F735B2"/>
    <w:rsid w:val="00F7573E"/>
    <w:rsid w:val="00F76790"/>
    <w:rsid w:val="00F820F0"/>
    <w:rsid w:val="00F82508"/>
    <w:rsid w:val="00F845B7"/>
    <w:rsid w:val="00F851B5"/>
    <w:rsid w:val="00F85E2D"/>
    <w:rsid w:val="00F932F0"/>
    <w:rsid w:val="00F93EDB"/>
    <w:rsid w:val="00F95B81"/>
    <w:rsid w:val="00FA2CF6"/>
    <w:rsid w:val="00FA316D"/>
    <w:rsid w:val="00FA3EDE"/>
    <w:rsid w:val="00FA3F0C"/>
    <w:rsid w:val="00FA6F4D"/>
    <w:rsid w:val="00FB002D"/>
    <w:rsid w:val="00FB7A2A"/>
    <w:rsid w:val="00FB7CF0"/>
    <w:rsid w:val="00FB7FB7"/>
    <w:rsid w:val="00FC3269"/>
    <w:rsid w:val="00FC4102"/>
    <w:rsid w:val="00FC5233"/>
    <w:rsid w:val="00FC7E23"/>
    <w:rsid w:val="00FD04F3"/>
    <w:rsid w:val="00FD1301"/>
    <w:rsid w:val="00FD7CE1"/>
    <w:rsid w:val="00FE12A3"/>
    <w:rsid w:val="00FE3064"/>
    <w:rsid w:val="00FE4420"/>
    <w:rsid w:val="00FE486F"/>
    <w:rsid w:val="00FE56B2"/>
    <w:rsid w:val="00FE6375"/>
    <w:rsid w:val="00FE7776"/>
    <w:rsid w:val="00FE7B06"/>
    <w:rsid w:val="00FF1B7F"/>
    <w:rsid w:val="00FF22B8"/>
    <w:rsid w:val="00FF23A1"/>
    <w:rsid w:val="00FF59EC"/>
    <w:rsid w:val="00FF7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A4CD"/>
  <w15:docId w15:val="{82239594-07F9-4E0F-A23C-A0226EDF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AED"/>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92568E"/>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92568E"/>
    <w:pPr>
      <w:keepNext/>
      <w:spacing w:line="360" w:lineRule="auto"/>
      <w:jc w:val="center"/>
      <w:outlineLvl w:val="1"/>
    </w:pPr>
    <w:rPr>
      <w:b/>
      <w:spacing w:val="70"/>
    </w:rPr>
  </w:style>
  <w:style w:type="paragraph" w:styleId="3">
    <w:name w:val="heading 3"/>
    <w:basedOn w:val="a"/>
    <w:next w:val="a"/>
    <w:link w:val="30"/>
    <w:qFormat/>
    <w:rsid w:val="0092568E"/>
    <w:pPr>
      <w:keepNext/>
      <w:spacing w:line="360" w:lineRule="auto"/>
      <w:jc w:val="center"/>
      <w:outlineLvl w:val="2"/>
    </w:pPr>
    <w:rPr>
      <w:spacing w:val="70"/>
    </w:rPr>
  </w:style>
  <w:style w:type="paragraph" w:styleId="5">
    <w:name w:val="heading 5"/>
    <w:basedOn w:val="a"/>
    <w:next w:val="a"/>
    <w:link w:val="50"/>
    <w:qFormat/>
    <w:rsid w:val="0092568E"/>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568E"/>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92568E"/>
    <w:rPr>
      <w:rFonts w:ascii="Times New Roman" w:eastAsia="Times New Roman" w:hAnsi="Times New Roman" w:cs="Times New Roman"/>
      <w:b/>
      <w:spacing w:val="70"/>
      <w:sz w:val="24"/>
      <w:szCs w:val="20"/>
      <w:lang w:eastAsia="ru-RU"/>
    </w:rPr>
  </w:style>
  <w:style w:type="character" w:customStyle="1" w:styleId="30">
    <w:name w:val="Заголовок 3 Знак"/>
    <w:basedOn w:val="a0"/>
    <w:link w:val="3"/>
    <w:rsid w:val="0092568E"/>
    <w:rPr>
      <w:rFonts w:ascii="Times New Roman" w:eastAsia="Times New Roman" w:hAnsi="Times New Roman" w:cs="Times New Roman"/>
      <w:spacing w:val="70"/>
      <w:sz w:val="24"/>
      <w:szCs w:val="20"/>
      <w:lang w:eastAsia="ru-RU"/>
    </w:rPr>
  </w:style>
  <w:style w:type="character" w:customStyle="1" w:styleId="50">
    <w:name w:val="Заголовок 5 Знак"/>
    <w:basedOn w:val="a0"/>
    <w:link w:val="5"/>
    <w:rsid w:val="0092568E"/>
    <w:rPr>
      <w:rFonts w:ascii="Times New Roman" w:eastAsia="Times New Roman" w:hAnsi="Times New Roman" w:cs="Times New Roman"/>
      <w:b/>
      <w:bCs/>
      <w:i/>
      <w:iCs/>
      <w:sz w:val="26"/>
      <w:szCs w:val="26"/>
      <w:lang w:eastAsia="ru-RU"/>
    </w:rPr>
  </w:style>
  <w:style w:type="numbering" w:customStyle="1" w:styleId="11">
    <w:name w:val="Нет списка1"/>
    <w:next w:val="a2"/>
    <w:uiPriority w:val="99"/>
    <w:semiHidden/>
    <w:unhideWhenUsed/>
    <w:rsid w:val="0092568E"/>
  </w:style>
  <w:style w:type="paragraph" w:styleId="a3">
    <w:name w:val="header"/>
    <w:basedOn w:val="a"/>
    <w:link w:val="a4"/>
    <w:uiPriority w:val="99"/>
    <w:rsid w:val="0092568E"/>
    <w:pPr>
      <w:tabs>
        <w:tab w:val="center" w:pos="4153"/>
        <w:tab w:val="right" w:pos="8306"/>
      </w:tabs>
      <w:autoSpaceDE w:val="0"/>
      <w:autoSpaceDN w:val="0"/>
    </w:pPr>
    <w:rPr>
      <w:szCs w:val="24"/>
    </w:rPr>
  </w:style>
  <w:style w:type="character" w:customStyle="1" w:styleId="a4">
    <w:name w:val="Верхний колонтитул Знак"/>
    <w:basedOn w:val="a0"/>
    <w:link w:val="a3"/>
    <w:uiPriority w:val="99"/>
    <w:rsid w:val="0092568E"/>
    <w:rPr>
      <w:rFonts w:ascii="Times New Roman" w:eastAsia="Times New Roman" w:hAnsi="Times New Roman" w:cs="Times New Roman"/>
      <w:sz w:val="24"/>
      <w:szCs w:val="24"/>
      <w:lang w:eastAsia="ru-RU"/>
    </w:rPr>
  </w:style>
  <w:style w:type="paragraph" w:styleId="a5">
    <w:name w:val="Body Text Indent"/>
    <w:basedOn w:val="a"/>
    <w:link w:val="a6"/>
    <w:rsid w:val="0092568E"/>
    <w:pPr>
      <w:spacing w:line="360" w:lineRule="auto"/>
      <w:ind w:firstLine="567"/>
    </w:pPr>
  </w:style>
  <w:style w:type="character" w:customStyle="1" w:styleId="a6">
    <w:name w:val="Основной текст с отступом Знак"/>
    <w:basedOn w:val="a0"/>
    <w:link w:val="a5"/>
    <w:rsid w:val="0092568E"/>
    <w:rPr>
      <w:rFonts w:ascii="Times New Roman" w:eastAsia="Times New Roman" w:hAnsi="Times New Roman" w:cs="Times New Roman"/>
      <w:sz w:val="24"/>
      <w:szCs w:val="20"/>
      <w:lang w:eastAsia="ru-RU"/>
    </w:rPr>
  </w:style>
  <w:style w:type="character" w:styleId="a7">
    <w:name w:val="page number"/>
    <w:basedOn w:val="a0"/>
    <w:rsid w:val="0092568E"/>
  </w:style>
  <w:style w:type="table" w:styleId="a8">
    <w:name w:val="Table Grid"/>
    <w:basedOn w:val="a1"/>
    <w:uiPriority w:val="59"/>
    <w:rsid w:val="00925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rsid w:val="0092568E"/>
    <w:pPr>
      <w:spacing w:after="120"/>
    </w:pPr>
  </w:style>
  <w:style w:type="character" w:customStyle="1" w:styleId="aa">
    <w:name w:val="Основной текст Знак"/>
    <w:basedOn w:val="a0"/>
    <w:link w:val="a9"/>
    <w:uiPriority w:val="99"/>
    <w:rsid w:val="0092568E"/>
    <w:rPr>
      <w:rFonts w:ascii="Times New Roman" w:eastAsia="Times New Roman" w:hAnsi="Times New Roman" w:cs="Times New Roman"/>
      <w:sz w:val="24"/>
      <w:szCs w:val="20"/>
      <w:lang w:eastAsia="ru-RU"/>
    </w:rPr>
  </w:style>
  <w:style w:type="paragraph" w:customStyle="1" w:styleId="ConsPlusNormal">
    <w:name w:val="ConsPlusNormal"/>
    <w:rsid w:val="009256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Обычный.1"/>
    <w:rsid w:val="0092568E"/>
    <w:pPr>
      <w:spacing w:after="20" w:line="240" w:lineRule="auto"/>
      <w:ind w:firstLine="709"/>
      <w:jc w:val="both"/>
    </w:pPr>
    <w:rPr>
      <w:rFonts w:ascii="Times New Roman" w:eastAsia="Times New Roman" w:hAnsi="Times New Roman" w:cs="Times New Roman"/>
      <w:sz w:val="24"/>
      <w:szCs w:val="20"/>
      <w:lang w:eastAsia="ru-RU"/>
    </w:rPr>
  </w:style>
  <w:style w:type="paragraph" w:styleId="ab">
    <w:name w:val="footer"/>
    <w:basedOn w:val="a"/>
    <w:link w:val="ac"/>
    <w:uiPriority w:val="99"/>
    <w:rsid w:val="0092568E"/>
    <w:pPr>
      <w:tabs>
        <w:tab w:val="center" w:pos="4677"/>
        <w:tab w:val="right" w:pos="9355"/>
      </w:tabs>
    </w:pPr>
    <w:rPr>
      <w:szCs w:val="24"/>
    </w:rPr>
  </w:style>
  <w:style w:type="character" w:customStyle="1" w:styleId="ac">
    <w:name w:val="Нижний колонтитул Знак"/>
    <w:basedOn w:val="a0"/>
    <w:link w:val="ab"/>
    <w:uiPriority w:val="99"/>
    <w:rsid w:val="0092568E"/>
    <w:rPr>
      <w:rFonts w:ascii="Times New Roman" w:eastAsia="Times New Roman" w:hAnsi="Times New Roman" w:cs="Times New Roman"/>
      <w:sz w:val="24"/>
      <w:szCs w:val="24"/>
      <w:lang w:eastAsia="ru-RU"/>
    </w:rPr>
  </w:style>
  <w:style w:type="paragraph" w:customStyle="1" w:styleId="ad">
    <w:basedOn w:val="a"/>
    <w:next w:val="ae"/>
    <w:uiPriority w:val="99"/>
    <w:rsid w:val="0092568E"/>
    <w:pPr>
      <w:spacing w:before="100" w:beforeAutospacing="1" w:after="100" w:afterAutospacing="1"/>
    </w:pPr>
    <w:rPr>
      <w:szCs w:val="24"/>
    </w:rPr>
  </w:style>
  <w:style w:type="paragraph" w:customStyle="1" w:styleId="ConsPlusTitle">
    <w:name w:val="ConsPlusTitle"/>
    <w:rsid w:val="0092568E"/>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92568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92568E"/>
    <w:pPr>
      <w:autoSpaceDE w:val="0"/>
      <w:autoSpaceDN w:val="0"/>
      <w:adjustRightInd w:val="0"/>
      <w:spacing w:after="0" w:line="240" w:lineRule="auto"/>
    </w:pPr>
    <w:rPr>
      <w:rFonts w:ascii="Courier New" w:eastAsia="Calibri" w:hAnsi="Courier New" w:cs="Courier New"/>
      <w:sz w:val="20"/>
      <w:szCs w:val="20"/>
    </w:rPr>
  </w:style>
  <w:style w:type="paragraph" w:styleId="af">
    <w:name w:val="Balloon Text"/>
    <w:basedOn w:val="a"/>
    <w:link w:val="af0"/>
    <w:uiPriority w:val="99"/>
    <w:semiHidden/>
    <w:unhideWhenUsed/>
    <w:rsid w:val="0092568E"/>
    <w:rPr>
      <w:rFonts w:ascii="Tahoma" w:hAnsi="Tahoma" w:cs="Tahoma"/>
      <w:sz w:val="16"/>
      <w:szCs w:val="16"/>
    </w:rPr>
  </w:style>
  <w:style w:type="character" w:customStyle="1" w:styleId="af0">
    <w:name w:val="Текст выноски Знак"/>
    <w:basedOn w:val="a0"/>
    <w:link w:val="af"/>
    <w:uiPriority w:val="99"/>
    <w:semiHidden/>
    <w:rsid w:val="0092568E"/>
    <w:rPr>
      <w:rFonts w:ascii="Tahoma" w:eastAsia="Times New Roman" w:hAnsi="Tahoma" w:cs="Tahoma"/>
      <w:sz w:val="16"/>
      <w:szCs w:val="16"/>
      <w:lang w:eastAsia="ru-RU"/>
    </w:rPr>
  </w:style>
  <w:style w:type="paragraph" w:styleId="af1">
    <w:name w:val="List Paragraph"/>
    <w:basedOn w:val="a"/>
    <w:link w:val="af2"/>
    <w:uiPriority w:val="34"/>
    <w:qFormat/>
    <w:rsid w:val="0092568E"/>
    <w:pPr>
      <w:ind w:left="720"/>
      <w:contextualSpacing/>
    </w:pPr>
  </w:style>
  <w:style w:type="character" w:customStyle="1" w:styleId="af2">
    <w:name w:val="Абзац списка Знак"/>
    <w:link w:val="af1"/>
    <w:uiPriority w:val="34"/>
    <w:locked/>
    <w:rsid w:val="0092568E"/>
    <w:rPr>
      <w:rFonts w:ascii="Times New Roman" w:eastAsia="Times New Roman" w:hAnsi="Times New Roman" w:cs="Times New Roman"/>
      <w:sz w:val="24"/>
      <w:szCs w:val="20"/>
      <w:lang w:eastAsia="ru-RU"/>
    </w:rPr>
  </w:style>
  <w:style w:type="paragraph" w:customStyle="1" w:styleId="Default">
    <w:name w:val="Default"/>
    <w:rsid w:val="0092568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3">
    <w:name w:val="footnote text"/>
    <w:aliases w:val="Footnote Text Char,Char Char"/>
    <w:basedOn w:val="a"/>
    <w:link w:val="af4"/>
    <w:rsid w:val="0092568E"/>
    <w:rPr>
      <w:sz w:val="20"/>
    </w:rPr>
  </w:style>
  <w:style w:type="character" w:customStyle="1" w:styleId="af4">
    <w:name w:val="Текст сноски Знак"/>
    <w:aliases w:val="Footnote Text Char Знак,Char Char Знак"/>
    <w:basedOn w:val="a0"/>
    <w:link w:val="af3"/>
    <w:rsid w:val="0092568E"/>
    <w:rPr>
      <w:rFonts w:ascii="Times New Roman" w:eastAsia="Times New Roman" w:hAnsi="Times New Roman" w:cs="Times New Roman"/>
      <w:sz w:val="20"/>
      <w:szCs w:val="20"/>
      <w:lang w:eastAsia="ru-RU"/>
    </w:rPr>
  </w:style>
  <w:style w:type="character" w:styleId="af5">
    <w:name w:val="footnote reference"/>
    <w:aliases w:val="текст сноски"/>
    <w:uiPriority w:val="99"/>
    <w:rsid w:val="0092568E"/>
    <w:rPr>
      <w:vertAlign w:val="superscript"/>
    </w:rPr>
  </w:style>
  <w:style w:type="paragraph" w:styleId="af6">
    <w:name w:val="Plain Text"/>
    <w:basedOn w:val="a"/>
    <w:link w:val="af7"/>
    <w:uiPriority w:val="99"/>
    <w:unhideWhenUsed/>
    <w:rsid w:val="0092568E"/>
    <w:rPr>
      <w:rFonts w:ascii="Consolas" w:eastAsia="Calibri" w:hAnsi="Consolas"/>
      <w:sz w:val="21"/>
      <w:szCs w:val="21"/>
    </w:rPr>
  </w:style>
  <w:style w:type="character" w:customStyle="1" w:styleId="af7">
    <w:name w:val="Текст Знак"/>
    <w:basedOn w:val="a0"/>
    <w:link w:val="af6"/>
    <w:uiPriority w:val="99"/>
    <w:rsid w:val="0092568E"/>
    <w:rPr>
      <w:rFonts w:ascii="Consolas" w:eastAsia="Calibri" w:hAnsi="Consolas" w:cs="Times New Roman"/>
      <w:sz w:val="21"/>
      <w:szCs w:val="21"/>
    </w:rPr>
  </w:style>
  <w:style w:type="character" w:customStyle="1" w:styleId="af8">
    <w:name w:val="Текст концевой сноски Знак"/>
    <w:link w:val="af9"/>
    <w:uiPriority w:val="99"/>
    <w:semiHidden/>
    <w:rsid w:val="0092568E"/>
    <w:rPr>
      <w:rFonts w:ascii="Times New Roman" w:eastAsia="Times New Roman" w:hAnsi="Times New Roman" w:cs="Times New Roman"/>
      <w:sz w:val="20"/>
      <w:szCs w:val="20"/>
      <w:lang w:eastAsia="ru-RU"/>
    </w:rPr>
  </w:style>
  <w:style w:type="paragraph" w:styleId="af9">
    <w:name w:val="endnote text"/>
    <w:basedOn w:val="a"/>
    <w:link w:val="af8"/>
    <w:uiPriority w:val="99"/>
    <w:semiHidden/>
    <w:unhideWhenUsed/>
    <w:rsid w:val="0092568E"/>
    <w:rPr>
      <w:sz w:val="20"/>
    </w:rPr>
  </w:style>
  <w:style w:type="character" w:customStyle="1" w:styleId="13">
    <w:name w:val="Текст концевой сноски Знак1"/>
    <w:basedOn w:val="a0"/>
    <w:uiPriority w:val="99"/>
    <w:semiHidden/>
    <w:rsid w:val="0092568E"/>
    <w:rPr>
      <w:sz w:val="20"/>
      <w:szCs w:val="20"/>
    </w:rPr>
  </w:style>
  <w:style w:type="paragraph" w:styleId="afa">
    <w:name w:val="caption"/>
    <w:basedOn w:val="a"/>
    <w:next w:val="a"/>
    <w:uiPriority w:val="35"/>
    <w:unhideWhenUsed/>
    <w:qFormat/>
    <w:rsid w:val="0092568E"/>
    <w:pPr>
      <w:spacing w:after="200"/>
    </w:pPr>
    <w:rPr>
      <w:b/>
      <w:bCs/>
      <w:color w:val="4F81BD"/>
      <w:sz w:val="18"/>
      <w:szCs w:val="18"/>
    </w:rPr>
  </w:style>
  <w:style w:type="paragraph" w:styleId="21">
    <w:name w:val="Body Text 2"/>
    <w:basedOn w:val="a"/>
    <w:link w:val="22"/>
    <w:uiPriority w:val="99"/>
    <w:unhideWhenUsed/>
    <w:rsid w:val="0092568E"/>
    <w:pPr>
      <w:spacing w:after="120" w:line="480" w:lineRule="auto"/>
    </w:pPr>
  </w:style>
  <w:style w:type="character" w:customStyle="1" w:styleId="22">
    <w:name w:val="Основной текст 2 Знак"/>
    <w:basedOn w:val="a0"/>
    <w:link w:val="21"/>
    <w:uiPriority w:val="99"/>
    <w:rsid w:val="0092568E"/>
    <w:rPr>
      <w:rFonts w:ascii="Times New Roman" w:eastAsia="Times New Roman" w:hAnsi="Times New Roman" w:cs="Times New Roman"/>
      <w:sz w:val="24"/>
      <w:szCs w:val="20"/>
      <w:lang w:eastAsia="ru-RU"/>
    </w:rPr>
  </w:style>
  <w:style w:type="paragraph" w:customStyle="1" w:styleId="14">
    <w:name w:val="Знак1"/>
    <w:basedOn w:val="a"/>
    <w:rsid w:val="0092568E"/>
    <w:pPr>
      <w:autoSpaceDE w:val="0"/>
      <w:autoSpaceDN w:val="0"/>
      <w:spacing w:line="240" w:lineRule="exact"/>
    </w:pPr>
    <w:rPr>
      <w:rFonts w:ascii="Arial" w:eastAsia="Calibri" w:hAnsi="Arial" w:cs="Arial"/>
      <w:b/>
      <w:bCs/>
      <w:sz w:val="20"/>
      <w:lang w:val="en-US" w:eastAsia="de-DE"/>
    </w:rPr>
  </w:style>
  <w:style w:type="paragraph" w:styleId="23">
    <w:name w:val="Body Text Indent 2"/>
    <w:basedOn w:val="a"/>
    <w:link w:val="24"/>
    <w:uiPriority w:val="99"/>
    <w:unhideWhenUsed/>
    <w:rsid w:val="0092568E"/>
    <w:pPr>
      <w:spacing w:after="120" w:line="480" w:lineRule="auto"/>
      <w:ind w:left="283"/>
    </w:pPr>
  </w:style>
  <w:style w:type="character" w:customStyle="1" w:styleId="24">
    <w:name w:val="Основной текст с отступом 2 Знак"/>
    <w:basedOn w:val="a0"/>
    <w:link w:val="23"/>
    <w:uiPriority w:val="99"/>
    <w:rsid w:val="0092568E"/>
    <w:rPr>
      <w:rFonts w:ascii="Times New Roman" w:eastAsia="Times New Roman" w:hAnsi="Times New Roman" w:cs="Times New Roman"/>
      <w:sz w:val="24"/>
      <w:szCs w:val="20"/>
      <w:lang w:eastAsia="ru-RU"/>
    </w:rPr>
  </w:style>
  <w:style w:type="paragraph" w:customStyle="1" w:styleId="110">
    <w:name w:val="Знак11"/>
    <w:basedOn w:val="a"/>
    <w:rsid w:val="0092568E"/>
    <w:pPr>
      <w:autoSpaceDE w:val="0"/>
      <w:autoSpaceDN w:val="0"/>
      <w:spacing w:line="240" w:lineRule="exact"/>
    </w:pPr>
    <w:rPr>
      <w:rFonts w:ascii="Arial" w:eastAsia="Calibri" w:hAnsi="Arial" w:cs="Arial"/>
      <w:b/>
      <w:bCs/>
      <w:sz w:val="20"/>
      <w:lang w:val="en-US" w:eastAsia="de-DE"/>
    </w:rPr>
  </w:style>
  <w:style w:type="paragraph" w:customStyle="1" w:styleId="ConsNormal">
    <w:name w:val="ConsNormal"/>
    <w:rsid w:val="0092568E"/>
    <w:pPr>
      <w:widowControl w:val="0"/>
      <w:suppressAutoHyphens/>
      <w:autoSpaceDE w:val="0"/>
      <w:spacing w:after="0" w:line="240" w:lineRule="auto"/>
      <w:ind w:firstLine="720"/>
    </w:pPr>
    <w:rPr>
      <w:rFonts w:ascii="Arial" w:eastAsia="Times New Roman" w:hAnsi="Arial" w:cs="Times New Roman"/>
      <w:sz w:val="20"/>
      <w:szCs w:val="20"/>
      <w:lang w:eastAsia="ar-SA"/>
    </w:rPr>
  </w:style>
  <w:style w:type="paragraph" w:styleId="afb">
    <w:name w:val="Subtitle"/>
    <w:basedOn w:val="a"/>
    <w:link w:val="afc"/>
    <w:qFormat/>
    <w:rsid w:val="0092568E"/>
    <w:pPr>
      <w:ind w:firstLine="851"/>
      <w:jc w:val="center"/>
    </w:pPr>
  </w:style>
  <w:style w:type="character" w:customStyle="1" w:styleId="afc">
    <w:name w:val="Подзаголовок Знак"/>
    <w:basedOn w:val="a0"/>
    <w:link w:val="afb"/>
    <w:rsid w:val="0092568E"/>
    <w:rPr>
      <w:rFonts w:ascii="Times New Roman" w:eastAsia="Times New Roman" w:hAnsi="Times New Roman" w:cs="Times New Roman"/>
      <w:sz w:val="24"/>
      <w:szCs w:val="20"/>
      <w:lang w:eastAsia="ru-RU"/>
    </w:rPr>
  </w:style>
  <w:style w:type="paragraph" w:customStyle="1" w:styleId="afd">
    <w:name w:val="Основной текст с отступом.Надин стиль"/>
    <w:basedOn w:val="a"/>
    <w:rsid w:val="0092568E"/>
    <w:pPr>
      <w:ind w:right="-766" w:firstLine="720"/>
      <w:jc w:val="both"/>
    </w:pPr>
    <w:rPr>
      <w:sz w:val="28"/>
    </w:rPr>
  </w:style>
  <w:style w:type="character" w:customStyle="1" w:styleId="csc09459341">
    <w:name w:val="csc09459341"/>
    <w:basedOn w:val="a0"/>
    <w:rsid w:val="0092568E"/>
  </w:style>
  <w:style w:type="character" w:customStyle="1" w:styleId="cs63eb74b21">
    <w:name w:val="cs63eb74b21"/>
    <w:basedOn w:val="a0"/>
    <w:rsid w:val="0092568E"/>
  </w:style>
  <w:style w:type="paragraph" w:customStyle="1" w:styleId="cs2851270e">
    <w:name w:val="cs2851270e"/>
    <w:basedOn w:val="a"/>
    <w:rsid w:val="0092568E"/>
    <w:pPr>
      <w:spacing w:after="200"/>
    </w:pPr>
    <w:rPr>
      <w:szCs w:val="24"/>
    </w:rPr>
  </w:style>
  <w:style w:type="character" w:customStyle="1" w:styleId="cs321250dc1">
    <w:name w:val="cs321250dc1"/>
    <w:basedOn w:val="a0"/>
    <w:rsid w:val="0092568E"/>
  </w:style>
  <w:style w:type="paragraph" w:customStyle="1" w:styleId="csf7b1f2e1">
    <w:name w:val="csf7b1f2e1"/>
    <w:basedOn w:val="a"/>
    <w:rsid w:val="0092568E"/>
    <w:rPr>
      <w:szCs w:val="24"/>
    </w:rPr>
  </w:style>
  <w:style w:type="character" w:customStyle="1" w:styleId="cs5a2818b41">
    <w:name w:val="cs5a2818b41"/>
    <w:basedOn w:val="a0"/>
    <w:rsid w:val="0092568E"/>
  </w:style>
  <w:style w:type="character" w:customStyle="1" w:styleId="cs4ce85e101">
    <w:name w:val="cs4ce85e101"/>
    <w:rsid w:val="0092568E"/>
    <w:rPr>
      <w:rFonts w:ascii="Times New Roman" w:hAnsi="Times New Roman" w:cs="Times New Roman" w:hint="default"/>
      <w:b/>
      <w:bCs/>
      <w:i w:val="0"/>
      <w:iCs w:val="0"/>
      <w:color w:val="FF0000"/>
      <w:sz w:val="28"/>
      <w:szCs w:val="28"/>
      <w:shd w:val="clear" w:color="auto" w:fill="auto"/>
    </w:rPr>
  </w:style>
  <w:style w:type="character" w:styleId="afe">
    <w:name w:val="Hyperlink"/>
    <w:uiPriority w:val="99"/>
    <w:semiHidden/>
    <w:unhideWhenUsed/>
    <w:rsid w:val="0092568E"/>
    <w:rPr>
      <w:color w:val="0000FF"/>
      <w:u w:val="single"/>
    </w:rPr>
  </w:style>
  <w:style w:type="character" w:styleId="aff">
    <w:name w:val="Strong"/>
    <w:uiPriority w:val="22"/>
    <w:qFormat/>
    <w:rsid w:val="0092568E"/>
    <w:rPr>
      <w:b/>
      <w:bCs/>
    </w:rPr>
  </w:style>
  <w:style w:type="character" w:styleId="aff0">
    <w:name w:val="endnote reference"/>
    <w:uiPriority w:val="99"/>
    <w:semiHidden/>
    <w:unhideWhenUsed/>
    <w:rsid w:val="0092568E"/>
    <w:rPr>
      <w:vertAlign w:val="superscript"/>
    </w:rPr>
  </w:style>
  <w:style w:type="paragraph" w:customStyle="1" w:styleId="parametervalue">
    <w:name w:val="parametervalue"/>
    <w:basedOn w:val="a"/>
    <w:rsid w:val="0092568E"/>
    <w:pPr>
      <w:spacing w:before="100" w:beforeAutospacing="1" w:after="100" w:afterAutospacing="1"/>
    </w:pPr>
    <w:rPr>
      <w:szCs w:val="24"/>
    </w:rPr>
  </w:style>
  <w:style w:type="character" w:styleId="aff1">
    <w:name w:val="Emphasis"/>
    <w:uiPriority w:val="20"/>
    <w:qFormat/>
    <w:rsid w:val="0092568E"/>
    <w:rPr>
      <w:i/>
      <w:iCs/>
    </w:rPr>
  </w:style>
  <w:style w:type="paragraph" w:customStyle="1" w:styleId="cs8c6a5b78">
    <w:name w:val="cs8c6a5b78"/>
    <w:basedOn w:val="a"/>
    <w:rsid w:val="0092568E"/>
    <w:pPr>
      <w:ind w:firstLine="560"/>
      <w:jc w:val="both"/>
    </w:pPr>
    <w:rPr>
      <w:szCs w:val="24"/>
    </w:rPr>
  </w:style>
  <w:style w:type="paragraph" w:styleId="ae">
    <w:name w:val="Normal (Web)"/>
    <w:basedOn w:val="a"/>
    <w:uiPriority w:val="99"/>
    <w:unhideWhenUsed/>
    <w:rsid w:val="0092568E"/>
    <w:rPr>
      <w:szCs w:val="24"/>
    </w:rPr>
  </w:style>
  <w:style w:type="numbering" w:customStyle="1" w:styleId="111111221">
    <w:name w:val="1 / 1.1 / 1.1.1221"/>
    <w:rsid w:val="007D5355"/>
    <w:pPr>
      <w:numPr>
        <w:numId w:val="23"/>
      </w:numPr>
    </w:pPr>
  </w:style>
  <w:style w:type="character" w:customStyle="1" w:styleId="iceouttxt6">
    <w:name w:val="iceouttxt6"/>
    <w:rsid w:val="007D5355"/>
    <w:rPr>
      <w:rFonts w:ascii="Arial" w:hAnsi="Arial" w:cs="Arial" w:hint="default"/>
      <w:color w:val="666666"/>
      <w:sz w:val="15"/>
      <w:szCs w:val="15"/>
    </w:rPr>
  </w:style>
  <w:style w:type="character" w:customStyle="1" w:styleId="cs1823e1c91">
    <w:name w:val="cs1823e1c91"/>
    <w:rsid w:val="00772752"/>
    <w:rPr>
      <w:rFonts w:ascii="Times New Roman" w:hAnsi="Times New Roman" w:cs="Times New Roman" w:hint="default"/>
      <w:b/>
      <w:bCs/>
      <w:i/>
      <w:iCs/>
      <w:color w:val="000000"/>
      <w:sz w:val="28"/>
      <w:szCs w:val="28"/>
      <w:shd w:val="clear" w:color="auto" w:fill="auto"/>
    </w:rPr>
  </w:style>
  <w:style w:type="paragraph" w:customStyle="1" w:styleId="cse38c7ba7">
    <w:name w:val="cse38c7ba7"/>
    <w:basedOn w:val="a"/>
    <w:rsid w:val="00772752"/>
    <w:pPr>
      <w:spacing w:after="200"/>
      <w:jc w:val="center"/>
    </w:pPr>
    <w:rPr>
      <w:szCs w:val="24"/>
    </w:rPr>
  </w:style>
  <w:style w:type="character" w:customStyle="1" w:styleId="docdata">
    <w:name w:val="docdata"/>
    <w:aliases w:val="docy,v5,1881,bqiaagaaeyqcaaagiaiaaan9baaabyseaaaaaaaaaaaaaaaaaaaaaaaaaaaaaaaaaaaaaaaaaaaaaaaaaaaaaaaaaaaaaaaaaaaaaaaaaaaaaaaaaaaaaaaaaaaaaaaaaaaaaaaaaaaaaaaaaaaaaaaaaaaaaaaaaaaaaaaaaaaaaaaaaaaaaaaaaaaaaaaaaaaaaaaaaaaaaaaaaaaaaaaaaaaaaaaaaaaaaaaa"/>
    <w:basedOn w:val="a0"/>
    <w:rsid w:val="003D47D5"/>
  </w:style>
  <w:style w:type="character" w:customStyle="1" w:styleId="cs51d60f471">
    <w:name w:val="cs51d60f471"/>
    <w:rsid w:val="00E50BAA"/>
    <w:rPr>
      <w:rFonts w:ascii="Times New Roman" w:hAnsi="Times New Roman" w:cs="Times New Roman" w:hint="default"/>
      <w:b w:val="0"/>
      <w:bCs w:val="0"/>
      <w:i/>
      <w:iCs/>
      <w:color w:val="000000"/>
      <w:sz w:val="28"/>
      <w:szCs w:val="28"/>
      <w:shd w:val="clear" w:color="auto" w:fill="auto"/>
    </w:rPr>
  </w:style>
  <w:style w:type="numbering" w:customStyle="1" w:styleId="25">
    <w:name w:val="Нет списка2"/>
    <w:next w:val="a2"/>
    <w:uiPriority w:val="99"/>
    <w:semiHidden/>
    <w:unhideWhenUsed/>
    <w:rsid w:val="00350056"/>
  </w:style>
  <w:style w:type="numbering" w:customStyle="1" w:styleId="111">
    <w:name w:val="Нет списка11"/>
    <w:next w:val="a2"/>
    <w:uiPriority w:val="99"/>
    <w:semiHidden/>
    <w:unhideWhenUsed/>
    <w:rsid w:val="00350056"/>
  </w:style>
  <w:style w:type="numbering" w:customStyle="1" w:styleId="1111112211">
    <w:name w:val="1 / 1.1 / 1.1.12211"/>
    <w:rsid w:val="00350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43943">
      <w:bodyDiv w:val="1"/>
      <w:marLeft w:val="0"/>
      <w:marRight w:val="0"/>
      <w:marTop w:val="0"/>
      <w:marBottom w:val="0"/>
      <w:divBdr>
        <w:top w:val="none" w:sz="0" w:space="0" w:color="auto"/>
        <w:left w:val="none" w:sz="0" w:space="0" w:color="auto"/>
        <w:bottom w:val="none" w:sz="0" w:space="0" w:color="auto"/>
        <w:right w:val="none" w:sz="0" w:space="0" w:color="auto"/>
      </w:divBdr>
    </w:div>
    <w:div w:id="1300766874">
      <w:bodyDiv w:val="1"/>
      <w:marLeft w:val="0"/>
      <w:marRight w:val="0"/>
      <w:marTop w:val="0"/>
      <w:marBottom w:val="0"/>
      <w:divBdr>
        <w:top w:val="none" w:sz="0" w:space="0" w:color="auto"/>
        <w:left w:val="none" w:sz="0" w:space="0" w:color="auto"/>
        <w:bottom w:val="none" w:sz="0" w:space="0" w:color="auto"/>
        <w:right w:val="none" w:sz="0" w:space="0" w:color="auto"/>
      </w:divBdr>
    </w:div>
    <w:div w:id="1397508552">
      <w:bodyDiv w:val="1"/>
      <w:marLeft w:val="0"/>
      <w:marRight w:val="0"/>
      <w:marTop w:val="0"/>
      <w:marBottom w:val="0"/>
      <w:divBdr>
        <w:top w:val="none" w:sz="0" w:space="0" w:color="auto"/>
        <w:left w:val="none" w:sz="0" w:space="0" w:color="auto"/>
        <w:bottom w:val="none" w:sz="0" w:space="0" w:color="auto"/>
        <w:right w:val="none" w:sz="0" w:space="0" w:color="auto"/>
      </w:divBdr>
    </w:div>
    <w:div w:id="1405641027">
      <w:bodyDiv w:val="1"/>
      <w:marLeft w:val="0"/>
      <w:marRight w:val="0"/>
      <w:marTop w:val="0"/>
      <w:marBottom w:val="0"/>
      <w:divBdr>
        <w:top w:val="none" w:sz="0" w:space="0" w:color="auto"/>
        <w:left w:val="none" w:sz="0" w:space="0" w:color="auto"/>
        <w:bottom w:val="none" w:sz="0" w:space="0" w:color="auto"/>
        <w:right w:val="none" w:sz="0" w:space="0" w:color="auto"/>
      </w:divBdr>
    </w:div>
    <w:div w:id="1611740431">
      <w:bodyDiv w:val="1"/>
      <w:marLeft w:val="0"/>
      <w:marRight w:val="0"/>
      <w:marTop w:val="0"/>
      <w:marBottom w:val="0"/>
      <w:divBdr>
        <w:top w:val="none" w:sz="0" w:space="0" w:color="auto"/>
        <w:left w:val="none" w:sz="0" w:space="0" w:color="auto"/>
        <w:bottom w:val="none" w:sz="0" w:space="0" w:color="auto"/>
        <w:right w:val="none" w:sz="0" w:space="0" w:color="auto"/>
      </w:divBdr>
    </w:div>
    <w:div w:id="197482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21" Type="http://schemas.openxmlformats.org/officeDocument/2006/relationships/chart" Target="charts/chart13.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image" Target="media/image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image" Target="media/image3.png"/><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8.xml"/></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package" Target="../embeddings/Microsoft_Excel_Worksheet10.xlsx"/><Relationship Id="rId1" Type="http://schemas.openxmlformats.org/officeDocument/2006/relationships/themeOverride" Target="../theme/themeOverride9.xml"/></Relationships>
</file>

<file path=word/charts/_rels/chart12.xml.rels><?xml version="1.0" encoding="UTF-8" standalone="yes"?>
<Relationships xmlns="http://schemas.openxmlformats.org/package/2006/relationships"><Relationship Id="rId3" Type="http://schemas.openxmlformats.org/officeDocument/2006/relationships/chartUserShapes" Target="../drawings/drawing7.xml"/><Relationship Id="rId2" Type="http://schemas.openxmlformats.org/officeDocument/2006/relationships/package" Target="../embeddings/Microsoft_Excel_Worksheet11.xlsx"/><Relationship Id="rId1" Type="http://schemas.openxmlformats.org/officeDocument/2006/relationships/themeOverride" Target="../theme/themeOverride10.xml"/></Relationships>
</file>

<file path=word/charts/_rels/chart13.xml.rels><?xml version="1.0" encoding="UTF-8" standalone="yes"?>
<Relationships xmlns="http://schemas.openxmlformats.org/package/2006/relationships"><Relationship Id="rId3" Type="http://schemas.openxmlformats.org/officeDocument/2006/relationships/chartUserShapes" Target="../drawings/drawing8.xml"/><Relationship Id="rId2" Type="http://schemas.openxmlformats.org/officeDocument/2006/relationships/package" Target="../embeddings/Microsoft_Excel_Worksheet12.xlsx"/><Relationship Id="rId1" Type="http://schemas.openxmlformats.org/officeDocument/2006/relationships/themeOverride" Target="../theme/themeOverride11.xml"/></Relationships>
</file>

<file path=word/charts/_rels/chart14.xml.rels><?xml version="1.0" encoding="UTF-8" standalone="yes"?>
<Relationships xmlns="http://schemas.openxmlformats.org/package/2006/relationships"><Relationship Id="rId3" Type="http://schemas.openxmlformats.org/officeDocument/2006/relationships/chartUserShapes" Target="../drawings/drawing9.xml"/><Relationship Id="rId2" Type="http://schemas.openxmlformats.org/officeDocument/2006/relationships/package" Target="../embeddings/Microsoft_Excel_Worksheet13.xlsx"/><Relationship Id="rId1" Type="http://schemas.openxmlformats.org/officeDocument/2006/relationships/themeOverride" Target="../theme/themeOverride12.xml"/></Relationships>
</file>

<file path=word/charts/_rels/chart15.xml.rels><?xml version="1.0" encoding="UTF-8" standalone="yes"?>
<Relationships xmlns="http://schemas.openxmlformats.org/package/2006/relationships"><Relationship Id="rId3" Type="http://schemas.openxmlformats.org/officeDocument/2006/relationships/chartUserShapes" Target="../drawings/drawing10.xml"/><Relationship Id="rId2" Type="http://schemas.openxmlformats.org/officeDocument/2006/relationships/package" Target="../embeddings/Microsoft_Excel_Worksheet14.xlsx"/><Relationship Id="rId1" Type="http://schemas.openxmlformats.org/officeDocument/2006/relationships/themeOverride" Target="../theme/themeOverride13.xml"/></Relationships>
</file>

<file path=word/charts/_rels/chart16.xml.rels><?xml version="1.0" encoding="UTF-8" standalone="yes"?>
<Relationships xmlns="http://schemas.openxmlformats.org/package/2006/relationships"><Relationship Id="rId3" Type="http://schemas.openxmlformats.org/officeDocument/2006/relationships/chartUserShapes" Target="../drawings/drawing11.xml"/><Relationship Id="rId2" Type="http://schemas.openxmlformats.org/officeDocument/2006/relationships/package" Target="../embeddings/Microsoft_Excel_Worksheet15.xlsx"/><Relationship Id="rId1" Type="http://schemas.openxmlformats.org/officeDocument/2006/relationships/themeOverride" Target="../theme/themeOverride14.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5.xml"/></Relationships>
</file>

<file path=word/charts/_rels/chart18.xml.rels><?xml version="1.0" encoding="UTF-8" standalone="yes"?>
<Relationships xmlns="http://schemas.openxmlformats.org/package/2006/relationships"><Relationship Id="rId2" Type="http://schemas.openxmlformats.org/officeDocument/2006/relationships/oleObject" Target="file:///C:\Users\&#1053;&#1072;&#1090;&#1072;&#1083;&#1100;&#1103;\Documents\&#1041;&#1102;&#1076;&#1078;&#1077;&#1090;%202025-2027%20&#1075;.&#1075;\&#1082;%20&#1086;&#1090;&#1095;&#1077;&#1090;&#1091;%202025%20&#1075;..xlsx" TargetMode="External"/><Relationship Id="rId1" Type="http://schemas.openxmlformats.org/officeDocument/2006/relationships/themeOverride" Target="../theme/themeOverride16.xml"/></Relationships>
</file>

<file path=word/charts/_rels/chart19.xml.rels><?xml version="1.0" encoding="UTF-8" standalone="yes"?>
<Relationships xmlns="http://schemas.openxmlformats.org/package/2006/relationships"><Relationship Id="rId2" Type="http://schemas.openxmlformats.org/officeDocument/2006/relationships/oleObject" Target="file:///C:\Users\&#1053;&#1072;&#1090;&#1072;&#1083;&#1100;&#1103;\Documents\&#1041;&#1102;&#1076;&#1078;&#1077;&#1090;%202025-2027%20&#1075;.&#1075;\&#1082;%20&#1086;&#1090;&#1095;&#1077;&#1090;&#1091;%202025%20&#1075;..xlsx" TargetMode="External"/><Relationship Id="rId1" Type="http://schemas.openxmlformats.org/officeDocument/2006/relationships/themeOverride" Target="../theme/themeOverride17.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2" Type="http://schemas.openxmlformats.org/officeDocument/2006/relationships/oleObject" Target="file:///C:\Users\&#1053;&#1072;&#1090;&#1072;&#1083;&#1100;&#1103;\Documents\&#1041;&#1102;&#1076;&#1078;&#1077;&#1090;%202025-2027%20&#1075;.&#1075;\&#1082;%20&#1086;&#1090;&#1095;&#1077;&#1090;&#1091;%202025%20&#1075;..xlsx" TargetMode="External"/><Relationship Id="rId1" Type="http://schemas.openxmlformats.org/officeDocument/2006/relationships/themeOverride" Target="../theme/themeOverride18.xml"/></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9.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Microsoft_Excel_Worksheet7.xlsx"/><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package" Target="../embeddings/Microsoft_Excel_Worksheet8.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Исполнено за 2024 год</c:v>
                </c:pt>
              </c:strCache>
            </c:strRef>
          </c:tx>
          <c:invertIfNegative val="0"/>
          <c:dLbls>
            <c:dLbl>
              <c:idx val="0"/>
              <c:layout>
                <c:manualLayout>
                  <c:x val="-2.1167495811053261E-2"/>
                  <c:y val="-3.87578914764462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F40-495A-9137-8B0491CAD094}"/>
                </c:ext>
              </c:extLst>
            </c:dLbl>
            <c:dLbl>
              <c:idx val="1"/>
              <c:layout>
                <c:manualLayout>
                  <c:x val="-2.546296296296296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F40-495A-9137-8B0491CAD094}"/>
                </c:ext>
              </c:extLst>
            </c:dLbl>
            <c:dLbl>
              <c:idx val="2"/>
              <c:layout>
                <c:manualLayout>
                  <c:x val="-2.5865488942545593E-2"/>
                  <c:y val="2.1990902867094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F40-495A-9137-8B0491CAD09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Доходы</c:v>
                </c:pt>
                <c:pt idx="1">
                  <c:v>Расходы</c:v>
                </c:pt>
                <c:pt idx="2">
                  <c:v>Дефицит, профицит </c:v>
                </c:pt>
              </c:strCache>
            </c:strRef>
          </c:cat>
          <c:val>
            <c:numRef>
              <c:f>Лист1!$B$2:$B$4</c:f>
              <c:numCache>
                <c:formatCode>General</c:formatCode>
                <c:ptCount val="3"/>
                <c:pt idx="0">
                  <c:v>7640.4</c:v>
                </c:pt>
                <c:pt idx="1">
                  <c:v>7445.5</c:v>
                </c:pt>
                <c:pt idx="2">
                  <c:v>194.9</c:v>
                </c:pt>
              </c:numCache>
            </c:numRef>
          </c:val>
          <c:extLst>
            <c:ext xmlns:c16="http://schemas.microsoft.com/office/drawing/2014/chart" uri="{C3380CC4-5D6E-409C-BE32-E72D297353CC}">
              <c16:uniqueId val="{00000003-7F40-495A-9137-8B0491CAD094}"/>
            </c:ext>
          </c:extLst>
        </c:ser>
        <c:ser>
          <c:idx val="1"/>
          <c:order val="1"/>
          <c:tx>
            <c:strRef>
              <c:f>Лист1!$C$1</c:f>
              <c:strCache>
                <c:ptCount val="1"/>
                <c:pt idx="0">
                  <c:v>План на 2025 год</c:v>
                </c:pt>
              </c:strCache>
            </c:strRef>
          </c:tx>
          <c:invertIfNegative val="0"/>
          <c:dLbls>
            <c:dLbl>
              <c:idx val="0"/>
              <c:layout>
                <c:manualLayout>
                  <c:x val="2.3526643924244206E-3"/>
                  <c:y val="1.54261473197069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9E4-4030-985A-615D4984E97C}"/>
                </c:ext>
              </c:extLst>
            </c:dLbl>
            <c:dLbl>
              <c:idx val="1"/>
              <c:layout>
                <c:manualLayout>
                  <c:x val="-2.353013107394668E-3"/>
                  <c:y val="-5.40513262638981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F40-495A-9137-8B0491CAD094}"/>
                </c:ext>
              </c:extLst>
            </c:dLbl>
            <c:dLbl>
              <c:idx val="2"/>
              <c:layout>
                <c:manualLayout>
                  <c:x val="2.239106654427872E-3"/>
                  <c:y val="-1.43826718629868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F40-495A-9137-8B0491CAD09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Доходы</c:v>
                </c:pt>
                <c:pt idx="1">
                  <c:v>Расходы</c:v>
                </c:pt>
                <c:pt idx="2">
                  <c:v>Дефицит, профицит </c:v>
                </c:pt>
              </c:strCache>
            </c:strRef>
          </c:cat>
          <c:val>
            <c:numRef>
              <c:f>Лист1!$C$2:$C$4</c:f>
              <c:numCache>
                <c:formatCode>General</c:formatCode>
                <c:ptCount val="3"/>
                <c:pt idx="0">
                  <c:v>7646.7</c:v>
                </c:pt>
                <c:pt idx="1">
                  <c:v>7902.1</c:v>
                </c:pt>
                <c:pt idx="2">
                  <c:v>-442.8</c:v>
                </c:pt>
              </c:numCache>
            </c:numRef>
          </c:val>
          <c:extLst>
            <c:ext xmlns:c16="http://schemas.microsoft.com/office/drawing/2014/chart" uri="{C3380CC4-5D6E-409C-BE32-E72D297353CC}">
              <c16:uniqueId val="{00000006-7F40-495A-9137-8B0491CAD094}"/>
            </c:ext>
          </c:extLst>
        </c:ser>
        <c:ser>
          <c:idx val="2"/>
          <c:order val="2"/>
          <c:tx>
            <c:strRef>
              <c:f>Лист1!$D$1</c:f>
              <c:strCache>
                <c:ptCount val="1"/>
                <c:pt idx="0">
                  <c:v>Исполнено за 2025 год</c:v>
                </c:pt>
              </c:strCache>
            </c:strRef>
          </c:tx>
          <c:invertIfNegative val="0"/>
          <c:dLbls>
            <c:dLbl>
              <c:idx val="0"/>
              <c:layout>
                <c:manualLayout>
                  <c:x val="2.5500844273068382E-2"/>
                  <c:y val="-6.54493776399816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F40-495A-9137-8B0491CAD094}"/>
                </c:ext>
              </c:extLst>
            </c:dLbl>
            <c:dLbl>
              <c:idx val="1"/>
              <c:layout>
                <c:manualLayout>
                  <c:x val="3.009259259259259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F40-495A-9137-8B0491CAD094}"/>
                </c:ext>
              </c:extLst>
            </c:dLbl>
            <c:dLbl>
              <c:idx val="2"/>
              <c:layout>
                <c:manualLayout>
                  <c:x val="1.8519544250004689E-2"/>
                  <c:y val="2.10175243246109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F40-495A-9137-8B0491CAD09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Доходы</c:v>
                </c:pt>
                <c:pt idx="1">
                  <c:v>Расходы</c:v>
                </c:pt>
                <c:pt idx="2">
                  <c:v>Дефицит, профицит </c:v>
                </c:pt>
              </c:strCache>
            </c:strRef>
          </c:cat>
          <c:val>
            <c:numRef>
              <c:f>Лист1!$D$2:$D$4</c:f>
              <c:numCache>
                <c:formatCode>General</c:formatCode>
                <c:ptCount val="3"/>
                <c:pt idx="0">
                  <c:v>7408.9</c:v>
                </c:pt>
                <c:pt idx="1">
                  <c:v>7676.1</c:v>
                </c:pt>
                <c:pt idx="2">
                  <c:v>-267.2</c:v>
                </c:pt>
              </c:numCache>
            </c:numRef>
          </c:val>
          <c:extLst>
            <c:ext xmlns:c16="http://schemas.microsoft.com/office/drawing/2014/chart" uri="{C3380CC4-5D6E-409C-BE32-E72D297353CC}">
              <c16:uniqueId val="{0000000A-7F40-495A-9137-8B0491CAD094}"/>
            </c:ext>
          </c:extLst>
        </c:ser>
        <c:dLbls>
          <c:showLegendKey val="0"/>
          <c:showVal val="0"/>
          <c:showCatName val="0"/>
          <c:showSerName val="0"/>
          <c:showPercent val="0"/>
          <c:showBubbleSize val="0"/>
        </c:dLbls>
        <c:gapWidth val="150"/>
        <c:axId val="87608704"/>
        <c:axId val="87618688"/>
      </c:barChart>
      <c:catAx>
        <c:axId val="87608704"/>
        <c:scaling>
          <c:orientation val="minMax"/>
        </c:scaling>
        <c:delete val="0"/>
        <c:axPos val="b"/>
        <c:numFmt formatCode="General" sourceLinked="0"/>
        <c:majorTickMark val="out"/>
        <c:minorTickMark val="none"/>
        <c:tickLblPos val="low"/>
        <c:crossAx val="87618688"/>
        <c:crosses val="autoZero"/>
        <c:auto val="1"/>
        <c:lblAlgn val="ctr"/>
        <c:lblOffset val="100"/>
        <c:noMultiLvlLbl val="0"/>
      </c:catAx>
      <c:valAx>
        <c:axId val="87618688"/>
        <c:scaling>
          <c:orientation val="minMax"/>
        </c:scaling>
        <c:delete val="0"/>
        <c:axPos val="l"/>
        <c:majorGridlines/>
        <c:numFmt formatCode="General" sourceLinked="1"/>
        <c:majorTickMark val="out"/>
        <c:minorTickMark val="none"/>
        <c:tickLblPos val="nextTo"/>
        <c:crossAx val="87608704"/>
        <c:crosses val="autoZero"/>
        <c:crossBetween val="between"/>
      </c:valAx>
    </c:plotArea>
    <c:legend>
      <c:legendPos val="b"/>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75"/>
      <c:rotY val="0"/>
      <c:rAngAx val="0"/>
    </c:view3D>
    <c:floor>
      <c:thickness val="0"/>
    </c:floor>
    <c:sideWall>
      <c:thickness val="0"/>
      <c:spPr>
        <a:noFill/>
        <a:ln w="20521">
          <a:noFill/>
        </a:ln>
      </c:spPr>
    </c:sideWall>
    <c:backWall>
      <c:thickness val="0"/>
      <c:spPr>
        <a:noFill/>
        <a:ln w="20521">
          <a:noFill/>
        </a:ln>
      </c:spPr>
    </c:backWall>
    <c:plotArea>
      <c:layout/>
      <c:pie3DChart>
        <c:varyColors val="1"/>
        <c:ser>
          <c:idx val="0"/>
          <c:order val="0"/>
          <c:tx>
            <c:strRef>
              <c:f>Лист1!$B$1</c:f>
              <c:strCache>
                <c:ptCount val="1"/>
                <c:pt idx="0">
                  <c:v>Столбец1</c:v>
                </c:pt>
              </c:strCache>
            </c:strRef>
          </c:tx>
          <c:dPt>
            <c:idx val="0"/>
            <c:bubble3D val="0"/>
            <c:extLst>
              <c:ext xmlns:c16="http://schemas.microsoft.com/office/drawing/2014/chart" uri="{C3380CC4-5D6E-409C-BE32-E72D297353CC}">
                <c16:uniqueId val="{00000000-FD15-4EBC-92F4-8D5CD5BF7DA1}"/>
              </c:ext>
            </c:extLst>
          </c:dPt>
          <c:dPt>
            <c:idx val="1"/>
            <c:bubble3D val="0"/>
            <c:extLst>
              <c:ext xmlns:c16="http://schemas.microsoft.com/office/drawing/2014/chart" uri="{C3380CC4-5D6E-409C-BE32-E72D297353CC}">
                <c16:uniqueId val="{00000001-FD15-4EBC-92F4-8D5CD5BF7DA1}"/>
              </c:ext>
            </c:extLst>
          </c:dPt>
          <c:dPt>
            <c:idx val="2"/>
            <c:bubble3D val="0"/>
            <c:extLst>
              <c:ext xmlns:c16="http://schemas.microsoft.com/office/drawing/2014/chart" uri="{C3380CC4-5D6E-409C-BE32-E72D297353CC}">
                <c16:uniqueId val="{00000002-FD15-4EBC-92F4-8D5CD5BF7DA1}"/>
              </c:ext>
            </c:extLst>
          </c:dPt>
          <c:dPt>
            <c:idx val="3"/>
            <c:bubble3D val="0"/>
            <c:extLst>
              <c:ext xmlns:c16="http://schemas.microsoft.com/office/drawing/2014/chart" uri="{C3380CC4-5D6E-409C-BE32-E72D297353CC}">
                <c16:uniqueId val="{00000003-FD15-4EBC-92F4-8D5CD5BF7DA1}"/>
              </c:ext>
            </c:extLst>
          </c:dPt>
          <c:dPt>
            <c:idx val="4"/>
            <c:bubble3D val="0"/>
            <c:extLst>
              <c:ext xmlns:c16="http://schemas.microsoft.com/office/drawing/2014/chart" uri="{C3380CC4-5D6E-409C-BE32-E72D297353CC}">
                <c16:uniqueId val="{00000004-FD15-4EBC-92F4-8D5CD5BF7DA1}"/>
              </c:ext>
            </c:extLst>
          </c:dPt>
          <c:dPt>
            <c:idx val="5"/>
            <c:bubble3D val="0"/>
            <c:extLst>
              <c:ext xmlns:c16="http://schemas.microsoft.com/office/drawing/2014/chart" uri="{C3380CC4-5D6E-409C-BE32-E72D297353CC}">
                <c16:uniqueId val="{00000005-FD15-4EBC-92F4-8D5CD5BF7DA1}"/>
              </c:ext>
            </c:extLst>
          </c:dPt>
          <c:dLbls>
            <c:dLbl>
              <c:idx val="0"/>
              <c:layout>
                <c:manualLayout>
                  <c:x val="-2.5754649809658137E-2"/>
                  <c:y val="-6.69810225334736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D15-4EBC-92F4-8D5CD5BF7DA1}"/>
                </c:ext>
              </c:extLst>
            </c:dLbl>
            <c:dLbl>
              <c:idx val="2"/>
              <c:layout>
                <c:manualLayout>
                  <c:x val="-9.8669538521962488E-3"/>
                  <c:y val="8.86918683354698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D15-4EBC-92F4-8D5CD5BF7DA1}"/>
                </c:ext>
              </c:extLst>
            </c:dLbl>
            <c:dLbl>
              <c:idx val="3"/>
              <c:layout>
                <c:manualLayout>
                  <c:x val="-1.1792399123819512E-2"/>
                  <c:y val="-6.56735178063305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D15-4EBC-92F4-8D5CD5BF7DA1}"/>
                </c:ext>
              </c:extLst>
            </c:dLbl>
            <c:dLbl>
              <c:idx val="5"/>
              <c:layout>
                <c:manualLayout>
                  <c:x val="3.5030715411605316E-2"/>
                  <c:y val="-3.05690236559171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D15-4EBC-92F4-8D5CD5BF7DA1}"/>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Лист1!$A$2:$A$7</c:f>
              <c:strCache>
                <c:ptCount val="6"/>
                <c:pt idx="0">
                  <c:v>от использования имущества</c:v>
                </c:pt>
                <c:pt idx="1">
                  <c:v>платежи при пользовании природными ресурсами</c:v>
                </c:pt>
                <c:pt idx="2">
                  <c:v>от оказания платных услуг</c:v>
                </c:pt>
                <c:pt idx="3">
                  <c:v>от продажи активов</c:v>
                </c:pt>
                <c:pt idx="4">
                  <c:v>штрафы</c:v>
                </c:pt>
                <c:pt idx="5">
                  <c:v>прочие </c:v>
                </c:pt>
              </c:strCache>
            </c:strRef>
          </c:cat>
          <c:val>
            <c:numRef>
              <c:f>Лист1!$B$2:$B$7</c:f>
              <c:numCache>
                <c:formatCode>General</c:formatCode>
                <c:ptCount val="6"/>
                <c:pt idx="0">
                  <c:v>39.299999999999997</c:v>
                </c:pt>
                <c:pt idx="1">
                  <c:v>1.2</c:v>
                </c:pt>
                <c:pt idx="2">
                  <c:v>19.600000000000001</c:v>
                </c:pt>
                <c:pt idx="3">
                  <c:v>35.1</c:v>
                </c:pt>
                <c:pt idx="4">
                  <c:v>4.2</c:v>
                </c:pt>
                <c:pt idx="5">
                  <c:v>0.6</c:v>
                </c:pt>
              </c:numCache>
            </c:numRef>
          </c:val>
          <c:extLst>
            <c:ext xmlns:c16="http://schemas.microsoft.com/office/drawing/2014/chart" uri="{C3380CC4-5D6E-409C-BE32-E72D297353CC}">
              <c16:uniqueId val="{00000006-FD15-4EBC-92F4-8D5CD5BF7DA1}"/>
            </c:ext>
          </c:extLst>
        </c:ser>
        <c:dLbls>
          <c:showLegendKey val="0"/>
          <c:showVal val="0"/>
          <c:showCatName val="0"/>
          <c:showSerName val="0"/>
          <c:showPercent val="0"/>
          <c:showBubbleSize val="0"/>
          <c:showLeaderLines val="1"/>
        </c:dLbls>
      </c:pie3DChart>
    </c:plotArea>
    <c:legend>
      <c:legendPos val="r"/>
      <c:layout>
        <c:manualLayout>
          <c:xMode val="edge"/>
          <c:yMode val="edge"/>
          <c:x val="0.61859897476714321"/>
          <c:y val="3.3161112740563596E-2"/>
          <c:w val="0.34126486811470141"/>
          <c:h val="0.88322226705529416"/>
        </c:manualLayout>
      </c:layout>
      <c:overlay val="0"/>
    </c:legend>
    <c:plotVisOnly val="1"/>
    <c:dispBlanksAs val="zero"/>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2021</c:v>
                </c:pt>
              </c:strCache>
            </c:strRef>
          </c:tx>
          <c:invertIfNegative val="0"/>
          <c:dLbls>
            <c:dLbl>
              <c:idx val="0"/>
              <c:layout>
                <c:manualLayout>
                  <c:x val="1.3888888888888885E-2"/>
                  <c:y val="-8.3333333333333343E-2"/>
                </c:manualLayout>
              </c:layout>
              <c:numFmt formatCode="0" sourceLinked="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96-433B-A673-6E778D1F039A}"/>
                </c:ext>
              </c:extLst>
            </c:dLbl>
            <c:numFmt formatCode="0" sourceLinked="0"/>
            <c:spPr>
              <a:noFill/>
              <a:ln w="25402">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доходы от использования имущества (тыс. руб.)</c:v>
                </c:pt>
              </c:strCache>
            </c:strRef>
          </c:cat>
          <c:val>
            <c:numRef>
              <c:f>Лист1!$B$2</c:f>
              <c:numCache>
                <c:formatCode>General</c:formatCode>
                <c:ptCount val="1"/>
                <c:pt idx="0">
                  <c:v>164977</c:v>
                </c:pt>
              </c:numCache>
            </c:numRef>
          </c:val>
          <c:extLst>
            <c:ext xmlns:c16="http://schemas.microsoft.com/office/drawing/2014/chart" uri="{C3380CC4-5D6E-409C-BE32-E72D297353CC}">
              <c16:uniqueId val="{00000001-4496-433B-A673-6E778D1F039A}"/>
            </c:ext>
          </c:extLst>
        </c:ser>
        <c:ser>
          <c:idx val="1"/>
          <c:order val="1"/>
          <c:tx>
            <c:strRef>
              <c:f>Лист1!$C$1</c:f>
              <c:strCache>
                <c:ptCount val="1"/>
                <c:pt idx="0">
                  <c:v>2022</c:v>
                </c:pt>
              </c:strCache>
            </c:strRef>
          </c:tx>
          <c:invertIfNegative val="0"/>
          <c:dLbls>
            <c:dLbl>
              <c:idx val="0"/>
              <c:layout>
                <c:manualLayout>
                  <c:x val="2.7777777777777891E-2"/>
                  <c:y val="-9.1269841269841251E-2"/>
                </c:manualLayout>
              </c:layout>
              <c:numFmt formatCode="0" sourceLinked="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496-433B-A673-6E778D1F039A}"/>
                </c:ext>
              </c:extLst>
            </c:dLbl>
            <c:numFmt formatCode="0" sourceLinked="0"/>
            <c:spPr>
              <a:noFill/>
              <a:ln w="25402">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доходы от использования имущества (тыс. руб.)</c:v>
                </c:pt>
              </c:strCache>
            </c:strRef>
          </c:cat>
          <c:val>
            <c:numRef>
              <c:f>Лист1!$C$2</c:f>
              <c:numCache>
                <c:formatCode>General</c:formatCode>
                <c:ptCount val="1"/>
                <c:pt idx="0">
                  <c:v>219021</c:v>
                </c:pt>
              </c:numCache>
            </c:numRef>
          </c:val>
          <c:extLst>
            <c:ext xmlns:c16="http://schemas.microsoft.com/office/drawing/2014/chart" uri="{C3380CC4-5D6E-409C-BE32-E72D297353CC}">
              <c16:uniqueId val="{00000003-4496-433B-A673-6E778D1F039A}"/>
            </c:ext>
          </c:extLst>
        </c:ser>
        <c:ser>
          <c:idx val="2"/>
          <c:order val="2"/>
          <c:tx>
            <c:strRef>
              <c:f>Лист1!$D$1</c:f>
              <c:strCache>
                <c:ptCount val="1"/>
                <c:pt idx="0">
                  <c:v>2023</c:v>
                </c:pt>
              </c:strCache>
            </c:strRef>
          </c:tx>
          <c:invertIfNegative val="0"/>
          <c:dLbls>
            <c:dLbl>
              <c:idx val="0"/>
              <c:layout>
                <c:manualLayout>
                  <c:x val="2.0833333333333398E-2"/>
                  <c:y val="-8.3333333333333343E-2"/>
                </c:manualLayout>
              </c:layout>
              <c:numFmt formatCode="0" sourceLinked="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496-433B-A673-6E778D1F039A}"/>
                </c:ext>
              </c:extLst>
            </c:dLbl>
            <c:numFmt formatCode="0" sourceLinked="0"/>
            <c:spPr>
              <a:noFill/>
              <a:ln w="25402">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доходы от использования имущества (тыс. руб.)</c:v>
                </c:pt>
              </c:strCache>
            </c:strRef>
          </c:cat>
          <c:val>
            <c:numRef>
              <c:f>Лист1!$D$2</c:f>
              <c:numCache>
                <c:formatCode>General</c:formatCode>
                <c:ptCount val="1"/>
                <c:pt idx="0">
                  <c:v>254249</c:v>
                </c:pt>
              </c:numCache>
            </c:numRef>
          </c:val>
          <c:extLst>
            <c:ext xmlns:c16="http://schemas.microsoft.com/office/drawing/2014/chart" uri="{C3380CC4-5D6E-409C-BE32-E72D297353CC}">
              <c16:uniqueId val="{00000005-4496-433B-A673-6E778D1F039A}"/>
            </c:ext>
          </c:extLst>
        </c:ser>
        <c:ser>
          <c:idx val="3"/>
          <c:order val="3"/>
          <c:tx>
            <c:strRef>
              <c:f>Лист1!$E$1</c:f>
              <c:strCache>
                <c:ptCount val="1"/>
                <c:pt idx="0">
                  <c:v>2024</c:v>
                </c:pt>
              </c:strCache>
            </c:strRef>
          </c:tx>
          <c:invertIfNegative val="0"/>
          <c:dLbls>
            <c:dLbl>
              <c:idx val="0"/>
              <c:layout>
                <c:manualLayout>
                  <c:x val="7.4280399542830207E-3"/>
                  <c:y val="-0.110732290473247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5E2-4A10-8B1C-0632B934046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доходы от использования имущества (тыс. руб.)</c:v>
                </c:pt>
              </c:strCache>
            </c:strRef>
          </c:cat>
          <c:val>
            <c:numRef>
              <c:f>Лист1!$E$2</c:f>
              <c:numCache>
                <c:formatCode>General</c:formatCode>
                <c:ptCount val="1"/>
                <c:pt idx="0">
                  <c:v>387176</c:v>
                </c:pt>
              </c:numCache>
            </c:numRef>
          </c:val>
          <c:extLst>
            <c:ext xmlns:c16="http://schemas.microsoft.com/office/drawing/2014/chart" uri="{C3380CC4-5D6E-409C-BE32-E72D297353CC}">
              <c16:uniqueId val="{00000007-4496-433B-A673-6E778D1F039A}"/>
            </c:ext>
          </c:extLst>
        </c:ser>
        <c:ser>
          <c:idx val="4"/>
          <c:order val="4"/>
          <c:tx>
            <c:strRef>
              <c:f>Лист1!$F$1</c:f>
              <c:strCache>
                <c:ptCount val="1"/>
                <c:pt idx="0">
                  <c:v>2025</c:v>
                </c:pt>
              </c:strCache>
            </c:strRef>
          </c:tx>
          <c:invertIfNegative val="0"/>
          <c:dLbls>
            <c:dLbl>
              <c:idx val="0"/>
              <c:layout>
                <c:manualLayout>
                  <c:x val="2.2283273235429897E-2"/>
                  <c:y val="-5.336256525009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5E2-4A10-8B1C-0632B934046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доходы от использования имущества (тыс. руб.)</c:v>
                </c:pt>
              </c:strCache>
            </c:strRef>
          </c:cat>
          <c:val>
            <c:numRef>
              <c:f>Лист1!$F$2</c:f>
              <c:numCache>
                <c:formatCode>General</c:formatCode>
                <c:ptCount val="1"/>
                <c:pt idx="0">
                  <c:v>316789</c:v>
                </c:pt>
              </c:numCache>
            </c:numRef>
          </c:val>
          <c:extLst>
            <c:ext xmlns:c16="http://schemas.microsoft.com/office/drawing/2014/chart" uri="{C3380CC4-5D6E-409C-BE32-E72D297353CC}">
              <c16:uniqueId val="{00000002-55E2-4A10-8B1C-0632B9340466}"/>
            </c:ext>
          </c:extLst>
        </c:ser>
        <c:dLbls>
          <c:showLegendKey val="0"/>
          <c:showVal val="0"/>
          <c:showCatName val="0"/>
          <c:showSerName val="0"/>
          <c:showPercent val="0"/>
          <c:showBubbleSize val="0"/>
        </c:dLbls>
        <c:gapWidth val="150"/>
        <c:shape val="cone"/>
        <c:axId val="169011456"/>
        <c:axId val="145817600"/>
        <c:axId val="0"/>
      </c:bar3DChart>
      <c:catAx>
        <c:axId val="169011456"/>
        <c:scaling>
          <c:orientation val="minMax"/>
        </c:scaling>
        <c:delete val="1"/>
        <c:axPos val="b"/>
        <c:numFmt formatCode="General" sourceLinked="1"/>
        <c:majorTickMark val="out"/>
        <c:minorTickMark val="none"/>
        <c:tickLblPos val="nextTo"/>
        <c:crossAx val="145817600"/>
        <c:crosses val="autoZero"/>
        <c:auto val="1"/>
        <c:lblAlgn val="ctr"/>
        <c:lblOffset val="100"/>
        <c:noMultiLvlLbl val="0"/>
      </c:catAx>
      <c:valAx>
        <c:axId val="145817600"/>
        <c:scaling>
          <c:orientation val="minMax"/>
        </c:scaling>
        <c:delete val="0"/>
        <c:axPos val="l"/>
        <c:numFmt formatCode="#,##0;[Red]#,##0" sourceLinked="0"/>
        <c:majorTickMark val="out"/>
        <c:minorTickMark val="none"/>
        <c:tickLblPos val="nextTo"/>
        <c:crossAx val="169011456"/>
        <c:crosses val="autoZero"/>
        <c:crossBetween val="between"/>
      </c:valAx>
      <c:spPr>
        <a:noFill/>
        <a:ln w="25402">
          <a:noFill/>
        </a:ln>
      </c:spPr>
    </c:plotArea>
    <c:legend>
      <c:legendPos val="r"/>
      <c:layout>
        <c:manualLayout>
          <c:xMode val="edge"/>
          <c:yMode val="edge"/>
          <c:x val="0.79749538405491116"/>
          <c:y val="0.26663118329720981"/>
          <c:w val="0.13250400352414779"/>
          <c:h val="0.63405479995162861"/>
        </c:manualLayout>
      </c:layout>
      <c:overlay val="0"/>
    </c:legend>
    <c:plotVisOnly val="1"/>
    <c:dispBlanksAs val="gap"/>
    <c:showDLblsOverMax val="0"/>
  </c:chart>
  <c:externalData r:id="rId2">
    <c:autoUpdate val="0"/>
  </c:externalData>
  <c:userShapes r:id="rId3"/>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0"/>
    </c:view3D>
    <c:floor>
      <c:thickness val="0"/>
    </c:floor>
    <c:sideWall>
      <c:thickness val="0"/>
    </c:sideWall>
    <c:backWall>
      <c:thickness val="0"/>
    </c:backWall>
    <c:plotArea>
      <c:layout>
        <c:manualLayout>
          <c:layoutTarget val="inner"/>
          <c:xMode val="edge"/>
          <c:yMode val="edge"/>
          <c:x val="0.11414800181779397"/>
          <c:y val="5.2869141357330333E-2"/>
          <c:w val="0.71898630162395782"/>
          <c:h val="0.91807124109486316"/>
        </c:manualLayout>
      </c:layout>
      <c:bar3DChart>
        <c:barDir val="col"/>
        <c:grouping val="clustered"/>
        <c:varyColors val="0"/>
        <c:ser>
          <c:idx val="0"/>
          <c:order val="0"/>
          <c:tx>
            <c:strRef>
              <c:f>Лист1!$B$1</c:f>
              <c:strCache>
                <c:ptCount val="1"/>
                <c:pt idx="0">
                  <c:v>2021</c:v>
                </c:pt>
              </c:strCache>
            </c:strRef>
          </c:tx>
          <c:invertIfNegative val="0"/>
          <c:dLbls>
            <c:numFmt formatCode="0" sourceLinked="0"/>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доходы от продажи активов (тыс. руб.)</c:v>
                </c:pt>
              </c:strCache>
            </c:strRef>
          </c:cat>
          <c:val>
            <c:numRef>
              <c:f>Лист1!$B$2</c:f>
              <c:numCache>
                <c:formatCode>General</c:formatCode>
                <c:ptCount val="1"/>
                <c:pt idx="0">
                  <c:v>122390</c:v>
                </c:pt>
              </c:numCache>
            </c:numRef>
          </c:val>
          <c:extLst>
            <c:ext xmlns:c16="http://schemas.microsoft.com/office/drawing/2014/chart" uri="{C3380CC4-5D6E-409C-BE32-E72D297353CC}">
              <c16:uniqueId val="{00000000-F5BC-4F4B-8CCA-6C4FA39D5E10}"/>
            </c:ext>
          </c:extLst>
        </c:ser>
        <c:ser>
          <c:idx val="1"/>
          <c:order val="1"/>
          <c:tx>
            <c:strRef>
              <c:f>Лист1!$C$1</c:f>
              <c:strCache>
                <c:ptCount val="1"/>
                <c:pt idx="0">
                  <c:v>2022</c:v>
                </c:pt>
              </c:strCache>
            </c:strRef>
          </c:tx>
          <c:invertIfNegative val="0"/>
          <c:dLbls>
            <c:dLbl>
              <c:idx val="0"/>
              <c:layout>
                <c:manualLayout>
                  <c:x val="4.7487602765015728E-3"/>
                  <c:y val="-1.40448175821541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D28-41A2-95BB-362B7A648AD1}"/>
                </c:ext>
              </c:extLst>
            </c:dLbl>
            <c:numFmt formatCode="0" sourceLinked="0"/>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доходы от продажи активов (тыс. руб.)</c:v>
                </c:pt>
              </c:strCache>
            </c:strRef>
          </c:cat>
          <c:val>
            <c:numRef>
              <c:f>Лист1!$C$2</c:f>
              <c:numCache>
                <c:formatCode>General</c:formatCode>
                <c:ptCount val="1"/>
                <c:pt idx="0">
                  <c:v>150382</c:v>
                </c:pt>
              </c:numCache>
            </c:numRef>
          </c:val>
          <c:extLst>
            <c:ext xmlns:c16="http://schemas.microsoft.com/office/drawing/2014/chart" uri="{C3380CC4-5D6E-409C-BE32-E72D297353CC}">
              <c16:uniqueId val="{00000001-F5BC-4F4B-8CCA-6C4FA39D5E10}"/>
            </c:ext>
          </c:extLst>
        </c:ser>
        <c:ser>
          <c:idx val="2"/>
          <c:order val="2"/>
          <c:tx>
            <c:strRef>
              <c:f>Лист1!$D$1</c:f>
              <c:strCache>
                <c:ptCount val="1"/>
                <c:pt idx="0">
                  <c:v>Столбец3</c:v>
                </c:pt>
              </c:strCache>
            </c:strRef>
          </c:tx>
          <c:invertIfNegative val="0"/>
          <c:cat>
            <c:strRef>
              <c:f>Лист1!$A$2</c:f>
              <c:strCache>
                <c:ptCount val="1"/>
                <c:pt idx="0">
                  <c:v>доходы от продажи активов (тыс. руб.)</c:v>
                </c:pt>
              </c:strCache>
            </c:strRef>
          </c:cat>
          <c:val>
            <c:numRef>
              <c:f>Лист1!$D$2</c:f>
            </c:numRef>
          </c:val>
          <c:shape val="box"/>
          <c:extLst>
            <c:ext xmlns:c16="http://schemas.microsoft.com/office/drawing/2014/chart" uri="{C3380CC4-5D6E-409C-BE32-E72D297353CC}">
              <c16:uniqueId val="{00000002-F5BC-4F4B-8CCA-6C4FA39D5E10}"/>
            </c:ext>
          </c:extLst>
        </c:ser>
        <c:ser>
          <c:idx val="3"/>
          <c:order val="3"/>
          <c:tx>
            <c:strRef>
              <c:f>Лист1!$E$1</c:f>
              <c:strCache>
                <c:ptCount val="1"/>
                <c:pt idx="0">
                  <c:v>2023</c:v>
                </c:pt>
              </c:strCache>
            </c:strRef>
          </c:tx>
          <c:invertIfNegative val="0"/>
          <c:dLbls>
            <c:dLbl>
              <c:idx val="0"/>
              <c:layout>
                <c:manualLayout>
                  <c:x val="-9.4972427389945595E-3"/>
                  <c:y val="7.13873793944770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D28-41A2-95BB-362B7A648AD1}"/>
                </c:ext>
              </c:extLst>
            </c:dLbl>
            <c:numFmt formatCode="0" sourceLinked="0"/>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доходы от продажи активов (тыс. руб.)</c:v>
                </c:pt>
              </c:strCache>
            </c:strRef>
          </c:cat>
          <c:val>
            <c:numRef>
              <c:f>Лист1!$E$2</c:f>
              <c:numCache>
                <c:formatCode>General</c:formatCode>
                <c:ptCount val="1"/>
                <c:pt idx="0">
                  <c:v>228953</c:v>
                </c:pt>
              </c:numCache>
            </c:numRef>
          </c:val>
          <c:extLst>
            <c:ext xmlns:c16="http://schemas.microsoft.com/office/drawing/2014/chart" uri="{C3380CC4-5D6E-409C-BE32-E72D297353CC}">
              <c16:uniqueId val="{00000003-F5BC-4F4B-8CCA-6C4FA39D5E10}"/>
            </c:ext>
          </c:extLst>
        </c:ser>
        <c:ser>
          <c:idx val="4"/>
          <c:order val="4"/>
          <c:tx>
            <c:strRef>
              <c:f>Лист1!$F$1</c:f>
              <c:strCache>
                <c:ptCount val="1"/>
                <c:pt idx="0">
                  <c:v>2024</c:v>
                </c:pt>
              </c:strCache>
            </c:strRef>
          </c:tx>
          <c:invertIfNegative val="0"/>
          <c:dLbls>
            <c:dLbl>
              <c:idx val="0"/>
              <c:layout>
                <c:manualLayout>
                  <c:x val="0"/>
                  <c:y val="4.22535211267605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A1F-46B8-B87E-F8F53A513320}"/>
                </c:ext>
              </c:extLst>
            </c:dLbl>
            <c:numFmt formatCode="0" sourceLinked="0"/>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доходы от продажи активов (тыс. руб.)</c:v>
                </c:pt>
              </c:strCache>
            </c:strRef>
          </c:cat>
          <c:val>
            <c:numRef>
              <c:f>Лист1!$F$2</c:f>
              <c:numCache>
                <c:formatCode>General</c:formatCode>
                <c:ptCount val="1"/>
                <c:pt idx="0">
                  <c:v>274756</c:v>
                </c:pt>
              </c:numCache>
            </c:numRef>
          </c:val>
          <c:extLst>
            <c:ext xmlns:c16="http://schemas.microsoft.com/office/drawing/2014/chart" uri="{C3380CC4-5D6E-409C-BE32-E72D297353CC}">
              <c16:uniqueId val="{00000004-F5BC-4F4B-8CCA-6C4FA39D5E10}"/>
            </c:ext>
          </c:extLst>
        </c:ser>
        <c:ser>
          <c:idx val="5"/>
          <c:order val="5"/>
          <c:tx>
            <c:strRef>
              <c:f>Лист1!$G$1</c:f>
              <c:strCache>
                <c:ptCount val="1"/>
                <c:pt idx="0">
                  <c:v>2025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доходы от продажи активов (тыс. руб.)</c:v>
                </c:pt>
              </c:strCache>
            </c:strRef>
          </c:cat>
          <c:val>
            <c:numRef>
              <c:f>Лист1!$G$2</c:f>
              <c:numCache>
                <c:formatCode>General</c:formatCode>
                <c:ptCount val="1"/>
                <c:pt idx="0">
                  <c:v>283018</c:v>
                </c:pt>
              </c:numCache>
            </c:numRef>
          </c:val>
          <c:extLst>
            <c:ext xmlns:c16="http://schemas.microsoft.com/office/drawing/2014/chart" uri="{C3380CC4-5D6E-409C-BE32-E72D297353CC}">
              <c16:uniqueId val="{00000002-AD28-41A2-95BB-362B7A648AD1}"/>
            </c:ext>
          </c:extLst>
        </c:ser>
        <c:dLbls>
          <c:showLegendKey val="0"/>
          <c:showVal val="0"/>
          <c:showCatName val="0"/>
          <c:showSerName val="0"/>
          <c:showPercent val="0"/>
          <c:showBubbleSize val="0"/>
        </c:dLbls>
        <c:gapWidth val="150"/>
        <c:shape val="pyramid"/>
        <c:axId val="145863808"/>
        <c:axId val="145865344"/>
        <c:axId val="0"/>
      </c:bar3DChart>
      <c:catAx>
        <c:axId val="145863808"/>
        <c:scaling>
          <c:orientation val="minMax"/>
        </c:scaling>
        <c:delete val="1"/>
        <c:axPos val="b"/>
        <c:numFmt formatCode="General" sourceLinked="1"/>
        <c:majorTickMark val="out"/>
        <c:minorTickMark val="none"/>
        <c:tickLblPos val="nextTo"/>
        <c:crossAx val="145865344"/>
        <c:crosses val="autoZero"/>
        <c:auto val="1"/>
        <c:lblAlgn val="ctr"/>
        <c:lblOffset val="100"/>
        <c:noMultiLvlLbl val="0"/>
      </c:catAx>
      <c:valAx>
        <c:axId val="145865344"/>
        <c:scaling>
          <c:orientation val="minMax"/>
        </c:scaling>
        <c:delete val="0"/>
        <c:axPos val="l"/>
        <c:numFmt formatCode="#,##0;[Red]#,##0" sourceLinked="0"/>
        <c:majorTickMark val="out"/>
        <c:minorTickMark val="none"/>
        <c:tickLblPos val="nextTo"/>
        <c:crossAx val="145863808"/>
        <c:crosses val="autoZero"/>
        <c:crossBetween val="between"/>
      </c:valAx>
      <c:spPr>
        <a:noFill/>
        <a:ln w="25400">
          <a:noFill/>
        </a:ln>
      </c:spPr>
    </c:plotArea>
    <c:legend>
      <c:legendPos val="r"/>
      <c:layout>
        <c:manualLayout>
          <c:xMode val="edge"/>
          <c:yMode val="edge"/>
          <c:x val="0.76924562357633219"/>
          <c:y val="0.24793752632772756"/>
          <c:w val="0.13983368455918446"/>
          <c:h val="0.63614027312262822"/>
        </c:manualLayout>
      </c:layout>
      <c:overlay val="0"/>
    </c:legend>
    <c:plotVisOnly val="1"/>
    <c:dispBlanksAs val="gap"/>
    <c:showDLblsOverMax val="0"/>
  </c:chart>
  <c:externalData r:id="rId2">
    <c:autoUpdate val="0"/>
  </c:externalData>
  <c:userShapes r:id="rId3"/>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60"/>
      <c:depthPercent val="100"/>
      <c:rAngAx val="0"/>
    </c:view3D>
    <c:floor>
      <c:thickness val="0"/>
    </c:floor>
    <c:sideWall>
      <c:thickness val="0"/>
    </c:sideWall>
    <c:backWall>
      <c:thickness val="0"/>
    </c:backWall>
    <c:plotArea>
      <c:layout>
        <c:manualLayout>
          <c:layoutTarget val="inner"/>
          <c:xMode val="edge"/>
          <c:yMode val="edge"/>
          <c:x val="2.5867136978248089E-2"/>
          <c:y val="5.9451243293383506E-2"/>
          <c:w val="0.69689511033343055"/>
          <c:h val="0.83448418345297204"/>
        </c:manualLayout>
      </c:layout>
      <c:bar3DChart>
        <c:barDir val="col"/>
        <c:grouping val="standard"/>
        <c:varyColors val="0"/>
        <c:ser>
          <c:idx val="0"/>
          <c:order val="0"/>
          <c:tx>
            <c:strRef>
              <c:f>Лист1!$B$1</c:f>
              <c:strCache>
                <c:ptCount val="1"/>
                <c:pt idx="0">
                  <c:v>2021</c:v>
                </c:pt>
              </c:strCache>
            </c:strRef>
          </c:tx>
          <c:invertIfNegative val="0"/>
          <c:dLbls>
            <c:dLbl>
              <c:idx val="0"/>
              <c:layout>
                <c:manualLayout>
                  <c:x val="0"/>
                  <c:y val="-7.9365079365079361E-2"/>
                </c:manualLayout>
              </c:layout>
              <c:numFmt formatCode="0" sourceLinked="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FB1-480C-8239-BFD2C67AFD72}"/>
                </c:ext>
              </c:extLst>
            </c:dLbl>
            <c:numFmt formatCode="0" sourceLinked="0"/>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доходы от платных услуг (тыс. руб.)</c:v>
                </c:pt>
              </c:strCache>
            </c:strRef>
          </c:cat>
          <c:val>
            <c:numRef>
              <c:f>Лист1!$B$2</c:f>
              <c:numCache>
                <c:formatCode>General</c:formatCode>
                <c:ptCount val="1"/>
                <c:pt idx="0">
                  <c:v>50372</c:v>
                </c:pt>
              </c:numCache>
            </c:numRef>
          </c:val>
          <c:extLst>
            <c:ext xmlns:c16="http://schemas.microsoft.com/office/drawing/2014/chart" uri="{C3380CC4-5D6E-409C-BE32-E72D297353CC}">
              <c16:uniqueId val="{00000001-FA82-4E51-9159-5C9FD6D444DB}"/>
            </c:ext>
          </c:extLst>
        </c:ser>
        <c:ser>
          <c:idx val="1"/>
          <c:order val="1"/>
          <c:tx>
            <c:strRef>
              <c:f>Лист1!$C$1</c:f>
              <c:strCache>
                <c:ptCount val="1"/>
                <c:pt idx="0">
                  <c:v>2022</c:v>
                </c:pt>
              </c:strCache>
            </c:strRef>
          </c:tx>
          <c:invertIfNegative val="0"/>
          <c:dLbls>
            <c:dLbl>
              <c:idx val="0"/>
              <c:layout>
                <c:manualLayout>
                  <c:x val="-2.8166519797375868E-2"/>
                  <c:y val="-4.4846564306343366E-2"/>
                </c:manualLayout>
              </c:layout>
              <c:numFmt formatCode="0" sourceLinked="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FB1-480C-8239-BFD2C67AFD72}"/>
                </c:ext>
              </c:extLst>
            </c:dLbl>
            <c:numFmt formatCode="0" sourceLinked="0"/>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доходы от платных услуг (тыс. руб.)</c:v>
                </c:pt>
              </c:strCache>
            </c:strRef>
          </c:cat>
          <c:val>
            <c:numRef>
              <c:f>Лист1!$C$2</c:f>
              <c:numCache>
                <c:formatCode>General</c:formatCode>
                <c:ptCount val="1"/>
                <c:pt idx="0">
                  <c:v>57576</c:v>
                </c:pt>
              </c:numCache>
            </c:numRef>
          </c:val>
          <c:extLst>
            <c:ext xmlns:c16="http://schemas.microsoft.com/office/drawing/2014/chart" uri="{C3380CC4-5D6E-409C-BE32-E72D297353CC}">
              <c16:uniqueId val="{00000003-FA82-4E51-9159-5C9FD6D444DB}"/>
            </c:ext>
          </c:extLst>
        </c:ser>
        <c:ser>
          <c:idx val="2"/>
          <c:order val="2"/>
          <c:tx>
            <c:strRef>
              <c:f>Лист1!$D$1</c:f>
              <c:strCache>
                <c:ptCount val="1"/>
                <c:pt idx="0">
                  <c:v>2023</c:v>
                </c:pt>
              </c:strCache>
            </c:strRef>
          </c:tx>
          <c:invertIfNegative val="0"/>
          <c:dLbls>
            <c:dLbl>
              <c:idx val="0"/>
              <c:layout>
                <c:manualLayout>
                  <c:x val="-1.8341759966601905E-2"/>
                  <c:y val="-5.9974682377006309E-2"/>
                </c:manualLayout>
              </c:layout>
              <c:numFmt formatCode="0" sourceLinked="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FB1-480C-8239-BFD2C67AFD72}"/>
                </c:ext>
              </c:extLst>
            </c:dLbl>
            <c:numFmt formatCode="0" sourceLinked="0"/>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доходы от платных услуг (тыс. руб.)</c:v>
                </c:pt>
              </c:strCache>
            </c:strRef>
          </c:cat>
          <c:val>
            <c:numRef>
              <c:f>Лист1!$D$2</c:f>
              <c:numCache>
                <c:formatCode>General</c:formatCode>
                <c:ptCount val="1"/>
                <c:pt idx="0">
                  <c:v>65519</c:v>
                </c:pt>
              </c:numCache>
            </c:numRef>
          </c:val>
          <c:extLst>
            <c:ext xmlns:c16="http://schemas.microsoft.com/office/drawing/2014/chart" uri="{C3380CC4-5D6E-409C-BE32-E72D297353CC}">
              <c16:uniqueId val="{00000005-FA82-4E51-9159-5C9FD6D444DB}"/>
            </c:ext>
          </c:extLst>
        </c:ser>
        <c:ser>
          <c:idx val="3"/>
          <c:order val="3"/>
          <c:tx>
            <c:strRef>
              <c:f>Лист1!$E$1</c:f>
              <c:strCache>
                <c:ptCount val="1"/>
                <c:pt idx="0">
                  <c:v>2024</c:v>
                </c:pt>
              </c:strCache>
            </c:strRef>
          </c:tx>
          <c:invertIfNegative val="0"/>
          <c:dLbls>
            <c:dLbl>
              <c:idx val="0"/>
              <c:numFmt formatCode="0" sourceLinked="0"/>
              <c:spPr>
                <a:noFill/>
                <a:ln w="25400">
                  <a:noFill/>
                </a:ln>
              </c:spPr>
              <c:txPr>
                <a:bodyPr wrap="square" lIns="38100" tIns="19050" rIns="38100" bIns="19050" anchor="ctr">
                  <a:spAutoFit/>
                </a:bodyPr>
                <a:lstStyle/>
                <a:p>
                  <a:pPr>
                    <a:defRPr/>
                  </a:pPr>
                  <a:endParaRPr lang="ru-RU"/>
                </a:p>
              </c:txPr>
              <c:showLegendKey val="0"/>
              <c:showVal val="1"/>
              <c:showCatName val="0"/>
              <c:showSerName val="0"/>
              <c:showPercent val="0"/>
              <c:showBubbleSize val="0"/>
              <c:extLst>
                <c:ext xmlns:c16="http://schemas.microsoft.com/office/drawing/2014/chart" uri="{C3380CC4-5D6E-409C-BE32-E72D297353CC}">
                  <c16:uniqueId val="{00000003-5FB1-480C-8239-BFD2C67AFD72}"/>
                </c:ext>
              </c:extLst>
            </c:dLbl>
            <c:numFmt formatCode="0.00" sourceLinked="0"/>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доходы от платных услуг (тыс. руб.)</c:v>
                </c:pt>
              </c:strCache>
            </c:strRef>
          </c:cat>
          <c:val>
            <c:numRef>
              <c:f>Лист1!$E$2</c:f>
              <c:numCache>
                <c:formatCode>General</c:formatCode>
                <c:ptCount val="1"/>
                <c:pt idx="0">
                  <c:v>322525</c:v>
                </c:pt>
              </c:numCache>
            </c:numRef>
          </c:val>
          <c:extLst>
            <c:ext xmlns:c16="http://schemas.microsoft.com/office/drawing/2014/chart" uri="{C3380CC4-5D6E-409C-BE32-E72D297353CC}">
              <c16:uniqueId val="{00000006-FA82-4E51-9159-5C9FD6D444DB}"/>
            </c:ext>
          </c:extLst>
        </c:ser>
        <c:ser>
          <c:idx val="4"/>
          <c:order val="4"/>
          <c:tx>
            <c:strRef>
              <c:f>Лист1!$F$1</c:f>
              <c:strCache>
                <c:ptCount val="1"/>
                <c:pt idx="0">
                  <c:v>2025</c:v>
                </c:pt>
              </c:strCache>
            </c:strRef>
          </c:tx>
          <c:invertIfNegative val="0"/>
          <c:dLbls>
            <c:dLbl>
              <c:idx val="0"/>
              <c:layout>
                <c:manualLayout>
                  <c:x val="1.8689405443289335E-2"/>
                  <c:y val="-3.688756850613438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DD0-4079-9C1D-58B70AD2B36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доходы от платных услуг (тыс. руб.)</c:v>
                </c:pt>
              </c:strCache>
            </c:strRef>
          </c:cat>
          <c:val>
            <c:numRef>
              <c:f>Лист1!$F$2</c:f>
              <c:numCache>
                <c:formatCode>General</c:formatCode>
                <c:ptCount val="1"/>
                <c:pt idx="0">
                  <c:v>157850</c:v>
                </c:pt>
              </c:numCache>
            </c:numRef>
          </c:val>
          <c:extLst>
            <c:ext xmlns:c16="http://schemas.microsoft.com/office/drawing/2014/chart" uri="{C3380CC4-5D6E-409C-BE32-E72D297353CC}">
              <c16:uniqueId val="{00000001-A167-4ADA-964A-B582903CBD59}"/>
            </c:ext>
          </c:extLst>
        </c:ser>
        <c:dLbls>
          <c:showLegendKey val="0"/>
          <c:showVal val="0"/>
          <c:showCatName val="0"/>
          <c:showSerName val="0"/>
          <c:showPercent val="0"/>
          <c:showBubbleSize val="0"/>
        </c:dLbls>
        <c:gapWidth val="150"/>
        <c:shape val="box"/>
        <c:axId val="145948032"/>
        <c:axId val="87950464"/>
        <c:axId val="169013696"/>
      </c:bar3DChart>
      <c:catAx>
        <c:axId val="145948032"/>
        <c:scaling>
          <c:orientation val="minMax"/>
        </c:scaling>
        <c:delete val="1"/>
        <c:axPos val="b"/>
        <c:numFmt formatCode="General" sourceLinked="1"/>
        <c:majorTickMark val="out"/>
        <c:minorTickMark val="none"/>
        <c:tickLblPos val="nextTo"/>
        <c:crossAx val="87950464"/>
        <c:crosses val="autoZero"/>
        <c:auto val="1"/>
        <c:lblAlgn val="ctr"/>
        <c:lblOffset val="100"/>
        <c:noMultiLvlLbl val="0"/>
      </c:catAx>
      <c:valAx>
        <c:axId val="87950464"/>
        <c:scaling>
          <c:orientation val="minMax"/>
        </c:scaling>
        <c:delete val="0"/>
        <c:axPos val="r"/>
        <c:numFmt formatCode="#,##0;[Red]#,##0" sourceLinked="0"/>
        <c:majorTickMark val="out"/>
        <c:minorTickMark val="none"/>
        <c:tickLblPos val="nextTo"/>
        <c:crossAx val="145948032"/>
        <c:crosses val="max"/>
        <c:crossBetween val="between"/>
      </c:valAx>
      <c:serAx>
        <c:axId val="169013696"/>
        <c:scaling>
          <c:orientation val="minMax"/>
        </c:scaling>
        <c:delete val="0"/>
        <c:axPos val="b"/>
        <c:numFmt formatCode="\О\с\н\о\в\н\о\й" sourceLinked="1"/>
        <c:majorTickMark val="out"/>
        <c:minorTickMark val="none"/>
        <c:tickLblPos val="nextTo"/>
        <c:spPr>
          <a:ln w="3175">
            <a:solidFill>
              <a:srgbClr val="808080"/>
            </a:solidFill>
            <a:prstDash val="solid"/>
          </a:ln>
        </c:spPr>
        <c:txPr>
          <a:bodyPr rot="0" vert="horz"/>
          <a:lstStyle/>
          <a:p>
            <a:pPr>
              <a:defRPr sz="1000" b="0" i="0" u="none" strike="noStrike" baseline="0">
                <a:solidFill>
                  <a:srgbClr val="000000"/>
                </a:solidFill>
                <a:latin typeface="Calibri"/>
                <a:ea typeface="Calibri"/>
                <a:cs typeface="Calibri"/>
              </a:defRPr>
            </a:pPr>
            <a:endParaRPr lang="ru-RU"/>
          </a:p>
        </c:txPr>
        <c:crossAx val="87950464"/>
        <c:crosses val="autoZero"/>
        <c:tickLblSkip val="1"/>
        <c:tickMarkSkip val="1"/>
      </c:serAx>
      <c:spPr>
        <a:noFill/>
        <a:ln w="25400">
          <a:noFill/>
        </a:ln>
      </c:spPr>
    </c:plotArea>
    <c:legend>
      <c:legendPos val="r"/>
      <c:layout>
        <c:manualLayout>
          <c:xMode val="edge"/>
          <c:yMode val="edge"/>
          <c:x val="0.83242145629999842"/>
          <c:y val="0.24025862620830934"/>
          <c:w val="0.12570681562027128"/>
          <c:h val="0.72657525405282275"/>
        </c:manualLayout>
      </c:layout>
      <c:overlay val="0"/>
    </c:legend>
    <c:plotVisOnly val="1"/>
    <c:dispBlanksAs val="gap"/>
    <c:showDLblsOverMax val="0"/>
  </c:chart>
  <c:externalData r:id="rId2">
    <c:autoUpdate val="0"/>
  </c:externalData>
  <c:userShapes r:id="rId3"/>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80"/>
      <c:depthPercent val="100"/>
      <c:rAngAx val="0"/>
    </c:view3D>
    <c:floor>
      <c:thickness val="0"/>
    </c:floor>
    <c:sideWall>
      <c:thickness val="0"/>
    </c:sideWall>
    <c:backWall>
      <c:thickness val="0"/>
    </c:backWall>
    <c:plotArea>
      <c:layout>
        <c:manualLayout>
          <c:layoutTarget val="inner"/>
          <c:xMode val="edge"/>
          <c:yMode val="edge"/>
          <c:x val="2.6378896882494004E-2"/>
          <c:y val="5.9451243293383506E-2"/>
          <c:w val="0.72609037179705049"/>
          <c:h val="0.83448418345297204"/>
        </c:manualLayout>
      </c:layout>
      <c:bar3DChart>
        <c:barDir val="col"/>
        <c:grouping val="standard"/>
        <c:varyColors val="0"/>
        <c:ser>
          <c:idx val="0"/>
          <c:order val="0"/>
          <c:tx>
            <c:strRef>
              <c:f>Лист1!$B$1</c:f>
              <c:strCache>
                <c:ptCount val="1"/>
                <c:pt idx="0">
                  <c:v>2021</c:v>
                </c:pt>
              </c:strCache>
            </c:strRef>
          </c:tx>
          <c:invertIfNegative val="0"/>
          <c:dLbls>
            <c:dLbl>
              <c:idx val="0"/>
              <c:layout>
                <c:manualLayout>
                  <c:x val="4.3981481481481483E-2"/>
                  <c:y val="-3.968253968253968E-2"/>
                </c:manualLayout>
              </c:layout>
              <c:numFmt formatCode="0" sourceLinked="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FF2-4392-A34D-DC3CC4F908EF}"/>
                </c:ext>
              </c:extLst>
            </c:dLbl>
            <c:numFmt formatCode="0" sourceLinked="0"/>
            <c:spPr>
              <a:noFill/>
              <a:ln w="25402">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платежи при пользовании природными ресурсами (тыс. руб.)</c:v>
                </c:pt>
              </c:strCache>
            </c:strRef>
          </c:cat>
          <c:val>
            <c:numRef>
              <c:f>Лист1!$B$2</c:f>
              <c:numCache>
                <c:formatCode>General</c:formatCode>
                <c:ptCount val="1"/>
                <c:pt idx="0">
                  <c:v>12682</c:v>
                </c:pt>
              </c:numCache>
            </c:numRef>
          </c:val>
          <c:extLst>
            <c:ext xmlns:c16="http://schemas.microsoft.com/office/drawing/2014/chart" uri="{C3380CC4-5D6E-409C-BE32-E72D297353CC}">
              <c16:uniqueId val="{00000001-BFF2-4392-A34D-DC3CC4F908EF}"/>
            </c:ext>
          </c:extLst>
        </c:ser>
        <c:ser>
          <c:idx val="1"/>
          <c:order val="1"/>
          <c:tx>
            <c:strRef>
              <c:f>Лист1!$C$1</c:f>
              <c:strCache>
                <c:ptCount val="1"/>
                <c:pt idx="0">
                  <c:v>2022</c:v>
                </c:pt>
              </c:strCache>
            </c:strRef>
          </c:tx>
          <c:invertIfNegative val="0"/>
          <c:dLbls>
            <c:dLbl>
              <c:idx val="0"/>
              <c:layout>
                <c:manualLayout>
                  <c:x val="3.0092592592592591E-2"/>
                  <c:y val="-7.1428571428571425E-2"/>
                </c:manualLayout>
              </c:layout>
              <c:numFmt formatCode="0" sourceLinked="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FF2-4392-A34D-DC3CC4F908EF}"/>
                </c:ext>
              </c:extLst>
            </c:dLbl>
            <c:numFmt formatCode="0" sourceLinked="0"/>
            <c:spPr>
              <a:noFill/>
              <a:ln w="25402">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платежи при пользовании природными ресурсами (тыс. руб.)</c:v>
                </c:pt>
              </c:strCache>
            </c:strRef>
          </c:cat>
          <c:val>
            <c:numRef>
              <c:f>Лист1!$C$2</c:f>
              <c:numCache>
                <c:formatCode>General</c:formatCode>
                <c:ptCount val="1"/>
                <c:pt idx="0">
                  <c:v>12463</c:v>
                </c:pt>
              </c:numCache>
            </c:numRef>
          </c:val>
          <c:extLst>
            <c:ext xmlns:c16="http://schemas.microsoft.com/office/drawing/2014/chart" uri="{C3380CC4-5D6E-409C-BE32-E72D297353CC}">
              <c16:uniqueId val="{00000003-BFF2-4392-A34D-DC3CC4F908EF}"/>
            </c:ext>
          </c:extLst>
        </c:ser>
        <c:ser>
          <c:idx val="2"/>
          <c:order val="2"/>
          <c:tx>
            <c:strRef>
              <c:f>Лист1!$D$1</c:f>
              <c:strCache>
                <c:ptCount val="1"/>
                <c:pt idx="0">
                  <c:v>Столбец3</c:v>
                </c:pt>
              </c:strCache>
            </c:strRef>
          </c:tx>
          <c:invertIfNegative val="0"/>
          <c:cat>
            <c:strRef>
              <c:f>Лист1!$A$2</c:f>
              <c:strCache>
                <c:ptCount val="1"/>
                <c:pt idx="0">
                  <c:v>платежи при пользовании природными ресурсами (тыс. руб.)</c:v>
                </c:pt>
              </c:strCache>
            </c:strRef>
          </c:cat>
          <c:val>
            <c:numRef>
              <c:f>Лист1!$D$2</c:f>
            </c:numRef>
          </c:val>
          <c:shape val="box"/>
          <c:extLst>
            <c:ext xmlns:c16="http://schemas.microsoft.com/office/drawing/2014/chart" uri="{C3380CC4-5D6E-409C-BE32-E72D297353CC}">
              <c16:uniqueId val="{00000004-BFF2-4392-A34D-DC3CC4F908EF}"/>
            </c:ext>
          </c:extLst>
        </c:ser>
        <c:ser>
          <c:idx val="3"/>
          <c:order val="3"/>
          <c:tx>
            <c:strRef>
              <c:f>Лист1!$E$1</c:f>
              <c:strCache>
                <c:ptCount val="1"/>
                <c:pt idx="0">
                  <c:v>2023</c:v>
                </c:pt>
              </c:strCache>
            </c:strRef>
          </c:tx>
          <c:invertIfNegative val="0"/>
          <c:dLbls>
            <c:dLbl>
              <c:idx val="0"/>
              <c:layout>
                <c:manualLayout>
                  <c:x val="1.6203703703703703E-2"/>
                  <c:y val="-3.1746031746031744E-2"/>
                </c:manualLayout>
              </c:layout>
              <c:numFmt formatCode="0" sourceLinked="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FF2-4392-A34D-DC3CC4F908EF}"/>
                </c:ext>
              </c:extLst>
            </c:dLbl>
            <c:numFmt formatCode="0" sourceLinked="0"/>
            <c:spPr>
              <a:noFill/>
              <a:ln w="25402">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платежи при пользовании природными ресурсами (тыс. руб.)</c:v>
                </c:pt>
              </c:strCache>
            </c:strRef>
          </c:cat>
          <c:val>
            <c:numRef>
              <c:f>Лист1!$E$2</c:f>
              <c:numCache>
                <c:formatCode>General</c:formatCode>
                <c:ptCount val="1"/>
                <c:pt idx="0">
                  <c:v>13545</c:v>
                </c:pt>
              </c:numCache>
            </c:numRef>
          </c:val>
          <c:extLst>
            <c:ext xmlns:c16="http://schemas.microsoft.com/office/drawing/2014/chart" uri="{C3380CC4-5D6E-409C-BE32-E72D297353CC}">
              <c16:uniqueId val="{00000006-BFF2-4392-A34D-DC3CC4F908EF}"/>
            </c:ext>
          </c:extLst>
        </c:ser>
        <c:ser>
          <c:idx val="4"/>
          <c:order val="4"/>
          <c:tx>
            <c:strRef>
              <c:f>Лист1!$F$1</c:f>
              <c:strCache>
                <c:ptCount val="1"/>
                <c:pt idx="0">
                  <c:v>2024</c:v>
                </c:pt>
              </c:strCache>
            </c:strRef>
          </c:tx>
          <c:invertIfNegative val="0"/>
          <c:dLbls>
            <c:dLbl>
              <c:idx val="0"/>
              <c:layout>
                <c:manualLayout>
                  <c:x val="3.7400654511454051E-2"/>
                  <c:y val="-6.1553030303030408E-2"/>
                </c:manualLayout>
              </c:layout>
              <c:numFmt formatCode="0" sourceLinked="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FF2-4392-A34D-DC3CC4F908EF}"/>
                </c:ext>
              </c:extLst>
            </c:dLbl>
            <c:numFmt formatCode="0" sourceLinked="0"/>
            <c:spPr>
              <a:noFill/>
              <a:ln w="25402">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платежи при пользовании природными ресурсами (тыс. руб.)</c:v>
                </c:pt>
              </c:strCache>
            </c:strRef>
          </c:cat>
          <c:val>
            <c:numRef>
              <c:f>Лист1!$F$2</c:f>
              <c:numCache>
                <c:formatCode>General</c:formatCode>
                <c:ptCount val="1"/>
                <c:pt idx="0">
                  <c:v>11818</c:v>
                </c:pt>
              </c:numCache>
            </c:numRef>
          </c:val>
          <c:extLst>
            <c:ext xmlns:c16="http://schemas.microsoft.com/office/drawing/2014/chart" uri="{C3380CC4-5D6E-409C-BE32-E72D297353CC}">
              <c16:uniqueId val="{00000008-BFF2-4392-A34D-DC3CC4F908EF}"/>
            </c:ext>
          </c:extLst>
        </c:ser>
        <c:ser>
          <c:idx val="5"/>
          <c:order val="5"/>
          <c:tx>
            <c:strRef>
              <c:f>Лист1!$G$1</c:f>
              <c:strCache>
                <c:ptCount val="1"/>
                <c:pt idx="0">
                  <c:v>2025</c:v>
                </c:pt>
              </c:strCache>
            </c:strRef>
          </c:tx>
          <c:invertIfNegative val="0"/>
          <c:dLbls>
            <c:dLbl>
              <c:idx val="0"/>
              <c:layout>
                <c:manualLayout>
                  <c:x val="3.8350404170228988E-2"/>
                  <c:y val="-1.07289837582616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E5C-4CA3-B3CF-233403F2650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платежи при пользовании природными ресурсами (тыс. руб.)</c:v>
                </c:pt>
              </c:strCache>
            </c:strRef>
          </c:cat>
          <c:val>
            <c:numRef>
              <c:f>Лист1!$G$2</c:f>
              <c:numCache>
                <c:formatCode>General</c:formatCode>
                <c:ptCount val="1"/>
                <c:pt idx="0">
                  <c:v>9497</c:v>
                </c:pt>
              </c:numCache>
            </c:numRef>
          </c:val>
          <c:extLst>
            <c:ext xmlns:c16="http://schemas.microsoft.com/office/drawing/2014/chart" uri="{C3380CC4-5D6E-409C-BE32-E72D297353CC}">
              <c16:uniqueId val="{00000001-0E5C-4CA3-B3CF-233403F26509}"/>
            </c:ext>
          </c:extLst>
        </c:ser>
        <c:dLbls>
          <c:showLegendKey val="0"/>
          <c:showVal val="0"/>
          <c:showCatName val="0"/>
          <c:showSerName val="0"/>
          <c:showPercent val="0"/>
          <c:showBubbleSize val="0"/>
        </c:dLbls>
        <c:gapWidth val="150"/>
        <c:shape val="cylinder"/>
        <c:axId val="151066880"/>
        <c:axId val="151080960"/>
        <c:axId val="145916352"/>
      </c:bar3DChart>
      <c:catAx>
        <c:axId val="151066880"/>
        <c:scaling>
          <c:orientation val="minMax"/>
        </c:scaling>
        <c:delete val="1"/>
        <c:axPos val="b"/>
        <c:numFmt formatCode="General" sourceLinked="1"/>
        <c:majorTickMark val="out"/>
        <c:minorTickMark val="none"/>
        <c:tickLblPos val="nextTo"/>
        <c:crossAx val="151080960"/>
        <c:crosses val="autoZero"/>
        <c:auto val="1"/>
        <c:lblAlgn val="ctr"/>
        <c:lblOffset val="100"/>
        <c:noMultiLvlLbl val="0"/>
      </c:catAx>
      <c:valAx>
        <c:axId val="151080960"/>
        <c:scaling>
          <c:orientation val="minMax"/>
        </c:scaling>
        <c:delete val="0"/>
        <c:axPos val="r"/>
        <c:numFmt formatCode="#,##0;[Red]#,##0" sourceLinked="0"/>
        <c:majorTickMark val="out"/>
        <c:minorTickMark val="none"/>
        <c:tickLblPos val="nextTo"/>
        <c:crossAx val="151066880"/>
        <c:crosses val="max"/>
        <c:crossBetween val="between"/>
      </c:valAx>
      <c:serAx>
        <c:axId val="145916352"/>
        <c:scaling>
          <c:orientation val="minMax"/>
        </c:scaling>
        <c:delete val="0"/>
        <c:axPos val="b"/>
        <c:numFmt formatCode="\О\с\н\о\в\н\о\й" sourceLinked="1"/>
        <c:majorTickMark val="out"/>
        <c:minorTickMark val="none"/>
        <c:tickLblPos val="nextTo"/>
        <c:spPr>
          <a:ln w="3175">
            <a:solidFill>
              <a:srgbClr val="808080"/>
            </a:solidFill>
            <a:prstDash val="solid"/>
          </a:ln>
        </c:spPr>
        <c:txPr>
          <a:bodyPr rot="0" vert="horz"/>
          <a:lstStyle/>
          <a:p>
            <a:pPr>
              <a:defRPr sz="1000" b="0" i="0" u="none" strike="noStrike" baseline="0">
                <a:solidFill>
                  <a:srgbClr val="000000"/>
                </a:solidFill>
                <a:latin typeface="Calibri"/>
                <a:ea typeface="Calibri"/>
                <a:cs typeface="Calibri"/>
              </a:defRPr>
            </a:pPr>
            <a:endParaRPr lang="ru-RU"/>
          </a:p>
        </c:txPr>
        <c:crossAx val="151080960"/>
        <c:crosses val="autoZero"/>
        <c:tickLblSkip val="1"/>
        <c:tickMarkSkip val="1"/>
      </c:serAx>
      <c:spPr>
        <a:noFill/>
        <a:ln w="25402">
          <a:noFill/>
        </a:ln>
      </c:spPr>
    </c:plotArea>
    <c:legend>
      <c:legendPos val="r"/>
      <c:layout>
        <c:manualLayout>
          <c:xMode val="edge"/>
          <c:yMode val="edge"/>
          <c:x val="0.84551145780369708"/>
          <c:y val="0.24472514106468399"/>
          <c:w val="0.12945361525240817"/>
          <c:h val="0.75527514686488428"/>
        </c:manualLayout>
      </c:layout>
      <c:overlay val="0"/>
    </c:legend>
    <c:plotVisOnly val="1"/>
    <c:dispBlanksAs val="gap"/>
    <c:showDLblsOverMax val="0"/>
  </c:chart>
  <c:externalData r:id="rId2">
    <c:autoUpdate val="0"/>
  </c:externalData>
  <c:userShapes r:id="rId3"/>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0"/>
    </c:view3D>
    <c:floor>
      <c:thickness val="0"/>
    </c:floor>
    <c:sideWall>
      <c:thickness val="0"/>
    </c:sideWall>
    <c:backWall>
      <c:thickness val="0"/>
    </c:backWall>
    <c:plotArea>
      <c:layout>
        <c:manualLayout>
          <c:layoutTarget val="inner"/>
          <c:xMode val="edge"/>
          <c:yMode val="edge"/>
          <c:x val="9.489697594969973E-2"/>
          <c:y val="9.6125711558782426E-2"/>
          <c:w val="0.82145781221105085"/>
          <c:h val="0.80774857688243518"/>
        </c:manualLayout>
      </c:layout>
      <c:bar3DChart>
        <c:barDir val="col"/>
        <c:grouping val="clustered"/>
        <c:varyColors val="0"/>
        <c:ser>
          <c:idx val="0"/>
          <c:order val="0"/>
          <c:tx>
            <c:strRef>
              <c:f>Лист1!$B$1</c:f>
              <c:strCache>
                <c:ptCount val="1"/>
                <c:pt idx="0">
                  <c:v>2021</c:v>
                </c:pt>
              </c:strCache>
            </c:strRef>
          </c:tx>
          <c:invertIfNegative val="0"/>
          <c:dLbls>
            <c:dLbl>
              <c:idx val="0"/>
              <c:layout>
                <c:manualLayout>
                  <c:x val="-1.0203517514575202E-2"/>
                  <c:y val="-4.3650817686250759E-2"/>
                </c:manualLayout>
              </c:layout>
              <c:numFmt formatCode="0" sourceLinked="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068-4AF8-8F87-6CA78721C77D}"/>
                </c:ext>
              </c:extLst>
            </c:dLbl>
            <c:numFmt formatCode="0" sourceLinked="0"/>
            <c:spPr>
              <a:noFill/>
              <a:ln w="25399">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штрафы, санкции, возмещение ущерба (тыс. руб.)</c:v>
                </c:pt>
              </c:strCache>
            </c:strRef>
          </c:cat>
          <c:val>
            <c:numRef>
              <c:f>Лист1!$B$2</c:f>
              <c:numCache>
                <c:formatCode>General</c:formatCode>
                <c:ptCount val="1"/>
                <c:pt idx="0">
                  <c:v>18144</c:v>
                </c:pt>
              </c:numCache>
            </c:numRef>
          </c:val>
          <c:extLst>
            <c:ext xmlns:c16="http://schemas.microsoft.com/office/drawing/2014/chart" uri="{C3380CC4-5D6E-409C-BE32-E72D297353CC}">
              <c16:uniqueId val="{00000001-9068-4AF8-8F87-6CA78721C77D}"/>
            </c:ext>
          </c:extLst>
        </c:ser>
        <c:ser>
          <c:idx val="1"/>
          <c:order val="1"/>
          <c:tx>
            <c:strRef>
              <c:f>Лист1!$C$1</c:f>
              <c:strCache>
                <c:ptCount val="1"/>
                <c:pt idx="0">
                  <c:v>2022</c:v>
                </c:pt>
              </c:strCache>
            </c:strRef>
          </c:tx>
          <c:invertIfNegative val="0"/>
          <c:dLbls>
            <c:dLbl>
              <c:idx val="0"/>
              <c:layout>
                <c:manualLayout>
                  <c:x val="7.7019539224264088E-3"/>
                  <c:y val="-6.3725762700172661E-2"/>
                </c:manualLayout>
              </c:layout>
              <c:numFmt formatCode="0" sourceLinked="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068-4AF8-8F87-6CA78721C77D}"/>
                </c:ext>
              </c:extLst>
            </c:dLbl>
            <c:numFmt formatCode="0" sourceLinked="0"/>
            <c:spPr>
              <a:noFill/>
              <a:ln w="25399">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штрафы, санкции, возмещение ущерба (тыс. руб.)</c:v>
                </c:pt>
              </c:strCache>
            </c:strRef>
          </c:cat>
          <c:val>
            <c:numRef>
              <c:f>Лист1!$C$2</c:f>
              <c:numCache>
                <c:formatCode>General</c:formatCode>
                <c:ptCount val="1"/>
                <c:pt idx="0">
                  <c:v>18178</c:v>
                </c:pt>
              </c:numCache>
            </c:numRef>
          </c:val>
          <c:extLst>
            <c:ext xmlns:c16="http://schemas.microsoft.com/office/drawing/2014/chart" uri="{C3380CC4-5D6E-409C-BE32-E72D297353CC}">
              <c16:uniqueId val="{00000003-9068-4AF8-8F87-6CA78721C77D}"/>
            </c:ext>
          </c:extLst>
        </c:ser>
        <c:ser>
          <c:idx val="2"/>
          <c:order val="2"/>
          <c:tx>
            <c:strRef>
              <c:f>Лист1!$D$1</c:f>
              <c:strCache>
                <c:ptCount val="1"/>
                <c:pt idx="0">
                  <c:v>2023</c:v>
                </c:pt>
              </c:strCache>
            </c:strRef>
          </c:tx>
          <c:invertIfNegative val="0"/>
          <c:dLbls>
            <c:dLbl>
              <c:idx val="0"/>
              <c:layout>
                <c:manualLayout>
                  <c:x val="1.6202849878142377E-2"/>
                  <c:y val="-0.160938346647616"/>
                </c:manualLayout>
              </c:layout>
              <c:numFmt formatCode="0" sourceLinked="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068-4AF8-8F87-6CA78721C77D}"/>
                </c:ext>
              </c:extLst>
            </c:dLbl>
            <c:numFmt formatCode="0" sourceLinked="0"/>
            <c:spPr>
              <a:noFill/>
              <a:ln w="25399">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штрафы, санкции, возмещение ущерба (тыс. руб.)</c:v>
                </c:pt>
              </c:strCache>
            </c:strRef>
          </c:cat>
          <c:val>
            <c:numRef>
              <c:f>Лист1!$D$2</c:f>
              <c:numCache>
                <c:formatCode>General</c:formatCode>
                <c:ptCount val="1"/>
                <c:pt idx="0">
                  <c:v>18594</c:v>
                </c:pt>
              </c:numCache>
            </c:numRef>
          </c:val>
          <c:extLst>
            <c:ext xmlns:c16="http://schemas.microsoft.com/office/drawing/2014/chart" uri="{C3380CC4-5D6E-409C-BE32-E72D297353CC}">
              <c16:uniqueId val="{00000005-9068-4AF8-8F87-6CA78721C77D}"/>
            </c:ext>
          </c:extLst>
        </c:ser>
        <c:ser>
          <c:idx val="3"/>
          <c:order val="3"/>
          <c:tx>
            <c:strRef>
              <c:f>Лист1!$E$1</c:f>
              <c:strCache>
                <c:ptCount val="1"/>
                <c:pt idx="0">
                  <c:v>2024</c:v>
                </c:pt>
              </c:strCache>
            </c:strRef>
          </c:tx>
          <c:invertIfNegative val="0"/>
          <c:dLbls>
            <c:dLbl>
              <c:idx val="0"/>
              <c:layout>
                <c:manualLayout>
                  <c:x val="9.4511162118260227E-3"/>
                  <c:y val="-5.136173044214408E-2"/>
                </c:manualLayout>
              </c:layout>
              <c:numFmt formatCode="0" sourceLinked="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068-4AF8-8F87-6CA78721C77D}"/>
                </c:ext>
              </c:extLst>
            </c:dLbl>
            <c:numFmt formatCode="0" sourceLinked="0"/>
            <c:spPr>
              <a:noFill/>
              <a:ln w="25399">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штрафы, санкции, возмещение ущерба (тыс. руб.)</c:v>
                </c:pt>
              </c:strCache>
            </c:strRef>
          </c:cat>
          <c:val>
            <c:numRef>
              <c:f>Лист1!$E$2</c:f>
              <c:numCache>
                <c:formatCode>General</c:formatCode>
                <c:ptCount val="1"/>
                <c:pt idx="0">
                  <c:v>46462</c:v>
                </c:pt>
              </c:numCache>
            </c:numRef>
          </c:val>
          <c:extLst>
            <c:ext xmlns:c16="http://schemas.microsoft.com/office/drawing/2014/chart" uri="{C3380CC4-5D6E-409C-BE32-E72D297353CC}">
              <c16:uniqueId val="{00000007-9068-4AF8-8F87-6CA78721C77D}"/>
            </c:ext>
          </c:extLst>
        </c:ser>
        <c:ser>
          <c:idx val="4"/>
          <c:order val="4"/>
          <c:tx>
            <c:strRef>
              <c:f>Лист1!$F$1</c:f>
              <c:strCache>
                <c:ptCount val="1"/>
                <c:pt idx="0">
                  <c:v>2025</c:v>
                </c:pt>
              </c:strCache>
            </c:strRef>
          </c:tx>
          <c:invertIfNegative val="0"/>
          <c:dLbls>
            <c:dLbl>
              <c:idx val="0"/>
              <c:layout>
                <c:manualLayout>
                  <c:x val="2.9638653471631492E-2"/>
                  <c:y val="-4.12779255729750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FCA-4102-A6C8-DD6DEE0C74C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штрафы, санкции, возмещение ущерба (тыс. руб.)</c:v>
                </c:pt>
              </c:strCache>
            </c:strRef>
          </c:cat>
          <c:val>
            <c:numRef>
              <c:f>Лист1!$F$2</c:f>
              <c:numCache>
                <c:formatCode>General</c:formatCode>
                <c:ptCount val="1"/>
                <c:pt idx="0">
                  <c:v>34110</c:v>
                </c:pt>
              </c:numCache>
            </c:numRef>
          </c:val>
          <c:extLst>
            <c:ext xmlns:c16="http://schemas.microsoft.com/office/drawing/2014/chart" uri="{C3380CC4-5D6E-409C-BE32-E72D297353CC}">
              <c16:uniqueId val="{00000001-2FCA-4102-A6C8-DD6DEE0C74C5}"/>
            </c:ext>
          </c:extLst>
        </c:ser>
        <c:dLbls>
          <c:showLegendKey val="0"/>
          <c:showVal val="0"/>
          <c:showCatName val="0"/>
          <c:showSerName val="0"/>
          <c:showPercent val="0"/>
          <c:showBubbleSize val="0"/>
        </c:dLbls>
        <c:gapWidth val="150"/>
        <c:shape val="cylinder"/>
        <c:axId val="196456448"/>
        <c:axId val="196457984"/>
        <c:axId val="0"/>
      </c:bar3DChart>
      <c:catAx>
        <c:axId val="196456448"/>
        <c:scaling>
          <c:orientation val="minMax"/>
        </c:scaling>
        <c:delete val="1"/>
        <c:axPos val="b"/>
        <c:numFmt formatCode="General" sourceLinked="1"/>
        <c:majorTickMark val="out"/>
        <c:minorTickMark val="none"/>
        <c:tickLblPos val="nextTo"/>
        <c:crossAx val="196457984"/>
        <c:crosses val="autoZero"/>
        <c:auto val="1"/>
        <c:lblAlgn val="ctr"/>
        <c:lblOffset val="100"/>
        <c:noMultiLvlLbl val="0"/>
      </c:catAx>
      <c:valAx>
        <c:axId val="196457984"/>
        <c:scaling>
          <c:orientation val="minMax"/>
        </c:scaling>
        <c:delete val="0"/>
        <c:axPos val="l"/>
        <c:numFmt formatCode="#,##0;[Red]#,##0" sourceLinked="0"/>
        <c:majorTickMark val="out"/>
        <c:minorTickMark val="none"/>
        <c:tickLblPos val="nextTo"/>
        <c:crossAx val="196456448"/>
        <c:crosses val="autoZero"/>
        <c:crossBetween val="between"/>
      </c:valAx>
      <c:spPr>
        <a:noFill/>
        <a:ln w="25399">
          <a:noFill/>
        </a:ln>
      </c:spPr>
    </c:plotArea>
    <c:legend>
      <c:legendPos val="r"/>
      <c:layout>
        <c:manualLayout>
          <c:xMode val="edge"/>
          <c:yMode val="edge"/>
          <c:x val="0.81377064087461515"/>
          <c:y val="0.24686205890930299"/>
          <c:w val="0.13297391179196338"/>
          <c:h val="0.61132229161010043"/>
        </c:manualLayout>
      </c:layout>
      <c:overlay val="0"/>
    </c:legend>
    <c:plotVisOnly val="1"/>
    <c:dispBlanksAs val="gap"/>
    <c:showDLblsOverMax val="0"/>
  </c:chart>
  <c:externalData r:id="rId2">
    <c:autoUpdate val="0"/>
  </c:externalData>
  <c:userShapes r:id="rId3"/>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0"/>
    </c:view3D>
    <c:floor>
      <c:thickness val="0"/>
    </c:floor>
    <c:sideWall>
      <c:thickness val="0"/>
    </c:sideWall>
    <c:backWall>
      <c:thickness val="0"/>
    </c:backWall>
    <c:plotArea>
      <c:layout>
        <c:manualLayout>
          <c:layoutTarget val="inner"/>
          <c:xMode val="edge"/>
          <c:yMode val="edge"/>
          <c:x val="0.13848745650979674"/>
          <c:y val="4.9842961548998296E-2"/>
          <c:w val="0.69255729438113622"/>
          <c:h val="0.91493093666322012"/>
        </c:manualLayout>
      </c:layout>
      <c:bar3DChart>
        <c:barDir val="col"/>
        <c:grouping val="clustered"/>
        <c:varyColors val="0"/>
        <c:ser>
          <c:idx val="0"/>
          <c:order val="0"/>
          <c:tx>
            <c:strRef>
              <c:f>Лист1!$B$1</c:f>
              <c:strCache>
                <c:ptCount val="1"/>
                <c:pt idx="0">
                  <c:v>2021</c:v>
                </c:pt>
              </c:strCache>
            </c:strRef>
          </c:tx>
          <c:invertIfNegative val="0"/>
          <c:dLbls>
            <c:numFmt formatCode="0" sourceLinked="0"/>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General</c:formatCode>
                <c:ptCount val="1"/>
                <c:pt idx="0">
                  <c:v>55892</c:v>
                </c:pt>
              </c:numCache>
            </c:numRef>
          </c:val>
          <c:extLst>
            <c:ext xmlns:c16="http://schemas.microsoft.com/office/drawing/2014/chart" uri="{C3380CC4-5D6E-409C-BE32-E72D297353CC}">
              <c16:uniqueId val="{00000000-CAB0-4563-9CB9-1E8DFB04215D}"/>
            </c:ext>
          </c:extLst>
        </c:ser>
        <c:ser>
          <c:idx val="1"/>
          <c:order val="1"/>
          <c:tx>
            <c:strRef>
              <c:f>Лист1!$C$1</c:f>
              <c:strCache>
                <c:ptCount val="1"/>
                <c:pt idx="0">
                  <c:v>2022</c:v>
                </c:pt>
              </c:strCache>
            </c:strRef>
          </c:tx>
          <c:invertIfNegative val="0"/>
          <c:dLbls>
            <c:dLbl>
              <c:idx val="0"/>
              <c:layout>
                <c:manualLayout>
                  <c:x val="6.762334284832105E-3"/>
                  <c:y val="-0.10656085116432269"/>
                </c:manualLayout>
              </c:layout>
              <c:numFmt formatCode="0" sourceLinked="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B0-4563-9CB9-1E8DFB04215D}"/>
                </c:ext>
              </c:extLst>
            </c:dLbl>
            <c:numFmt formatCode="0" sourceLinked="0"/>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Лист1!$C$2</c:f>
              <c:numCache>
                <c:formatCode>General</c:formatCode>
                <c:ptCount val="1"/>
                <c:pt idx="0">
                  <c:v>71844</c:v>
                </c:pt>
              </c:numCache>
            </c:numRef>
          </c:val>
          <c:extLst>
            <c:ext xmlns:c16="http://schemas.microsoft.com/office/drawing/2014/chart" uri="{C3380CC4-5D6E-409C-BE32-E72D297353CC}">
              <c16:uniqueId val="{00000002-CAB0-4563-9CB9-1E8DFB04215D}"/>
            </c:ext>
          </c:extLst>
        </c:ser>
        <c:ser>
          <c:idx val="2"/>
          <c:order val="2"/>
          <c:tx>
            <c:strRef>
              <c:f>Лист1!$D$1</c:f>
              <c:strCache>
                <c:ptCount val="1"/>
                <c:pt idx="0">
                  <c:v>2023</c:v>
                </c:pt>
              </c:strCache>
            </c:strRef>
          </c:tx>
          <c:invertIfNegative val="0"/>
          <c:dLbls>
            <c:dLbl>
              <c:idx val="0"/>
              <c:layout>
                <c:manualLayout>
                  <c:x val="1.3888888888888914E-2"/>
                  <c:y val="-2.0581858874083217E-2"/>
                </c:manualLayout>
              </c:layout>
              <c:numFmt formatCode="0" sourceLinked="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AB0-4563-9CB9-1E8DFB04215D}"/>
                </c:ext>
              </c:extLst>
            </c:dLbl>
            <c:dLbl>
              <c:idx val="2"/>
              <c:layout>
                <c:manualLayout>
                  <c:x val="5.5555555555555469E-2"/>
                  <c:y val="9.7314619170881966E-2"/>
                </c:manualLayout>
              </c:layout>
              <c:numFmt formatCode="0" sourceLinked="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AB0-4563-9CB9-1E8DFB04215D}"/>
                </c:ext>
              </c:extLst>
            </c:dLbl>
            <c:numFmt formatCode="0" sourceLinked="0"/>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Лист1!$D$2</c:f>
              <c:numCache>
                <c:formatCode>General</c:formatCode>
                <c:ptCount val="1"/>
                <c:pt idx="0">
                  <c:v>133469</c:v>
                </c:pt>
              </c:numCache>
            </c:numRef>
          </c:val>
          <c:extLst>
            <c:ext xmlns:c16="http://schemas.microsoft.com/office/drawing/2014/chart" uri="{C3380CC4-5D6E-409C-BE32-E72D297353CC}">
              <c16:uniqueId val="{00000005-CAB0-4563-9CB9-1E8DFB04215D}"/>
            </c:ext>
          </c:extLst>
        </c:ser>
        <c:ser>
          <c:idx val="3"/>
          <c:order val="3"/>
          <c:tx>
            <c:strRef>
              <c:f>Лист1!$E$1</c:f>
              <c:strCache>
                <c:ptCount val="1"/>
                <c:pt idx="0">
                  <c:v>2024</c:v>
                </c:pt>
              </c:strCache>
            </c:strRef>
          </c:tx>
          <c:invertIfNegative val="0"/>
          <c:dLbls>
            <c:dLbl>
              <c:idx val="0"/>
              <c:layout>
                <c:manualLayout>
                  <c:x val="1.1574074074074073E-2"/>
                  <c:y val="-4.1163717748166413E-2"/>
                </c:manualLayout>
              </c:layout>
              <c:numFmt formatCode="0" sourceLinked="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AB0-4563-9CB9-1E8DFB04215D}"/>
                </c:ext>
              </c:extLst>
            </c:dLbl>
            <c:numFmt formatCode="0" sourceLinked="0"/>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Лист1!$E$2</c:f>
              <c:numCache>
                <c:formatCode>General</c:formatCode>
                <c:ptCount val="1"/>
                <c:pt idx="0">
                  <c:v>5673</c:v>
                </c:pt>
              </c:numCache>
            </c:numRef>
          </c:val>
          <c:extLst>
            <c:ext xmlns:c16="http://schemas.microsoft.com/office/drawing/2014/chart" uri="{C3380CC4-5D6E-409C-BE32-E72D297353CC}">
              <c16:uniqueId val="{00000007-CAB0-4563-9CB9-1E8DFB04215D}"/>
            </c:ext>
          </c:extLst>
        </c:ser>
        <c:ser>
          <c:idx val="4"/>
          <c:order val="4"/>
          <c:tx>
            <c:strRef>
              <c:f>Лист1!$F$1</c:f>
              <c:strCache>
                <c:ptCount val="1"/>
                <c:pt idx="0">
                  <c:v>2025</c:v>
                </c:pt>
              </c:strCache>
            </c:strRef>
          </c:tx>
          <c:invertIfNegative val="0"/>
          <c:dLbls>
            <c:dLbl>
              <c:idx val="0"/>
              <c:layout>
                <c:manualLayout>
                  <c:x val="2.6457015493357054E-2"/>
                  <c:y val="-3.16154958249498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89D-4420-BBF5-AEDA043792F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Лист1!$F$2</c:f>
              <c:numCache>
                <c:formatCode>General</c:formatCode>
                <c:ptCount val="1"/>
                <c:pt idx="0">
                  <c:v>5083</c:v>
                </c:pt>
              </c:numCache>
            </c:numRef>
          </c:val>
          <c:extLst>
            <c:ext xmlns:c16="http://schemas.microsoft.com/office/drawing/2014/chart" uri="{C3380CC4-5D6E-409C-BE32-E72D297353CC}">
              <c16:uniqueId val="{00000000-8B99-42DC-825F-5275402795EE}"/>
            </c:ext>
          </c:extLst>
        </c:ser>
        <c:dLbls>
          <c:showLegendKey val="0"/>
          <c:showVal val="0"/>
          <c:showCatName val="0"/>
          <c:showSerName val="0"/>
          <c:showPercent val="0"/>
          <c:showBubbleSize val="0"/>
        </c:dLbls>
        <c:gapWidth val="150"/>
        <c:shape val="cylinder"/>
        <c:axId val="145887232"/>
        <c:axId val="145888768"/>
        <c:axId val="0"/>
      </c:bar3DChart>
      <c:catAx>
        <c:axId val="145887232"/>
        <c:scaling>
          <c:orientation val="minMax"/>
        </c:scaling>
        <c:delete val="0"/>
        <c:axPos val="b"/>
        <c:numFmt formatCode="General" sourceLinked="1"/>
        <c:majorTickMark val="out"/>
        <c:minorTickMark val="none"/>
        <c:tickLblPos val="nextTo"/>
        <c:crossAx val="145888768"/>
        <c:crosses val="autoZero"/>
        <c:auto val="1"/>
        <c:lblAlgn val="ctr"/>
        <c:lblOffset val="100"/>
        <c:noMultiLvlLbl val="0"/>
      </c:catAx>
      <c:valAx>
        <c:axId val="145888768"/>
        <c:scaling>
          <c:orientation val="minMax"/>
        </c:scaling>
        <c:delete val="0"/>
        <c:axPos val="l"/>
        <c:numFmt formatCode="#,##0;[Red]#,##0" sourceLinked="0"/>
        <c:majorTickMark val="out"/>
        <c:minorTickMark val="none"/>
        <c:tickLblPos val="nextTo"/>
        <c:crossAx val="145887232"/>
        <c:crosses val="autoZero"/>
        <c:crossBetween val="between"/>
      </c:valAx>
      <c:spPr>
        <a:noFill/>
        <a:ln w="25400">
          <a:noFill/>
        </a:ln>
      </c:spPr>
    </c:plotArea>
    <c:legend>
      <c:legendPos val="r"/>
      <c:layout>
        <c:manualLayout>
          <c:xMode val="edge"/>
          <c:yMode val="edge"/>
          <c:x val="0.76416261797062601"/>
          <c:y val="0.23864066410303364"/>
          <c:w val="0.12950321912190613"/>
          <c:h val="0.71361142011944645"/>
        </c:manualLayout>
      </c:layout>
      <c:overlay val="0"/>
    </c:legend>
    <c:plotVisOnly val="1"/>
    <c:dispBlanksAs val="gap"/>
    <c:showDLblsOverMax val="0"/>
  </c:chart>
  <c:externalData r:id="rId2">
    <c:autoUpdate val="0"/>
  </c:externalData>
  <c:userShapes r:id="rId3"/>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0"/>
      <c:hPercent val="142"/>
      <c:rotY val="0"/>
      <c:depthPercent val="100"/>
      <c:rAngAx val="0"/>
    </c:view3D>
    <c:floor>
      <c:thickness val="0"/>
    </c:floor>
    <c:sideWall>
      <c:thickness val="0"/>
    </c:sideWall>
    <c:backWall>
      <c:thickness val="0"/>
    </c:backWall>
    <c:plotArea>
      <c:layout>
        <c:manualLayout>
          <c:layoutTarget val="inner"/>
          <c:xMode val="edge"/>
          <c:yMode val="edge"/>
          <c:x val="0.12160121267517679"/>
          <c:y val="4.7008547008547008E-2"/>
          <c:w val="0.50910448333967118"/>
          <c:h val="0.86730062588330303"/>
        </c:manualLayout>
      </c:layout>
      <c:bar3DChart>
        <c:barDir val="bar"/>
        <c:grouping val="stacked"/>
        <c:varyColors val="0"/>
        <c:ser>
          <c:idx val="0"/>
          <c:order val="0"/>
          <c:tx>
            <c:strRef>
              <c:f>Лист1!$B$1</c:f>
              <c:strCache>
                <c:ptCount val="1"/>
                <c:pt idx="0">
                  <c:v>субвенции</c:v>
                </c:pt>
              </c:strCache>
            </c:strRef>
          </c:tx>
          <c:invertIfNegative val="0"/>
          <c:dLbls>
            <c:dLbl>
              <c:idx val="0"/>
              <c:layout>
                <c:manualLayout>
                  <c:x val="-6.9443885357207743E-3"/>
                  <c:y val="-7.1524826684681408E-2"/>
                </c:manualLayout>
              </c:layout>
              <c:numFmt formatCode="0" sourceLinked="0"/>
              <c:spPr/>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14C-48D4-9CD5-8B0DEFC397A5}"/>
                </c:ext>
              </c:extLst>
            </c:dLbl>
            <c:dLbl>
              <c:idx val="1"/>
              <c:layout>
                <c:manualLayout>
                  <c:x val="6.9444444444444527E-3"/>
                  <c:y val="-7.0530095466749571E-2"/>
                </c:manualLayout>
              </c:layout>
              <c:numFmt formatCode="0" sourceLinked="0"/>
              <c:spPr/>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14C-48D4-9CD5-8B0DEFC397A5}"/>
                </c:ext>
              </c:extLst>
            </c:dLbl>
            <c:dLbl>
              <c:idx val="2"/>
              <c:layout>
                <c:manualLayout>
                  <c:x val="2.3148148148148147E-3"/>
                  <c:y val="-7.4510633808576004E-2"/>
                </c:manualLayout>
              </c:layout>
              <c:numFmt formatCode="0" sourceLinked="0"/>
              <c:spPr/>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14C-48D4-9CD5-8B0DEFC397A5}"/>
                </c:ext>
              </c:extLst>
            </c:dLbl>
            <c:dLbl>
              <c:idx val="3"/>
              <c:layout>
                <c:manualLayout>
                  <c:x val="0"/>
                  <c:y val="-6.342393092284955E-2"/>
                </c:manualLayout>
              </c:layout>
              <c:numFmt formatCode="0" sourceLinked="0"/>
              <c:spPr/>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14C-48D4-9CD5-8B0DEFC397A5}"/>
                </c:ext>
              </c:extLst>
            </c:dLbl>
            <c:dLbl>
              <c:idx val="4"/>
              <c:layout>
                <c:manualLayout>
                  <c:x val="2.3148148148148147E-3"/>
                  <c:y val="-6.7387926605527532E-2"/>
                </c:manualLayout>
              </c:layout>
              <c:numFmt formatCode="0" sourceLinked="0"/>
              <c:spPr/>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14C-48D4-9CD5-8B0DEFC397A5}"/>
                </c:ext>
              </c:extLst>
            </c:dLbl>
            <c:dLbl>
              <c:idx val="5"/>
              <c:layout>
                <c:manualLayout>
                  <c:x val="-4.6296296296296372E-3"/>
                  <c:y val="-5.9523809523809507E-2"/>
                </c:manualLayout>
              </c:layout>
              <c:numFmt formatCode="0" sourceLinked="0"/>
              <c:spPr/>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14C-48D4-9CD5-8B0DEFC397A5}"/>
                </c:ext>
              </c:extLst>
            </c:dLbl>
            <c:dLbl>
              <c:idx val="6"/>
              <c:layout>
                <c:manualLayout>
                  <c:x val="0"/>
                  <c:y val="-5.9459935240171395E-2"/>
                </c:manualLayout>
              </c:layout>
              <c:numFmt formatCode="0" sourceLinked="0"/>
              <c:spPr/>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14C-48D4-9CD5-8B0DEFC397A5}"/>
                </c:ext>
              </c:extLst>
            </c:dLbl>
            <c:numFmt formatCode="0" sourceLinked="0"/>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2021 год</c:v>
                </c:pt>
                <c:pt idx="1">
                  <c:v>2022 год</c:v>
                </c:pt>
                <c:pt idx="2">
                  <c:v>2023 год</c:v>
                </c:pt>
                <c:pt idx="3">
                  <c:v>2024 год</c:v>
                </c:pt>
                <c:pt idx="4">
                  <c:v>2025 год</c:v>
                </c:pt>
              </c:strCache>
            </c:strRef>
          </c:cat>
          <c:val>
            <c:numRef>
              <c:f>Лист1!$B$2:$B$6</c:f>
              <c:numCache>
                <c:formatCode>General</c:formatCode>
                <c:ptCount val="5"/>
                <c:pt idx="0">
                  <c:v>1376</c:v>
                </c:pt>
                <c:pt idx="1">
                  <c:v>1535</c:v>
                </c:pt>
                <c:pt idx="2">
                  <c:v>1767</c:v>
                </c:pt>
                <c:pt idx="3">
                  <c:v>2272</c:v>
                </c:pt>
                <c:pt idx="4">
                  <c:v>2210</c:v>
                </c:pt>
              </c:numCache>
            </c:numRef>
          </c:val>
          <c:extLst>
            <c:ext xmlns:c16="http://schemas.microsoft.com/office/drawing/2014/chart" uri="{C3380CC4-5D6E-409C-BE32-E72D297353CC}">
              <c16:uniqueId val="{00000007-2B49-4261-9079-B75D29ACD10A}"/>
            </c:ext>
          </c:extLst>
        </c:ser>
        <c:ser>
          <c:idx val="1"/>
          <c:order val="1"/>
          <c:tx>
            <c:strRef>
              <c:f>Лист1!$C$1</c:f>
              <c:strCache>
                <c:ptCount val="1"/>
                <c:pt idx="0">
                  <c:v>субсидии</c:v>
                </c:pt>
              </c:strCache>
            </c:strRef>
          </c:tx>
          <c:invertIfNegative val="0"/>
          <c:dLbls>
            <c:dLbl>
              <c:idx val="0"/>
              <c:layout>
                <c:manualLayout>
                  <c:x val="-4.6296296296296372E-3"/>
                  <c:y val="-6.5009217070276334E-2"/>
                </c:manualLayout>
              </c:layout>
              <c:numFmt formatCode="0" sourceLinked="0"/>
              <c:spPr/>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14C-48D4-9CD5-8B0DEFC397A5}"/>
                </c:ext>
              </c:extLst>
            </c:dLbl>
            <c:dLbl>
              <c:idx val="1"/>
              <c:layout>
                <c:manualLayout>
                  <c:x val="-4.6298118985126863E-3"/>
                  <c:y val="-9.9458212306614752E-2"/>
                </c:manualLayout>
              </c:layout>
              <c:numFmt formatCode="0" sourceLinked="0"/>
              <c:spPr/>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14C-48D4-9CD5-8B0DEFC397A5}"/>
                </c:ext>
              </c:extLst>
            </c:dLbl>
            <c:dLbl>
              <c:idx val="2"/>
              <c:layout>
                <c:manualLayout>
                  <c:x val="-4.6296296296296372E-3"/>
                  <c:y val="-6.2211634920367506E-2"/>
                </c:manualLayout>
              </c:layout>
              <c:numFmt formatCode="0" sourceLinked="0"/>
              <c:spPr/>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14C-48D4-9CD5-8B0DEFC397A5}"/>
                </c:ext>
              </c:extLst>
            </c:dLbl>
            <c:dLbl>
              <c:idx val="3"/>
              <c:layout>
                <c:manualLayout>
                  <c:x val="-4.6296296296296372E-3"/>
                  <c:y val="-6.342393092284955E-2"/>
                </c:manualLayout>
              </c:layout>
              <c:numFmt formatCode="0" sourceLinked="0"/>
              <c:spPr/>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14C-48D4-9CD5-8B0DEFC397A5}"/>
                </c:ext>
              </c:extLst>
            </c:dLbl>
            <c:dLbl>
              <c:idx val="4"/>
              <c:layout>
                <c:manualLayout>
                  <c:x val="0"/>
                  <c:y val="-6.7387926605527532E-2"/>
                </c:manualLayout>
              </c:layout>
              <c:numFmt formatCode="0" sourceLinked="0"/>
              <c:spPr/>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14C-48D4-9CD5-8B0DEFC397A5}"/>
                </c:ext>
              </c:extLst>
            </c:dLbl>
            <c:dLbl>
              <c:idx val="5"/>
              <c:layout>
                <c:manualLayout>
                  <c:x val="-2.3148148148148147E-3"/>
                  <c:y val="-7.9279913653561754E-2"/>
                </c:manualLayout>
              </c:layout>
              <c:numFmt formatCode="0" sourceLinked="0"/>
              <c:spPr/>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14C-48D4-9CD5-8B0DEFC397A5}"/>
                </c:ext>
              </c:extLst>
            </c:dLbl>
            <c:dLbl>
              <c:idx val="6"/>
              <c:layout>
                <c:manualLayout>
                  <c:x val="-2.3148148148148147E-3"/>
                  <c:y val="-6.746031746031747E-2"/>
                </c:manualLayout>
              </c:layout>
              <c:numFmt formatCode="0" sourceLinked="0"/>
              <c:spPr/>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14C-48D4-9CD5-8B0DEFC397A5}"/>
                </c:ext>
              </c:extLst>
            </c:dLbl>
            <c:numFmt formatCode="0" sourceLinked="0"/>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2021 год</c:v>
                </c:pt>
                <c:pt idx="1">
                  <c:v>2022 год</c:v>
                </c:pt>
                <c:pt idx="2">
                  <c:v>2023 год</c:v>
                </c:pt>
                <c:pt idx="3">
                  <c:v>2024 год</c:v>
                </c:pt>
                <c:pt idx="4">
                  <c:v>2025 год</c:v>
                </c:pt>
              </c:strCache>
            </c:strRef>
          </c:cat>
          <c:val>
            <c:numRef>
              <c:f>Лист1!$C$2:$C$6</c:f>
              <c:numCache>
                <c:formatCode>General</c:formatCode>
                <c:ptCount val="5"/>
                <c:pt idx="0">
                  <c:v>924</c:v>
                </c:pt>
                <c:pt idx="1">
                  <c:v>1358</c:v>
                </c:pt>
                <c:pt idx="2">
                  <c:v>954</c:v>
                </c:pt>
                <c:pt idx="3">
                  <c:v>1550</c:v>
                </c:pt>
                <c:pt idx="4">
                  <c:v>1128</c:v>
                </c:pt>
              </c:numCache>
            </c:numRef>
          </c:val>
          <c:extLst>
            <c:ext xmlns:c16="http://schemas.microsoft.com/office/drawing/2014/chart" uri="{C3380CC4-5D6E-409C-BE32-E72D297353CC}">
              <c16:uniqueId val="{0000000F-2B49-4261-9079-B75D29ACD10A}"/>
            </c:ext>
          </c:extLst>
        </c:ser>
        <c:ser>
          <c:idx val="2"/>
          <c:order val="2"/>
          <c:tx>
            <c:strRef>
              <c:f>Лист1!$D$1</c:f>
              <c:strCache>
                <c:ptCount val="1"/>
                <c:pt idx="0">
                  <c:v>дотации</c:v>
                </c:pt>
              </c:strCache>
            </c:strRef>
          </c:tx>
          <c:invertIfNegative val="0"/>
          <c:dLbls>
            <c:dLbl>
              <c:idx val="0"/>
              <c:layout>
                <c:manualLayout>
                  <c:x val="9.2590769903761611E-3"/>
                  <c:y val="-9.5169978752655912E-2"/>
                </c:manualLayout>
              </c:layout>
              <c:numFmt formatCode="0" sourceLinked="0"/>
              <c:spPr/>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14C-48D4-9CD5-8B0DEFC397A5}"/>
                </c:ext>
              </c:extLst>
            </c:dLbl>
            <c:dLbl>
              <c:idx val="1"/>
              <c:layout>
                <c:manualLayout>
                  <c:x val="1.0733732882727843E-2"/>
                  <c:y val="-8.0686173878979917E-2"/>
                </c:manualLayout>
              </c:layout>
              <c:numFmt formatCode="0" sourceLinked="0"/>
              <c:spPr/>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14C-48D4-9CD5-8B0DEFC397A5}"/>
                </c:ext>
              </c:extLst>
            </c:dLbl>
            <c:dLbl>
              <c:idx val="2"/>
              <c:layout>
                <c:manualLayout>
                  <c:x val="-4.6298118985126863E-3"/>
                  <c:y val="-8.3273653293338329E-2"/>
                </c:manualLayout>
              </c:layout>
              <c:numFmt formatCode="0" sourceLinked="0"/>
              <c:spPr/>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14C-48D4-9CD5-8B0DEFC397A5}"/>
                </c:ext>
              </c:extLst>
            </c:dLbl>
            <c:dLbl>
              <c:idx val="3"/>
              <c:layout>
                <c:manualLayout>
                  <c:x val="0"/>
                  <c:y val="-8.7207905018917953E-2"/>
                </c:manualLayout>
              </c:layout>
              <c:numFmt formatCode="0" sourceLinked="0"/>
              <c:spPr/>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14C-48D4-9CD5-8B0DEFC397A5}"/>
                </c:ext>
              </c:extLst>
            </c:dLbl>
            <c:dLbl>
              <c:idx val="4"/>
              <c:layout>
                <c:manualLayout>
                  <c:x val="9.2592592592592587E-3"/>
                  <c:y val="-9.5174353205849271E-2"/>
                </c:manualLayout>
              </c:layout>
              <c:numFmt formatCode="0" sourceLinked="0"/>
              <c:spPr/>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14C-48D4-9CD5-8B0DEFC397A5}"/>
                </c:ext>
              </c:extLst>
            </c:dLbl>
            <c:dLbl>
              <c:idx val="5"/>
              <c:layout>
                <c:manualLayout>
                  <c:x val="-2.3148468309165636E-3"/>
                  <c:y val="-2.7959536056844789E-2"/>
                </c:manualLayout>
              </c:layout>
              <c:numFmt formatCode="0" sourceLinked="0"/>
              <c:spPr/>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14C-48D4-9CD5-8B0DEFC397A5}"/>
                </c:ext>
              </c:extLst>
            </c:dLbl>
            <c:dLbl>
              <c:idx val="6"/>
              <c:layout>
                <c:manualLayout>
                  <c:x val="0"/>
                  <c:y val="-3.9639956826780891E-2"/>
                </c:manualLayout>
              </c:layout>
              <c:numFmt formatCode="0" sourceLinked="0"/>
              <c:spPr/>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14C-48D4-9CD5-8B0DEFC397A5}"/>
                </c:ext>
              </c:extLst>
            </c:dLbl>
            <c:numFmt formatCode="0" sourceLinked="0"/>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2021 год</c:v>
                </c:pt>
                <c:pt idx="1">
                  <c:v>2022 год</c:v>
                </c:pt>
                <c:pt idx="2">
                  <c:v>2023 год</c:v>
                </c:pt>
                <c:pt idx="3">
                  <c:v>2024 год</c:v>
                </c:pt>
                <c:pt idx="4">
                  <c:v>2025 год</c:v>
                </c:pt>
              </c:strCache>
            </c:strRef>
          </c:cat>
          <c:val>
            <c:numRef>
              <c:f>Лист1!$D$2:$D$6</c:f>
              <c:numCache>
                <c:formatCode>General</c:formatCode>
                <c:ptCount val="5"/>
                <c:pt idx="0">
                  <c:v>132</c:v>
                </c:pt>
                <c:pt idx="1">
                  <c:v>90</c:v>
                </c:pt>
                <c:pt idx="2">
                  <c:v>140</c:v>
                </c:pt>
                <c:pt idx="3">
                  <c:v>141</c:v>
                </c:pt>
                <c:pt idx="4">
                  <c:v>161</c:v>
                </c:pt>
              </c:numCache>
            </c:numRef>
          </c:val>
          <c:extLst>
            <c:ext xmlns:c16="http://schemas.microsoft.com/office/drawing/2014/chart" uri="{C3380CC4-5D6E-409C-BE32-E72D297353CC}">
              <c16:uniqueId val="{00000017-2B49-4261-9079-B75D29ACD10A}"/>
            </c:ext>
          </c:extLst>
        </c:ser>
        <c:ser>
          <c:idx val="3"/>
          <c:order val="3"/>
          <c:tx>
            <c:strRef>
              <c:f>Лист1!$E$1</c:f>
              <c:strCache>
                <c:ptCount val="1"/>
                <c:pt idx="0">
                  <c:v>МБТ</c:v>
                </c:pt>
              </c:strCache>
            </c:strRef>
          </c:tx>
          <c:invertIfNegative val="0"/>
          <c:dLbls>
            <c:dLbl>
              <c:idx val="0"/>
              <c:layout>
                <c:manualLayout>
                  <c:x val="4.9917443633323261E-2"/>
                  <c:y val="-1.4675036817755827E-2"/>
                </c:manualLayout>
              </c:layout>
              <c:numFmt formatCode="0" sourceLinked="0"/>
              <c:spPr/>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14C-48D4-9CD5-8B0DEFC397A5}"/>
                </c:ext>
              </c:extLst>
            </c:dLbl>
            <c:dLbl>
              <c:idx val="1"/>
              <c:layout>
                <c:manualLayout>
                  <c:x val="4.7100403581732946E-2"/>
                  <c:y val="5.8666997333994666E-3"/>
                </c:manualLayout>
              </c:layout>
              <c:numFmt formatCode="0" sourceLinked="0"/>
              <c:spPr/>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14C-48D4-9CD5-8B0DEFC397A5}"/>
                </c:ext>
              </c:extLst>
            </c:dLbl>
            <c:dLbl>
              <c:idx val="2"/>
              <c:layout>
                <c:manualLayout>
                  <c:x val="4.1078467191748576E-2"/>
                  <c:y val="-3.8233937789149547E-2"/>
                </c:manualLayout>
              </c:layout>
              <c:numFmt formatCode="0" sourceLinked="0"/>
              <c:spPr/>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14C-48D4-9CD5-8B0DEFC397A5}"/>
                </c:ext>
              </c:extLst>
            </c:dLbl>
            <c:dLbl>
              <c:idx val="3"/>
              <c:layout>
                <c:manualLayout>
                  <c:x val="4.0574170747644508E-2"/>
                  <c:y val="-2.1675121114301185E-2"/>
                </c:manualLayout>
              </c:layout>
              <c:numFmt formatCode="0" sourceLinked="0"/>
              <c:spPr/>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14C-48D4-9CD5-8B0DEFC397A5}"/>
                </c:ext>
              </c:extLst>
            </c:dLbl>
            <c:dLbl>
              <c:idx val="4"/>
              <c:layout>
                <c:manualLayout>
                  <c:x val="4.0742269562345869E-2"/>
                  <c:y val="-9.0802255180518505E-3"/>
                </c:manualLayout>
              </c:layout>
              <c:numFmt formatCode="0" sourceLinked="0"/>
              <c:spPr/>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14C-48D4-9CD5-8B0DEFC397A5}"/>
                </c:ext>
              </c:extLst>
            </c:dLbl>
            <c:dLbl>
              <c:idx val="5"/>
              <c:layout>
                <c:manualLayout>
                  <c:x val="1.8518518518518542E-2"/>
                  <c:y val="-6.3423930922849522E-2"/>
                </c:manualLayout>
              </c:layout>
              <c:numFmt formatCode="0" sourceLinked="0"/>
              <c:spPr/>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814C-48D4-9CD5-8B0DEFC397A5}"/>
                </c:ext>
              </c:extLst>
            </c:dLbl>
            <c:dLbl>
              <c:idx val="6"/>
              <c:layout>
                <c:manualLayout>
                  <c:x val="2.0833333333333377E-2"/>
                  <c:y val="-4.7567948192137062E-2"/>
                </c:manualLayout>
              </c:layout>
              <c:numFmt formatCode="0" sourceLinked="0"/>
              <c:spPr/>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814C-48D4-9CD5-8B0DEFC397A5}"/>
                </c:ext>
              </c:extLst>
            </c:dLbl>
            <c:numFmt formatCode="0" sourceLinked="0"/>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2021 год</c:v>
                </c:pt>
                <c:pt idx="1">
                  <c:v>2022 год</c:v>
                </c:pt>
                <c:pt idx="2">
                  <c:v>2023 год</c:v>
                </c:pt>
                <c:pt idx="3">
                  <c:v>2024 год</c:v>
                </c:pt>
                <c:pt idx="4">
                  <c:v>2025 год</c:v>
                </c:pt>
              </c:strCache>
            </c:strRef>
          </c:cat>
          <c:val>
            <c:numRef>
              <c:f>Лист1!$E$2:$E$6</c:f>
              <c:numCache>
                <c:formatCode>General</c:formatCode>
                <c:ptCount val="5"/>
                <c:pt idx="0">
                  <c:v>194</c:v>
                </c:pt>
                <c:pt idx="1">
                  <c:v>375</c:v>
                </c:pt>
                <c:pt idx="2">
                  <c:v>447</c:v>
                </c:pt>
                <c:pt idx="3">
                  <c:v>220</c:v>
                </c:pt>
                <c:pt idx="4">
                  <c:v>96</c:v>
                </c:pt>
              </c:numCache>
            </c:numRef>
          </c:val>
          <c:extLst>
            <c:ext xmlns:c16="http://schemas.microsoft.com/office/drawing/2014/chart" uri="{C3380CC4-5D6E-409C-BE32-E72D297353CC}">
              <c16:uniqueId val="{0000001F-2B49-4261-9079-B75D29ACD10A}"/>
            </c:ext>
          </c:extLst>
        </c:ser>
        <c:ser>
          <c:idx val="4"/>
          <c:order val="4"/>
          <c:tx>
            <c:strRef>
              <c:f>Лист1!$F$1</c:f>
              <c:strCache>
                <c:ptCount val="1"/>
                <c:pt idx="0">
                  <c:v>Столбец5</c:v>
                </c:pt>
              </c:strCache>
            </c:strRef>
          </c:tx>
          <c:invertIfNegative val="0"/>
          <c:cat>
            <c:strRef>
              <c:f>Лист1!$A$2:$A$6</c:f>
              <c:strCache>
                <c:ptCount val="5"/>
                <c:pt idx="0">
                  <c:v>2021 год</c:v>
                </c:pt>
                <c:pt idx="1">
                  <c:v>2022 год</c:v>
                </c:pt>
                <c:pt idx="2">
                  <c:v>2023 год</c:v>
                </c:pt>
                <c:pt idx="3">
                  <c:v>2024 год</c:v>
                </c:pt>
                <c:pt idx="4">
                  <c:v>2025 год</c:v>
                </c:pt>
              </c:strCache>
            </c:strRef>
          </c:cat>
          <c:val>
            <c:numRef>
              <c:f>Лист1!$F$2:$F$6</c:f>
            </c:numRef>
          </c:val>
          <c:extLst>
            <c:ext xmlns:c16="http://schemas.microsoft.com/office/drawing/2014/chart" uri="{C3380CC4-5D6E-409C-BE32-E72D297353CC}">
              <c16:uniqueId val="{00000020-2B49-4261-9079-B75D29ACD10A}"/>
            </c:ext>
          </c:extLst>
        </c:ser>
        <c:dLbls>
          <c:showLegendKey val="0"/>
          <c:showVal val="0"/>
          <c:showCatName val="0"/>
          <c:showSerName val="0"/>
          <c:showPercent val="0"/>
          <c:showBubbleSize val="0"/>
        </c:dLbls>
        <c:gapWidth val="150"/>
        <c:shape val="cylinder"/>
        <c:axId val="153365120"/>
        <c:axId val="153391488"/>
        <c:axId val="0"/>
      </c:bar3DChart>
      <c:catAx>
        <c:axId val="153365120"/>
        <c:scaling>
          <c:orientation val="minMax"/>
        </c:scaling>
        <c:delete val="0"/>
        <c:axPos val="l"/>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153391488"/>
        <c:crosses val="autoZero"/>
        <c:auto val="1"/>
        <c:lblAlgn val="ctr"/>
        <c:lblOffset val="100"/>
        <c:noMultiLvlLbl val="0"/>
      </c:catAx>
      <c:valAx>
        <c:axId val="153391488"/>
        <c:scaling>
          <c:orientation val="minMax"/>
        </c:scaling>
        <c:delete val="0"/>
        <c:axPos val="b"/>
        <c:numFmt formatCode="#,##0;[Red]#,##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153365120"/>
        <c:crosses val="autoZero"/>
        <c:crossBetween val="between"/>
      </c:valAx>
      <c:spPr>
        <a:noFill/>
        <a:ln w="25400">
          <a:noFill/>
        </a:ln>
      </c:spPr>
    </c:plotArea>
    <c:legend>
      <c:legendPos val="r"/>
      <c:layout>
        <c:manualLayout>
          <c:xMode val="edge"/>
          <c:yMode val="edge"/>
          <c:x val="0.62815003465813057"/>
          <c:y val="0.17085338089644872"/>
          <c:w val="0.1287267173444962"/>
          <c:h val="0.43847378375829915"/>
        </c:manualLayout>
      </c:layout>
      <c:overlay val="0"/>
      <c:txPr>
        <a:bodyPr/>
        <a:lstStyle/>
        <a:p>
          <a:pPr>
            <a:defRPr sz="920" b="0" i="0" u="none" strike="noStrike" baseline="0">
              <a:solidFill>
                <a:srgbClr val="000000"/>
              </a:solidFill>
              <a:latin typeface="Calibri"/>
              <a:ea typeface="Calibri"/>
              <a:cs typeface="Calibri"/>
            </a:defRPr>
          </a:pPr>
          <a:endParaRPr lang="ru-RU"/>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ru-RU"/>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4978552438226769E-2"/>
          <c:y val="5.1200000000000002E-2"/>
          <c:w val="0.7294799072446041"/>
          <c:h val="0.88492825196850389"/>
        </c:manualLayout>
      </c:layout>
      <c:barChart>
        <c:barDir val="col"/>
        <c:grouping val="clustered"/>
        <c:varyColors val="0"/>
        <c:ser>
          <c:idx val="0"/>
          <c:order val="0"/>
          <c:tx>
            <c:strRef>
              <c:f>Лист5!$B$2</c:f>
              <c:strCache>
                <c:ptCount val="1"/>
                <c:pt idx="0">
                  <c:v>2024 год</c:v>
                </c:pt>
              </c:strCache>
            </c:strRef>
          </c:tx>
          <c:invertIfNegative val="0"/>
          <c:dLbls>
            <c:dLbl>
              <c:idx val="1"/>
              <c:layout>
                <c:manualLayout>
                  <c:x val="-1.7259978425026967E-2"/>
                  <c:y val="1.1733197790431226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F5-4105-A76B-D0C5826C08CC}"/>
                </c:ext>
              </c:extLst>
            </c:dLbl>
            <c:dLbl>
              <c:idx val="2"/>
              <c:layout>
                <c:manualLayout>
                  <c:x val="-6.4726617910625247E-3"/>
                  <c:y val="-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EF5-4105-A76B-D0C5826C08CC}"/>
                </c:ext>
              </c:extLst>
            </c:dLbl>
            <c:dLbl>
              <c:idx val="3"/>
              <c:layout>
                <c:manualLayout>
                  <c:x val="-1.725997842502696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EF5-4105-A76B-D0C5826C08CC}"/>
                </c:ext>
              </c:extLst>
            </c:dLbl>
            <c:dLbl>
              <c:idx val="4"/>
              <c:layout>
                <c:manualLayout>
                  <c:x val="-2.1574973031284108E-3"/>
                  <c:y val="1.2800000000000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EF5-4105-A76B-D0C5826C08CC}"/>
                </c:ext>
              </c:extLst>
            </c:dLbl>
            <c:dLbl>
              <c:idx val="5"/>
              <c:layout>
                <c:manualLayout>
                  <c:x val="-6.4724919093850737E-3"/>
                  <c:y val="-3.20000000000000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EF5-4105-A76B-D0C5826C08CC}"/>
                </c:ext>
              </c:extLst>
            </c:dLbl>
            <c:dLbl>
              <c:idx val="6"/>
              <c:layout>
                <c:manualLayout>
                  <c:x val="-2.5889967637540454E-2"/>
                  <c:y val="6.40000000000000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EF5-4105-A76B-D0C5826C08CC}"/>
                </c:ext>
              </c:extLst>
            </c:dLbl>
            <c:dLbl>
              <c:idx val="8"/>
              <c:layout>
                <c:manualLayout>
                  <c:x val="-6.472491909385113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EF5-4105-A76B-D0C5826C08CC}"/>
                </c:ext>
              </c:extLst>
            </c:dLbl>
            <c:dLbl>
              <c:idx val="9"/>
              <c:layout>
                <c:manualLayout>
                  <c:x val="-2.3732470334412083E-2"/>
                  <c:y val="6.40000000000000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EF5-4105-A76B-D0C5826C08CC}"/>
                </c:ext>
              </c:extLst>
            </c:dLbl>
            <c:dLbl>
              <c:idx val="10"/>
              <c:layout>
                <c:manualLayout>
                  <c:x val="-1.0787486515641856E-2"/>
                  <c:y val="-6.39999999999988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EF5-4105-A76B-D0C5826C08CC}"/>
                </c:ext>
              </c:extLst>
            </c:dLbl>
            <c:dLbl>
              <c:idx val="11"/>
              <c:layout>
                <c:manualLayout>
                  <c:x val="-1.5102481121898518E-2"/>
                  <c:y val="3.20000000000000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EF5-4105-A76B-D0C5826C08CC}"/>
                </c:ext>
              </c:extLst>
            </c:dLbl>
            <c:spPr>
              <a:noFill/>
              <a:ln>
                <a:noFill/>
              </a:ln>
              <a:effectLst/>
            </c:spPr>
            <c:txPr>
              <a:bodyPr/>
              <a:lstStyle/>
              <a:p>
                <a:pPr>
                  <a:defRPr sz="800" b="1">
                    <a:solidFill>
                      <a:schemeClr val="accent5">
                        <a:lumMod val="75000"/>
                      </a:schemeClr>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Лист5!$A$3:$A$54</c:f>
              <c:strCache>
                <c:ptCount val="13"/>
                <c:pt idx="0">
                  <c:v>раздел 0100</c:v>
                </c:pt>
                <c:pt idx="1">
                  <c:v>раздел 0200</c:v>
                </c:pt>
                <c:pt idx="2">
                  <c:v>раздел 0300</c:v>
                </c:pt>
                <c:pt idx="3">
                  <c:v>раздел 0400</c:v>
                </c:pt>
                <c:pt idx="4">
                  <c:v>раздел 0500</c:v>
                </c:pt>
                <c:pt idx="5">
                  <c:v>раздел 0600</c:v>
                </c:pt>
                <c:pt idx="6">
                  <c:v>раздел 0700</c:v>
                </c:pt>
                <c:pt idx="7">
                  <c:v>раздел 0800</c:v>
                </c:pt>
                <c:pt idx="8">
                  <c:v>раздел 0900</c:v>
                </c:pt>
                <c:pt idx="9">
                  <c:v>раздел 1000</c:v>
                </c:pt>
                <c:pt idx="10">
                  <c:v>раздел 1100</c:v>
                </c:pt>
                <c:pt idx="11">
                  <c:v>раздел 1200</c:v>
                </c:pt>
                <c:pt idx="12">
                  <c:v>раздел 1300</c:v>
                </c:pt>
              </c:strCache>
            </c:strRef>
          </c:cat>
          <c:val>
            <c:numRef>
              <c:f>Лист5!$B$3:$B$54</c:f>
              <c:numCache>
                <c:formatCode>#,##0.0</c:formatCode>
                <c:ptCount val="13"/>
                <c:pt idx="0">
                  <c:v>631.82287170000006</c:v>
                </c:pt>
                <c:pt idx="1">
                  <c:v>9.7743221899999995</c:v>
                </c:pt>
                <c:pt idx="2">
                  <c:v>58.46134</c:v>
                </c:pt>
                <c:pt idx="3">
                  <c:v>722.37924138999995</c:v>
                </c:pt>
                <c:pt idx="4">
                  <c:v>1402.5348886700001</c:v>
                </c:pt>
                <c:pt idx="5">
                  <c:v>14.197866210000001</c:v>
                </c:pt>
                <c:pt idx="6">
                  <c:v>3223.8191096999999</c:v>
                </c:pt>
                <c:pt idx="7">
                  <c:v>522.55722113000002</c:v>
                </c:pt>
                <c:pt idx="8">
                  <c:v>5.5346757000000002</c:v>
                </c:pt>
                <c:pt idx="9">
                  <c:v>531.81942887000002</c:v>
                </c:pt>
                <c:pt idx="10">
                  <c:v>292.64244718000003</c:v>
                </c:pt>
                <c:pt idx="11">
                  <c:v>29.9207207</c:v>
                </c:pt>
                <c:pt idx="12">
                  <c:v>6.9081980000000001E-2</c:v>
                </c:pt>
              </c:numCache>
            </c:numRef>
          </c:val>
          <c:extLst>
            <c:ext xmlns:c16="http://schemas.microsoft.com/office/drawing/2014/chart" uri="{C3380CC4-5D6E-409C-BE32-E72D297353CC}">
              <c16:uniqueId val="{0000000A-DEF5-4105-A76B-D0C5826C08CC}"/>
            </c:ext>
          </c:extLst>
        </c:ser>
        <c:ser>
          <c:idx val="1"/>
          <c:order val="1"/>
          <c:tx>
            <c:strRef>
              <c:f>Лист5!$C$2</c:f>
              <c:strCache>
                <c:ptCount val="1"/>
                <c:pt idx="0">
                  <c:v>2025 год</c:v>
                </c:pt>
              </c:strCache>
            </c:strRef>
          </c:tx>
          <c:invertIfNegative val="0"/>
          <c:dLbls>
            <c:dLbl>
              <c:idx val="0"/>
              <c:layout>
                <c:manualLayout>
                  <c:x val="1.5102481121898598E-2"/>
                  <c:y val="-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EF5-4105-A76B-D0C5826C08CC}"/>
                </c:ext>
              </c:extLst>
            </c:dLbl>
            <c:dLbl>
              <c:idx val="1"/>
              <c:layout>
                <c:manualLayout>
                  <c:x val="0"/>
                  <c:y val="-2.5196850393700788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EF5-4105-A76B-D0C5826C08CC}"/>
                </c:ext>
              </c:extLst>
            </c:dLbl>
            <c:dLbl>
              <c:idx val="2"/>
              <c:layout>
                <c:manualLayout>
                  <c:x val="1.2944983818770227E-2"/>
                  <c:y val="-9.60025196850393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EF5-4105-A76B-D0C5826C08CC}"/>
                </c:ext>
              </c:extLst>
            </c:dLbl>
            <c:dLbl>
              <c:idx val="3"/>
              <c:layout>
                <c:manualLayout>
                  <c:x val="-2.1574973031283709E-3"/>
                  <c:y val="6.40000000000000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EF5-4105-A76B-D0C5826C08CC}"/>
                </c:ext>
              </c:extLst>
            </c:dLbl>
            <c:dLbl>
              <c:idx val="4"/>
              <c:layout>
                <c:manualLayout>
                  <c:x val="2.5889967637540454E-2"/>
                  <c:y val="1.2800000000000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EF5-4105-A76B-D0C5826C08CC}"/>
                </c:ext>
              </c:extLst>
            </c:dLbl>
            <c:dLbl>
              <c:idx val="5"/>
              <c:layout>
                <c:manualLayout>
                  <c:x val="1.2944983818770227E-2"/>
                  <c:y val="-3.19999999999988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EF5-4105-A76B-D0C5826C08CC}"/>
                </c:ext>
              </c:extLst>
            </c:dLbl>
            <c:dLbl>
              <c:idx val="6"/>
              <c:layout>
                <c:manualLayout>
                  <c:x val="4.0992448759439054E-2"/>
                  <c:y val="3.2000000000000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EF5-4105-A76B-D0C5826C08CC}"/>
                </c:ext>
              </c:extLst>
            </c:dLbl>
            <c:dLbl>
              <c:idx val="7"/>
              <c:layout>
                <c:manualLayout>
                  <c:x val="1.5102481121898598E-2"/>
                  <c:y val="6.40000000000000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EF5-4105-A76B-D0C5826C08CC}"/>
                </c:ext>
              </c:extLst>
            </c:dLbl>
            <c:dLbl>
              <c:idx val="8"/>
              <c:layout>
                <c:manualLayout>
                  <c:x val="6.472491909385113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EF5-4105-A76B-D0C5826C08CC}"/>
                </c:ext>
              </c:extLst>
            </c:dLbl>
            <c:dLbl>
              <c:idx val="9"/>
              <c:layout>
                <c:manualLayout>
                  <c:x val="6.4724919093851136E-3"/>
                  <c:y val="-1.2800000000000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EF5-4105-A76B-D0C5826C08CC}"/>
                </c:ext>
              </c:extLst>
            </c:dLbl>
            <c:dLbl>
              <c:idx val="10"/>
              <c:layout>
                <c:manualLayout>
                  <c:x val="1.7259978425026967E-2"/>
                  <c:y val="1.2800000000000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EF5-4105-A76B-D0C5826C08CC}"/>
                </c:ext>
              </c:extLst>
            </c:dLbl>
            <c:dLbl>
              <c:idx val="11"/>
              <c:layout>
                <c:manualLayout>
                  <c:x val="2.1574973031283709E-3"/>
                  <c:y val="3.20000000000000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EF5-4105-A76B-D0C5826C08CC}"/>
                </c:ext>
              </c:extLst>
            </c:dLbl>
            <c:dLbl>
              <c:idx val="12"/>
              <c:layout>
                <c:manualLayout>
                  <c:x val="8.629989212513483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EF5-4105-A76B-D0C5826C08CC}"/>
                </c:ext>
              </c:extLst>
            </c:dLbl>
            <c:spPr>
              <a:noFill/>
              <a:ln>
                <a:noFill/>
              </a:ln>
              <a:effectLst/>
            </c:spPr>
            <c:txPr>
              <a:bodyPr/>
              <a:lstStyle/>
              <a:p>
                <a:pPr>
                  <a:defRPr sz="800" b="1" i="0">
                    <a:solidFill>
                      <a:schemeClr val="accent2">
                        <a:lumMod val="75000"/>
                      </a:schemeClr>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Лист5!$A$3:$A$54</c:f>
              <c:strCache>
                <c:ptCount val="13"/>
                <c:pt idx="0">
                  <c:v>раздел 0100</c:v>
                </c:pt>
                <c:pt idx="1">
                  <c:v>раздел 0200</c:v>
                </c:pt>
                <c:pt idx="2">
                  <c:v>раздел 0300</c:v>
                </c:pt>
                <c:pt idx="3">
                  <c:v>раздел 0400</c:v>
                </c:pt>
                <c:pt idx="4">
                  <c:v>раздел 0500</c:v>
                </c:pt>
                <c:pt idx="5">
                  <c:v>раздел 0600</c:v>
                </c:pt>
                <c:pt idx="6">
                  <c:v>раздел 0700</c:v>
                </c:pt>
                <c:pt idx="7">
                  <c:v>раздел 0800</c:v>
                </c:pt>
                <c:pt idx="8">
                  <c:v>раздел 0900</c:v>
                </c:pt>
                <c:pt idx="9">
                  <c:v>раздел 1000</c:v>
                </c:pt>
                <c:pt idx="10">
                  <c:v>раздел 1100</c:v>
                </c:pt>
                <c:pt idx="11">
                  <c:v>раздел 1200</c:v>
                </c:pt>
                <c:pt idx="12">
                  <c:v>раздел 1300</c:v>
                </c:pt>
              </c:strCache>
            </c:strRef>
          </c:cat>
          <c:val>
            <c:numRef>
              <c:f>Лист5!$C$3:$C$54</c:f>
              <c:numCache>
                <c:formatCode>#,##0.0</c:formatCode>
                <c:ptCount val="13"/>
                <c:pt idx="0">
                  <c:v>655.57303046000004</c:v>
                </c:pt>
                <c:pt idx="1">
                  <c:v>20.274862199999998</c:v>
                </c:pt>
                <c:pt idx="2">
                  <c:v>93.447657379999995</c:v>
                </c:pt>
                <c:pt idx="3">
                  <c:v>1067.6457522200001</c:v>
                </c:pt>
                <c:pt idx="4">
                  <c:v>1228.9658832999999</c:v>
                </c:pt>
                <c:pt idx="5">
                  <c:v>9.5207167599999991</c:v>
                </c:pt>
                <c:pt idx="6">
                  <c:v>3393.6576935499997</c:v>
                </c:pt>
                <c:pt idx="7">
                  <c:v>353.97037251999996</c:v>
                </c:pt>
                <c:pt idx="8">
                  <c:v>5.7269489699999996</c:v>
                </c:pt>
                <c:pt idx="9">
                  <c:v>441.04476936000003</c:v>
                </c:pt>
                <c:pt idx="10">
                  <c:v>368.29213965999998</c:v>
                </c:pt>
                <c:pt idx="11">
                  <c:v>37.991757479999997</c:v>
                </c:pt>
                <c:pt idx="12">
                  <c:v>0</c:v>
                </c:pt>
              </c:numCache>
            </c:numRef>
          </c:val>
          <c:extLst>
            <c:ext xmlns:c16="http://schemas.microsoft.com/office/drawing/2014/chart" uri="{C3380CC4-5D6E-409C-BE32-E72D297353CC}">
              <c16:uniqueId val="{00000018-DEF5-4105-A76B-D0C5826C08CC}"/>
            </c:ext>
          </c:extLst>
        </c:ser>
        <c:dLbls>
          <c:showLegendKey val="0"/>
          <c:showVal val="0"/>
          <c:showCatName val="0"/>
          <c:showSerName val="0"/>
          <c:showPercent val="0"/>
          <c:showBubbleSize val="0"/>
        </c:dLbls>
        <c:gapWidth val="150"/>
        <c:axId val="291372032"/>
        <c:axId val="52667136"/>
      </c:barChart>
      <c:catAx>
        <c:axId val="291372032"/>
        <c:scaling>
          <c:orientation val="minMax"/>
        </c:scaling>
        <c:delete val="0"/>
        <c:axPos val="b"/>
        <c:numFmt formatCode="General" sourceLinked="0"/>
        <c:majorTickMark val="out"/>
        <c:minorTickMark val="none"/>
        <c:tickLblPos val="nextTo"/>
        <c:crossAx val="52667136"/>
        <c:crosses val="autoZero"/>
        <c:auto val="1"/>
        <c:lblAlgn val="ctr"/>
        <c:lblOffset val="100"/>
        <c:noMultiLvlLbl val="0"/>
      </c:catAx>
      <c:valAx>
        <c:axId val="52667136"/>
        <c:scaling>
          <c:orientation val="minMax"/>
        </c:scaling>
        <c:delete val="0"/>
        <c:axPos val="l"/>
        <c:majorGridlines/>
        <c:numFmt formatCode="#,##0.0" sourceLinked="1"/>
        <c:majorTickMark val="out"/>
        <c:minorTickMark val="none"/>
        <c:tickLblPos val="nextTo"/>
        <c:crossAx val="291372032"/>
        <c:crosses val="autoZero"/>
        <c:crossBetween val="between"/>
      </c:valAx>
    </c:plotArea>
    <c:legend>
      <c:legendPos val="r"/>
      <c:legendEntry>
        <c:idx val="0"/>
        <c:txPr>
          <a:bodyPr/>
          <a:lstStyle/>
          <a:p>
            <a:pPr>
              <a:defRPr sz="800" b="1"/>
            </a:pPr>
            <a:endParaRPr lang="ru-RU"/>
          </a:p>
        </c:txPr>
      </c:legendEntry>
      <c:legendEntry>
        <c:idx val="1"/>
        <c:txPr>
          <a:bodyPr/>
          <a:lstStyle/>
          <a:p>
            <a:pPr>
              <a:defRPr sz="800" b="1" i="0"/>
            </a:pPr>
            <a:endParaRPr lang="ru-RU"/>
          </a:p>
        </c:txPr>
      </c:legendEntry>
      <c:overlay val="0"/>
      <c:txPr>
        <a:bodyPr/>
        <a:lstStyle/>
        <a:p>
          <a:pPr>
            <a:defRPr sz="800"/>
          </a:pPr>
          <a:endParaRPr lang="ru-RU"/>
        </a:p>
      </c:txPr>
    </c:legend>
    <c:plotVisOnly val="1"/>
    <c:dispBlanksAs val="gap"/>
    <c:showDLblsOverMax val="0"/>
  </c:chart>
  <c:spPr>
    <a:ln>
      <a:noFill/>
    </a:ln>
  </c:spPr>
  <c:txPr>
    <a:bodyPr/>
    <a:lstStyle/>
    <a:p>
      <a:pPr>
        <a:defRPr sz="600"/>
      </a:pPr>
      <a:endParaRPr lang="ru-RU"/>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view3D>
    <c:floor>
      <c:thickness val="0"/>
    </c:floor>
    <c:sideWall>
      <c:thickness val="0"/>
    </c:sideWall>
    <c:backWall>
      <c:thickness val="0"/>
    </c:backWall>
    <c:plotArea>
      <c:layout>
        <c:manualLayout>
          <c:layoutTarget val="inner"/>
          <c:xMode val="edge"/>
          <c:yMode val="edge"/>
          <c:x val="0.11420798664038759"/>
          <c:y val="0.16905726948065919"/>
          <c:w val="0.66331582473275918"/>
          <c:h val="0.61915623252011531"/>
        </c:manualLayout>
      </c:layout>
      <c:pie3DChart>
        <c:varyColors val="1"/>
        <c:ser>
          <c:idx val="1"/>
          <c:order val="1"/>
          <c:explosion val="25"/>
          <c:dLbls>
            <c:dLbl>
              <c:idx val="0"/>
              <c:layout>
                <c:manualLayout>
                  <c:x val="3.7796246492616287E-2"/>
                  <c:y val="-8.2789466890409141E-2"/>
                </c:manualLayout>
              </c:layout>
              <c:tx>
                <c:rich>
                  <a:bodyPr/>
                  <a:lstStyle/>
                  <a:p>
                    <a:r>
                      <a:rPr lang="ru-RU" sz="800" i="1"/>
                      <a:t>социально-культурная сфера   59%</a:t>
                    </a:r>
                    <a:endParaRPr lang="ru-RU"/>
                  </a:p>
                </c:rich>
              </c:tx>
              <c:showLegendKey val="1"/>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E6CF-4483-AEF9-95204FDDAB14}"/>
                </c:ext>
              </c:extLst>
            </c:dLbl>
            <c:dLbl>
              <c:idx val="1"/>
              <c:layout>
                <c:manualLayout>
                  <c:x val="-3.8115867452450075E-2"/>
                  <c:y val="5.935200722860462E-2"/>
                </c:manualLayout>
              </c:layout>
              <c:tx>
                <c:rich>
                  <a:bodyPr/>
                  <a:lstStyle/>
                  <a:p>
                    <a:r>
                      <a:rPr lang="ru-RU" sz="800" i="1"/>
                      <a:t>жилищно-коммунальное хозяйство  16%</a:t>
                    </a:r>
                    <a:endParaRPr lang="ru-RU"/>
                  </a:p>
                </c:rich>
              </c:tx>
              <c:showLegendKey val="1"/>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E6CF-4483-AEF9-95204FDDAB14}"/>
                </c:ext>
              </c:extLst>
            </c:dLbl>
            <c:dLbl>
              <c:idx val="2"/>
              <c:layout>
                <c:manualLayout>
                  <c:x val="-2.156033670883618E-2"/>
                  <c:y val="-5.1790370465986835E-2"/>
                </c:manualLayout>
              </c:layout>
              <c:tx>
                <c:rich>
                  <a:bodyPr/>
                  <a:lstStyle/>
                  <a:p>
                    <a:r>
                      <a:rPr lang="ru-RU" sz="800" i="1"/>
                      <a:t>транспорт, дорожное хозяйство 13%</a:t>
                    </a:r>
                    <a:endParaRPr lang="ru-RU"/>
                  </a:p>
                </c:rich>
              </c:tx>
              <c:showLegendKey val="1"/>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E6CF-4483-AEF9-95204FDDAB14}"/>
                </c:ext>
              </c:extLst>
            </c:dLbl>
            <c:dLbl>
              <c:idx val="3"/>
              <c:layout>
                <c:manualLayout>
                  <c:x val="2.0413495799058638E-3"/>
                  <c:y val="-0.10922061825605132"/>
                </c:manualLayout>
              </c:layout>
              <c:tx>
                <c:rich>
                  <a:bodyPr/>
                  <a:lstStyle/>
                  <a:p>
                    <a:r>
                      <a:rPr lang="ru-RU" sz="800" i="1"/>
                      <a:t>общегосударствен ные вопросы  9%</a:t>
                    </a:r>
                    <a:endParaRPr lang="ru-RU"/>
                  </a:p>
                </c:rich>
              </c:tx>
              <c:showLegendKey val="1"/>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E6CF-4483-AEF9-95204FDDAB14}"/>
                </c:ext>
              </c:extLst>
            </c:dLbl>
            <c:dLbl>
              <c:idx val="4"/>
              <c:layout>
                <c:manualLayout>
                  <c:x val="0.18173694379447944"/>
                  <c:y val="4.4628028053870315E-3"/>
                </c:manualLayout>
              </c:layout>
              <c:tx>
                <c:rich>
                  <a:bodyPr/>
                  <a:lstStyle/>
                  <a:p>
                    <a:r>
                      <a:rPr lang="ru-RU" sz="800" i="1"/>
                      <a:t>иные направления   3%</a:t>
                    </a:r>
                    <a:endParaRPr lang="ru-RU"/>
                  </a:p>
                </c:rich>
              </c:tx>
              <c:showLegendKey val="1"/>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4-E6CF-4483-AEF9-95204FDDAB14}"/>
                </c:ext>
              </c:extLst>
            </c:dLbl>
            <c:spPr>
              <a:noFill/>
              <a:ln>
                <a:noFill/>
              </a:ln>
              <a:effectLst/>
            </c:spPr>
            <c:txPr>
              <a:bodyPr/>
              <a:lstStyle/>
              <a:p>
                <a:pPr>
                  <a:defRPr sz="800" i="1"/>
                </a:pPr>
                <a:endParaRPr lang="ru-RU"/>
              </a:p>
            </c:txPr>
            <c:showLegendKey val="1"/>
            <c:showVal val="1"/>
            <c:showCatName val="1"/>
            <c:showSerName val="0"/>
            <c:showPercent val="1"/>
            <c:showBubbleSize val="0"/>
            <c:showLeaderLines val="1"/>
            <c:extLst>
              <c:ext xmlns:c15="http://schemas.microsoft.com/office/drawing/2012/chart" uri="{CE6537A1-D6FC-4f65-9D91-7224C49458BB}"/>
            </c:extLst>
          </c:dLbls>
          <c:cat>
            <c:strRef>
              <c:f>Лист6!$A$3:$A$7</c:f>
              <c:strCache>
                <c:ptCount val="5"/>
                <c:pt idx="0">
                  <c:v>социально-культурная сфера</c:v>
                </c:pt>
                <c:pt idx="1">
                  <c:v>жилищно-коммунальное хозяйство</c:v>
                </c:pt>
                <c:pt idx="2">
                  <c:v>транспорт, дорожное хозяйство</c:v>
                </c:pt>
                <c:pt idx="3">
                  <c:v>общегосударственные вопросы</c:v>
                </c:pt>
                <c:pt idx="4">
                  <c:v>иные направления</c:v>
                </c:pt>
              </c:strCache>
            </c:strRef>
          </c:cat>
          <c:val>
            <c:numRef>
              <c:f>Лист6!$C$3:$C$7</c:f>
              <c:numCache>
                <c:formatCode>General</c:formatCode>
                <c:ptCount val="5"/>
                <c:pt idx="0">
                  <c:v>59.5</c:v>
                </c:pt>
                <c:pt idx="1">
                  <c:v>16</c:v>
                </c:pt>
                <c:pt idx="2">
                  <c:v>13.2</c:v>
                </c:pt>
                <c:pt idx="3">
                  <c:v>8.5</c:v>
                </c:pt>
                <c:pt idx="4">
                  <c:v>2.8</c:v>
                </c:pt>
              </c:numCache>
            </c:numRef>
          </c:val>
          <c:extLst>
            <c:ext xmlns:c16="http://schemas.microsoft.com/office/drawing/2014/chart" uri="{C3380CC4-5D6E-409C-BE32-E72D297353CC}">
              <c16:uniqueId val="{00000005-E6CF-4483-AEF9-95204FDDAB14}"/>
            </c:ext>
          </c:extLst>
        </c:ser>
        <c:ser>
          <c:idx val="0"/>
          <c:order val="0"/>
          <c:explosion val="25"/>
          <c:cat>
            <c:strRef>
              <c:f>Лист6!$A$3:$A$7</c:f>
              <c:strCache>
                <c:ptCount val="5"/>
                <c:pt idx="0">
                  <c:v>социально-культурная сфера</c:v>
                </c:pt>
                <c:pt idx="1">
                  <c:v>жилищно-коммунальное хозяйство</c:v>
                </c:pt>
                <c:pt idx="2">
                  <c:v>транспорт, дорожное хозяйство</c:v>
                </c:pt>
                <c:pt idx="3">
                  <c:v>общегосударственные вопросы</c:v>
                </c:pt>
                <c:pt idx="4">
                  <c:v>иные направления</c:v>
                </c:pt>
              </c:strCache>
            </c:strRef>
          </c:cat>
          <c:val>
            <c:numRef>
              <c:f>Лист6!$B$3:$B$7</c:f>
            </c:numRef>
          </c:val>
          <c:extLst>
            <c:ext xmlns:c16="http://schemas.microsoft.com/office/drawing/2014/chart" uri="{C3380CC4-5D6E-409C-BE32-E72D297353CC}">
              <c16:uniqueId val="{00000006-E6CF-4483-AEF9-95204FDDAB14}"/>
            </c:ext>
          </c:extLst>
        </c:ser>
        <c:dLbls>
          <c:showLegendKey val="0"/>
          <c:showVal val="0"/>
          <c:showCatName val="0"/>
          <c:showSerName val="0"/>
          <c:showPercent val="0"/>
          <c:showBubbleSize val="0"/>
          <c:showLeaderLines val="1"/>
        </c:dLbls>
      </c:pie3DChart>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2021</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налоговые</c:v>
                </c:pt>
                <c:pt idx="1">
                  <c:v>неналоговые</c:v>
                </c:pt>
                <c:pt idx="2">
                  <c:v>безвозмездные поступления</c:v>
                </c:pt>
              </c:strCache>
            </c:strRef>
          </c:cat>
          <c:val>
            <c:numRef>
              <c:f>Лист1!$B$2:$B$4</c:f>
              <c:numCache>
                <c:formatCode>General</c:formatCode>
                <c:ptCount val="3"/>
                <c:pt idx="0">
                  <c:v>33.299999999999997</c:v>
                </c:pt>
                <c:pt idx="1">
                  <c:v>9.1999999999999993</c:v>
                </c:pt>
                <c:pt idx="2">
                  <c:v>57.5</c:v>
                </c:pt>
              </c:numCache>
            </c:numRef>
          </c:val>
          <c:extLst>
            <c:ext xmlns:c16="http://schemas.microsoft.com/office/drawing/2014/chart" uri="{C3380CC4-5D6E-409C-BE32-E72D297353CC}">
              <c16:uniqueId val="{00000000-E4B9-4CA9-9E2B-5B993A88B393}"/>
            </c:ext>
          </c:extLst>
        </c:ser>
        <c:ser>
          <c:idx val="1"/>
          <c:order val="1"/>
          <c:tx>
            <c:strRef>
              <c:f>Лист1!$C$1</c:f>
              <c:strCache>
                <c:ptCount val="1"/>
                <c:pt idx="0">
                  <c:v>2022</c:v>
                </c:pt>
              </c:strCache>
            </c:strRef>
          </c:tx>
          <c:invertIfNegative val="0"/>
          <c:dLbls>
            <c:dLbl>
              <c:idx val="0"/>
              <c:layout>
                <c:manualLayout>
                  <c:x val="0"/>
                  <c:y val="-0.1010498844291676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B9-4CA9-9E2B-5B993A88B393}"/>
                </c:ext>
              </c:extLst>
            </c:dLbl>
            <c:dLbl>
              <c:idx val="1"/>
              <c:layout>
                <c:manualLayout>
                  <c:x val="0"/>
                  <c:y val="-5.901557506661656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591-4602-8475-56C2E8BB582E}"/>
                </c:ext>
              </c:extLst>
            </c:dLbl>
            <c:dLbl>
              <c:idx val="2"/>
              <c:layout>
                <c:manualLayout>
                  <c:x val="-6.9444444444444441E-3"/>
                  <c:y val="-0.1094707081315982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4B9-4CA9-9E2B-5B993A88B393}"/>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налоговые</c:v>
                </c:pt>
                <c:pt idx="1">
                  <c:v>неналоговые</c:v>
                </c:pt>
                <c:pt idx="2">
                  <c:v>безвозмездные поступления</c:v>
                </c:pt>
              </c:strCache>
            </c:strRef>
          </c:cat>
          <c:val>
            <c:numRef>
              <c:f>Лист1!$C$2:$C$4</c:f>
              <c:numCache>
                <c:formatCode>General</c:formatCode>
                <c:ptCount val="3"/>
                <c:pt idx="0">
                  <c:v>31.5</c:v>
                </c:pt>
                <c:pt idx="1">
                  <c:v>9.3000000000000007</c:v>
                </c:pt>
                <c:pt idx="2">
                  <c:v>59.2</c:v>
                </c:pt>
              </c:numCache>
            </c:numRef>
          </c:val>
          <c:extLst>
            <c:ext xmlns:c16="http://schemas.microsoft.com/office/drawing/2014/chart" uri="{C3380CC4-5D6E-409C-BE32-E72D297353CC}">
              <c16:uniqueId val="{00000003-E4B9-4CA9-9E2B-5B993A88B393}"/>
            </c:ext>
          </c:extLst>
        </c:ser>
        <c:ser>
          <c:idx val="2"/>
          <c:order val="2"/>
          <c:tx>
            <c:strRef>
              <c:f>Лист1!$D$1</c:f>
              <c:strCache>
                <c:ptCount val="1"/>
                <c:pt idx="0">
                  <c:v>2023</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налоговые</c:v>
                </c:pt>
                <c:pt idx="1">
                  <c:v>неналоговые</c:v>
                </c:pt>
                <c:pt idx="2">
                  <c:v>безвозмездные поступления</c:v>
                </c:pt>
              </c:strCache>
            </c:strRef>
          </c:cat>
          <c:val>
            <c:numRef>
              <c:f>Лист1!$D$2:$D$4</c:f>
              <c:numCache>
                <c:formatCode>General</c:formatCode>
                <c:ptCount val="3"/>
                <c:pt idx="0">
                  <c:v>29.4</c:v>
                </c:pt>
                <c:pt idx="1">
                  <c:v>12.5</c:v>
                </c:pt>
                <c:pt idx="2">
                  <c:v>58.1</c:v>
                </c:pt>
              </c:numCache>
            </c:numRef>
          </c:val>
          <c:extLst>
            <c:ext xmlns:c16="http://schemas.microsoft.com/office/drawing/2014/chart" uri="{C3380CC4-5D6E-409C-BE32-E72D297353CC}">
              <c16:uniqueId val="{00000004-E4B9-4CA9-9E2B-5B993A88B393}"/>
            </c:ext>
          </c:extLst>
        </c:ser>
        <c:ser>
          <c:idx val="3"/>
          <c:order val="3"/>
          <c:tx>
            <c:strRef>
              <c:f>Лист1!$E$1</c:f>
              <c:strCache>
                <c:ptCount val="1"/>
                <c:pt idx="0">
                  <c:v>2024</c:v>
                </c:pt>
              </c:strCache>
            </c:strRef>
          </c:tx>
          <c:invertIfNegative val="0"/>
          <c:dLbls>
            <c:dLbl>
              <c:idx val="0"/>
              <c:layout>
                <c:manualLayout>
                  <c:x val="0"/>
                  <c:y val="-0.1094276094276094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4B9-4CA9-9E2B-5B993A88B393}"/>
                </c:ext>
              </c:extLst>
            </c:dLbl>
            <c:dLbl>
              <c:idx val="1"/>
              <c:layout>
                <c:manualLayout>
                  <c:x val="0"/>
                  <c:y val="-8.430796438088081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591-4602-8475-56C2E8BB582E}"/>
                </c:ext>
              </c:extLst>
            </c:dLbl>
            <c:dLbl>
              <c:idx val="2"/>
              <c:layout>
                <c:manualLayout>
                  <c:x val="-4.6296296296296294E-3"/>
                  <c:y val="-0.1020924467774861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4B9-4CA9-9E2B-5B993A88B393}"/>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налоговые</c:v>
                </c:pt>
                <c:pt idx="1">
                  <c:v>неналоговые</c:v>
                </c:pt>
                <c:pt idx="2">
                  <c:v>безвозмездные поступления</c:v>
                </c:pt>
              </c:strCache>
            </c:strRef>
          </c:cat>
          <c:val>
            <c:numRef>
              <c:f>Лист1!$E$2:$E$4</c:f>
              <c:numCache>
                <c:formatCode>General</c:formatCode>
                <c:ptCount val="3"/>
                <c:pt idx="0">
                  <c:v>31.9</c:v>
                </c:pt>
                <c:pt idx="1">
                  <c:v>13.7</c:v>
                </c:pt>
                <c:pt idx="2">
                  <c:v>54.4</c:v>
                </c:pt>
              </c:numCache>
            </c:numRef>
          </c:val>
          <c:extLst>
            <c:ext xmlns:c16="http://schemas.microsoft.com/office/drawing/2014/chart" uri="{C3380CC4-5D6E-409C-BE32-E72D297353CC}">
              <c16:uniqueId val="{00000007-E4B9-4CA9-9E2B-5B993A88B393}"/>
            </c:ext>
          </c:extLst>
        </c:ser>
        <c:ser>
          <c:idx val="4"/>
          <c:order val="4"/>
          <c:tx>
            <c:strRef>
              <c:f>Лист1!$F$1</c:f>
              <c:strCache>
                <c:ptCount val="1"/>
                <c:pt idx="0">
                  <c:v>2025</c:v>
                </c:pt>
              </c:strCache>
            </c:strRef>
          </c:tx>
          <c:invertIfNegative val="0"/>
          <c:dLbls>
            <c:dLbl>
              <c:idx val="0"/>
              <c:layout>
                <c:manualLayout>
                  <c:x val="4.6296296296296294E-3"/>
                  <c:y val="2.52525252525252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A4-4806-BB33-F6136F34D583}"/>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Лист1!$A$2:$A$4</c:f>
              <c:strCache>
                <c:ptCount val="3"/>
                <c:pt idx="0">
                  <c:v>налоговые</c:v>
                </c:pt>
                <c:pt idx="1">
                  <c:v>неналоговые</c:v>
                </c:pt>
                <c:pt idx="2">
                  <c:v>безвозмездные поступления</c:v>
                </c:pt>
              </c:strCache>
            </c:strRef>
          </c:cat>
          <c:val>
            <c:numRef>
              <c:f>Лист1!$F$2:$F$4</c:f>
              <c:numCache>
                <c:formatCode>General</c:formatCode>
                <c:ptCount val="3"/>
                <c:pt idx="0">
                  <c:v>40.5</c:v>
                </c:pt>
                <c:pt idx="1">
                  <c:v>10.9</c:v>
                </c:pt>
                <c:pt idx="2">
                  <c:v>48.6</c:v>
                </c:pt>
              </c:numCache>
            </c:numRef>
          </c:val>
          <c:extLst>
            <c:ext xmlns:c16="http://schemas.microsoft.com/office/drawing/2014/chart" uri="{C3380CC4-5D6E-409C-BE32-E72D297353CC}">
              <c16:uniqueId val="{00000000-E6A4-4806-BB33-F6136F34D583}"/>
            </c:ext>
          </c:extLst>
        </c:ser>
        <c:dLbls>
          <c:dLblPos val="outEnd"/>
          <c:showLegendKey val="0"/>
          <c:showVal val="1"/>
          <c:showCatName val="0"/>
          <c:showSerName val="0"/>
          <c:showPercent val="0"/>
          <c:showBubbleSize val="0"/>
        </c:dLbls>
        <c:gapWidth val="150"/>
        <c:axId val="88819200"/>
        <c:axId val="88820736"/>
      </c:barChart>
      <c:catAx>
        <c:axId val="88819200"/>
        <c:scaling>
          <c:orientation val="minMax"/>
        </c:scaling>
        <c:delete val="0"/>
        <c:axPos val="b"/>
        <c:numFmt formatCode="General" sourceLinked="0"/>
        <c:majorTickMark val="out"/>
        <c:minorTickMark val="none"/>
        <c:tickLblPos val="nextTo"/>
        <c:crossAx val="88820736"/>
        <c:crosses val="autoZero"/>
        <c:auto val="1"/>
        <c:lblAlgn val="ctr"/>
        <c:lblOffset val="100"/>
        <c:noMultiLvlLbl val="0"/>
      </c:catAx>
      <c:valAx>
        <c:axId val="88820736"/>
        <c:scaling>
          <c:orientation val="minMax"/>
        </c:scaling>
        <c:delete val="0"/>
        <c:axPos val="l"/>
        <c:majorGridlines/>
        <c:numFmt formatCode="General" sourceLinked="1"/>
        <c:majorTickMark val="out"/>
        <c:minorTickMark val="none"/>
        <c:tickLblPos val="nextTo"/>
        <c:crossAx val="88819200"/>
        <c:crosses val="autoZero"/>
        <c:crossBetween val="between"/>
      </c:valAx>
    </c:plotArea>
    <c:legend>
      <c:legendPos val="r"/>
      <c:layout>
        <c:manualLayout>
          <c:xMode val="edge"/>
          <c:yMode val="edge"/>
          <c:x val="0.86087023856151768"/>
          <c:y val="0.19564594303012742"/>
          <c:w val="0.1231206133538625"/>
          <c:h val="0.7395874595430173"/>
        </c:manualLayout>
      </c:layout>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4348965830535524E-2"/>
          <c:y val="0.12187276291991361"/>
          <c:w val="0.39849784978083574"/>
          <c:h val="0.67461657360413507"/>
        </c:manualLayout>
      </c:layout>
      <c:doughnutChart>
        <c:varyColors val="1"/>
        <c:ser>
          <c:idx val="2"/>
          <c:order val="2"/>
          <c:explosion val="25"/>
          <c:dPt>
            <c:idx val="0"/>
            <c:bubble3D val="0"/>
            <c:explosion val="6"/>
            <c:spPr>
              <a:solidFill>
                <a:srgbClr val="6A0A5F"/>
              </a:solidFill>
            </c:spPr>
            <c:extLst>
              <c:ext xmlns:c16="http://schemas.microsoft.com/office/drawing/2014/chart" uri="{C3380CC4-5D6E-409C-BE32-E72D297353CC}">
                <c16:uniqueId val="{00000001-4429-4A65-83D3-5FA1FE2DDC6A}"/>
              </c:ext>
            </c:extLst>
          </c:dPt>
          <c:dPt>
            <c:idx val="1"/>
            <c:bubble3D val="0"/>
            <c:explosion val="7"/>
            <c:extLst>
              <c:ext xmlns:c16="http://schemas.microsoft.com/office/drawing/2014/chart" uri="{C3380CC4-5D6E-409C-BE32-E72D297353CC}">
                <c16:uniqueId val="{00000003-4429-4A65-83D3-5FA1FE2DDC6A}"/>
              </c:ext>
            </c:extLst>
          </c:dPt>
          <c:dPt>
            <c:idx val="2"/>
            <c:bubble3D val="0"/>
            <c:explosion val="5"/>
            <c:extLst>
              <c:ext xmlns:c16="http://schemas.microsoft.com/office/drawing/2014/chart" uri="{C3380CC4-5D6E-409C-BE32-E72D297353CC}">
                <c16:uniqueId val="{00000005-4429-4A65-83D3-5FA1FE2DDC6A}"/>
              </c:ext>
            </c:extLst>
          </c:dPt>
          <c:dPt>
            <c:idx val="3"/>
            <c:bubble3D val="0"/>
            <c:explosion val="5"/>
            <c:extLst>
              <c:ext xmlns:c16="http://schemas.microsoft.com/office/drawing/2014/chart" uri="{C3380CC4-5D6E-409C-BE32-E72D297353CC}">
                <c16:uniqueId val="{00000007-4429-4A65-83D3-5FA1FE2DDC6A}"/>
              </c:ext>
            </c:extLst>
          </c:dPt>
          <c:dPt>
            <c:idx val="4"/>
            <c:bubble3D val="0"/>
            <c:explosion val="9"/>
            <c:extLst>
              <c:ext xmlns:c16="http://schemas.microsoft.com/office/drawing/2014/chart" uri="{C3380CC4-5D6E-409C-BE32-E72D297353CC}">
                <c16:uniqueId val="{00000009-4429-4A65-83D3-5FA1FE2DDC6A}"/>
              </c:ext>
            </c:extLst>
          </c:dPt>
          <c:dPt>
            <c:idx val="5"/>
            <c:bubble3D val="0"/>
            <c:explosion val="5"/>
            <c:extLst>
              <c:ext xmlns:c16="http://schemas.microsoft.com/office/drawing/2014/chart" uri="{C3380CC4-5D6E-409C-BE32-E72D297353CC}">
                <c16:uniqueId val="{0000000B-4429-4A65-83D3-5FA1FE2DDC6A}"/>
              </c:ext>
            </c:extLst>
          </c:dPt>
          <c:dLbls>
            <c:dLbl>
              <c:idx val="0"/>
              <c:layout>
                <c:manualLayout>
                  <c:x val="5.2493020164926879E-2"/>
                  <c:y val="-6.78327381668004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29-4A65-83D3-5FA1FE2DDC6A}"/>
                </c:ext>
              </c:extLst>
            </c:dLbl>
            <c:dLbl>
              <c:idx val="1"/>
              <c:layout>
                <c:manualLayout>
                  <c:x val="7.8514017925338422E-2"/>
                  <c:y val="-6.24128776924651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429-4A65-83D3-5FA1FE2DDC6A}"/>
                </c:ext>
              </c:extLst>
            </c:dLbl>
            <c:dLbl>
              <c:idx val="2"/>
              <c:layout>
                <c:manualLayout>
                  <c:x val="4.1666666666666664E-2"/>
                  <c:y val="0.115740740740740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429-4A65-83D3-5FA1FE2DDC6A}"/>
                </c:ext>
              </c:extLst>
            </c:dLbl>
            <c:dLbl>
              <c:idx val="3"/>
              <c:layout>
                <c:manualLayout>
                  <c:x val="2.7777777777777267E-3"/>
                  <c:y val="0.1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429-4A65-83D3-5FA1FE2DDC6A}"/>
                </c:ext>
              </c:extLst>
            </c:dLbl>
            <c:dLbl>
              <c:idx val="4"/>
              <c:layout>
                <c:manualLayout>
                  <c:x val="-7.0331191556017761E-2"/>
                  <c:y val="5.1326208664628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429-4A65-83D3-5FA1FE2DDC6A}"/>
                </c:ext>
              </c:extLst>
            </c:dLbl>
            <c:dLbl>
              <c:idx val="5"/>
              <c:layout>
                <c:manualLayout>
                  <c:x val="-5.8579578130382882E-3"/>
                  <c:y val="-0.138888742793862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429-4A65-83D3-5FA1FE2DDC6A}"/>
                </c:ext>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Лист3!$C$2:$C$7</c:f>
              <c:strCache>
                <c:ptCount val="6"/>
                <c:pt idx="0">
                  <c:v>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c:v>
                </c:pt>
                <c:pt idx="1">
                  <c:v>Закупка товаров, работ и услуг для обеспечения государственных (муниципальных) нужд
</c:v>
                </c:pt>
                <c:pt idx="2">
                  <c:v>Социальное обеспечение и иные выплаты населению
</c:v>
                </c:pt>
                <c:pt idx="3">
                  <c:v>Капитальные вложения в объекты государственной (муниципальной) собственности
</c:v>
                </c:pt>
                <c:pt idx="4">
                  <c:v>Предоставление субсидий бюджетным, автономным учреждениям и иным некоммерческим организациям
</c:v>
                </c:pt>
                <c:pt idx="5">
                  <c:v>Иные бюджетные ассигнования
</c:v>
                </c:pt>
              </c:strCache>
            </c:strRef>
          </c:cat>
          <c:val>
            <c:numRef>
              <c:f>Лист3!$F$2:$F$7</c:f>
              <c:numCache>
                <c:formatCode>General</c:formatCode>
                <c:ptCount val="6"/>
                <c:pt idx="0">
                  <c:v>17</c:v>
                </c:pt>
                <c:pt idx="1">
                  <c:v>24</c:v>
                </c:pt>
                <c:pt idx="2">
                  <c:v>4</c:v>
                </c:pt>
                <c:pt idx="3">
                  <c:v>8</c:v>
                </c:pt>
                <c:pt idx="4">
                  <c:v>46</c:v>
                </c:pt>
                <c:pt idx="5">
                  <c:v>1</c:v>
                </c:pt>
              </c:numCache>
            </c:numRef>
          </c:val>
          <c:extLst>
            <c:ext xmlns:c16="http://schemas.microsoft.com/office/drawing/2014/chart" uri="{C3380CC4-5D6E-409C-BE32-E72D297353CC}">
              <c16:uniqueId val="{0000000C-4429-4A65-83D3-5FA1FE2DDC6A}"/>
            </c:ext>
          </c:extLst>
        </c:ser>
        <c:ser>
          <c:idx val="1"/>
          <c:order val="1"/>
          <c:explosion val="25"/>
          <c:cat>
            <c:strRef>
              <c:f>Лист3!$C$2:$C$7</c:f>
              <c:strCache>
                <c:ptCount val="6"/>
                <c:pt idx="0">
                  <c:v>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c:v>
                </c:pt>
                <c:pt idx="1">
                  <c:v>Закупка товаров, работ и услуг для обеспечения государственных (муниципальных) нужд
</c:v>
                </c:pt>
                <c:pt idx="2">
                  <c:v>Социальное обеспечение и иные выплаты населению
</c:v>
                </c:pt>
                <c:pt idx="3">
                  <c:v>Капитальные вложения в объекты государственной (муниципальной) собственности
</c:v>
                </c:pt>
                <c:pt idx="4">
                  <c:v>Предоставление субсидий бюджетным, автономным учреждениям и иным некоммерческим организациям
</c:v>
                </c:pt>
                <c:pt idx="5">
                  <c:v>Иные бюджетные ассигнования
</c:v>
                </c:pt>
              </c:strCache>
            </c:strRef>
          </c:cat>
          <c:val>
            <c:numRef>
              <c:f>Лист3!$E$2:$E$7</c:f>
            </c:numRef>
          </c:val>
          <c:extLst>
            <c:ext xmlns:c16="http://schemas.microsoft.com/office/drawing/2014/chart" uri="{C3380CC4-5D6E-409C-BE32-E72D297353CC}">
              <c16:uniqueId val="{0000000D-4429-4A65-83D3-5FA1FE2DDC6A}"/>
            </c:ext>
          </c:extLst>
        </c:ser>
        <c:ser>
          <c:idx val="0"/>
          <c:order val="0"/>
          <c:explosion val="25"/>
          <c:cat>
            <c:strRef>
              <c:f>Лист3!$C$2:$C$7</c:f>
              <c:strCache>
                <c:ptCount val="6"/>
                <c:pt idx="0">
                  <c:v>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c:v>
                </c:pt>
                <c:pt idx="1">
                  <c:v>Закупка товаров, работ и услуг для обеспечения государственных (муниципальных) нужд
</c:v>
                </c:pt>
                <c:pt idx="2">
                  <c:v>Социальное обеспечение и иные выплаты населению
</c:v>
                </c:pt>
                <c:pt idx="3">
                  <c:v>Капитальные вложения в объекты государственной (муниципальной) собственности
</c:v>
                </c:pt>
                <c:pt idx="4">
                  <c:v>Предоставление субсидий бюджетным, автономным учреждениям и иным некоммерческим организациям
</c:v>
                </c:pt>
                <c:pt idx="5">
                  <c:v>Иные бюджетные ассигнования
</c:v>
                </c:pt>
              </c:strCache>
            </c:strRef>
          </c:cat>
          <c:val>
            <c:numRef>
              <c:f>Лист3!$D$2:$D$7</c:f>
            </c:numRef>
          </c:val>
          <c:extLst>
            <c:ext xmlns:c16="http://schemas.microsoft.com/office/drawing/2014/chart" uri="{C3380CC4-5D6E-409C-BE32-E72D297353CC}">
              <c16:uniqueId val="{0000000E-4429-4A65-83D3-5FA1FE2DDC6A}"/>
            </c:ext>
          </c:extLst>
        </c:ser>
        <c:dLbls>
          <c:showLegendKey val="0"/>
          <c:showVal val="0"/>
          <c:showCatName val="0"/>
          <c:showSerName val="0"/>
          <c:showPercent val="0"/>
          <c:showBubbleSize val="0"/>
          <c:showLeaderLines val="1"/>
        </c:dLbls>
        <c:firstSliceAng val="0"/>
        <c:holeSize val="50"/>
      </c:doughnutChart>
    </c:plotArea>
    <c:legend>
      <c:legendPos val="r"/>
      <c:legendEntry>
        <c:idx val="1"/>
        <c:txPr>
          <a:bodyPr/>
          <a:lstStyle/>
          <a:p>
            <a:pPr>
              <a:defRPr sz="700" kern="100" spc="20" baseline="0">
                <a:latin typeface="Times New Roman" panose="02020603050405020304" pitchFamily="18" charset="0"/>
                <a:cs typeface="Times New Roman" panose="02020603050405020304" pitchFamily="18" charset="0"/>
              </a:defRPr>
            </a:pPr>
            <a:endParaRPr lang="ru-RU"/>
          </a:p>
        </c:txPr>
      </c:legendEntry>
      <c:legendEntry>
        <c:idx val="2"/>
        <c:txPr>
          <a:bodyPr/>
          <a:lstStyle/>
          <a:p>
            <a:pPr>
              <a:defRPr sz="700" kern="100" spc="20" baseline="0">
                <a:latin typeface="Times New Roman" panose="02020603050405020304" pitchFamily="18" charset="0"/>
                <a:cs typeface="Times New Roman" panose="02020603050405020304" pitchFamily="18" charset="0"/>
              </a:defRPr>
            </a:pPr>
            <a:endParaRPr lang="ru-RU"/>
          </a:p>
        </c:txPr>
      </c:legendEntry>
      <c:layout>
        <c:manualLayout>
          <c:xMode val="edge"/>
          <c:yMode val="edge"/>
          <c:x val="0.50827669567619838"/>
          <c:y val="3.5730273975493325E-2"/>
          <c:w val="0.46977996941526545"/>
          <c:h val="0.89867183439020637"/>
        </c:manualLayout>
      </c:layout>
      <c:overlay val="0"/>
      <c:txPr>
        <a:bodyPr/>
        <a:lstStyle/>
        <a:p>
          <a:pPr>
            <a:defRPr sz="700" kern="600" spc="20" baseline="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ru-RU" sz="1000" b="1">
                <a:solidFill>
                  <a:sysClr val="windowText" lastClr="000000"/>
                </a:solidFill>
                <a:latin typeface="Times New Roman" panose="02020603050405020304" pitchFamily="18" charset="0"/>
                <a:cs typeface="Times New Roman" panose="02020603050405020304" pitchFamily="18" charset="0"/>
              </a:rPr>
              <a:t>Стуктура</a:t>
            </a:r>
            <a:r>
              <a:rPr lang="ru-RU" sz="1000" b="1" baseline="0">
                <a:solidFill>
                  <a:sysClr val="windowText" lastClr="000000"/>
                </a:solidFill>
                <a:latin typeface="Times New Roman" panose="02020603050405020304" pitchFamily="18" charset="0"/>
                <a:cs typeface="Times New Roman" panose="02020603050405020304" pitchFamily="18" charset="0"/>
              </a:rPr>
              <a:t> расходов резервного фонда в 2025 году</a:t>
            </a:r>
            <a:endParaRPr lang="ru-RU" sz="10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0.15254223790134691"/>
          <c:y val="0.12340489197807929"/>
          <c:w val="0.34266760876969138"/>
          <c:h val="0.86448228987663189"/>
        </c:manualLayout>
      </c:layout>
      <c:doughnutChart>
        <c:varyColors val="1"/>
        <c:ser>
          <c:idx val="0"/>
          <c:order val="0"/>
          <c:tx>
            <c:strRef>
              <c:f>Лист1!$B$1</c:f>
              <c:strCache>
                <c:ptCount val="1"/>
                <c:pt idx="0">
                  <c:v>Столбец1</c:v>
                </c:pt>
              </c:strCache>
            </c:strRef>
          </c:tx>
          <c:dPt>
            <c:idx val="0"/>
            <c:bubble3D val="0"/>
            <c:spPr>
              <a:solidFill>
                <a:schemeClr val="accent1"/>
              </a:solidFill>
              <a:ln>
                <a:noFill/>
              </a:ln>
              <a:effectLst/>
            </c:spPr>
            <c:extLst>
              <c:ext xmlns:c16="http://schemas.microsoft.com/office/drawing/2014/chart" uri="{C3380CC4-5D6E-409C-BE32-E72D297353CC}">
                <c16:uniqueId val="{00000001-74F9-4B46-9E87-924BA7B38980}"/>
              </c:ext>
            </c:extLst>
          </c:dPt>
          <c:dPt>
            <c:idx val="1"/>
            <c:bubble3D val="0"/>
            <c:spPr>
              <a:solidFill>
                <a:schemeClr val="accent2"/>
              </a:solidFill>
              <a:ln>
                <a:noFill/>
              </a:ln>
              <a:effectLst/>
            </c:spPr>
            <c:extLst>
              <c:ext xmlns:c16="http://schemas.microsoft.com/office/drawing/2014/chart" uri="{C3380CC4-5D6E-409C-BE32-E72D297353CC}">
                <c16:uniqueId val="{00000003-74F9-4B46-9E87-924BA7B38980}"/>
              </c:ext>
            </c:extLst>
          </c:dPt>
          <c:dPt>
            <c:idx val="2"/>
            <c:bubble3D val="0"/>
            <c:spPr>
              <a:solidFill>
                <a:schemeClr val="accent3"/>
              </a:solidFill>
              <a:ln>
                <a:noFill/>
              </a:ln>
              <a:effectLst/>
            </c:spPr>
            <c:extLst>
              <c:ext xmlns:c16="http://schemas.microsoft.com/office/drawing/2014/chart" uri="{C3380CC4-5D6E-409C-BE32-E72D297353CC}">
                <c16:uniqueId val="{00000005-74F9-4B46-9E87-924BA7B38980}"/>
              </c:ext>
            </c:extLst>
          </c:dPt>
          <c:dPt>
            <c:idx val="3"/>
            <c:bubble3D val="0"/>
            <c:spPr>
              <a:solidFill>
                <a:schemeClr val="accent4"/>
              </a:solidFill>
              <a:ln>
                <a:noFill/>
              </a:ln>
              <a:effectLst/>
            </c:spPr>
            <c:extLst>
              <c:ext xmlns:c16="http://schemas.microsoft.com/office/drawing/2014/chart" uri="{C3380CC4-5D6E-409C-BE32-E72D297353CC}">
                <c16:uniqueId val="{00000007-74F9-4B46-9E87-924BA7B38980}"/>
              </c:ext>
            </c:extLst>
          </c:dPt>
          <c:dPt>
            <c:idx val="4"/>
            <c:bubble3D val="0"/>
            <c:spPr>
              <a:solidFill>
                <a:schemeClr val="accent5"/>
              </a:solidFill>
              <a:ln>
                <a:noFill/>
              </a:ln>
              <a:effectLst/>
            </c:spPr>
            <c:extLst>
              <c:ext xmlns:c16="http://schemas.microsoft.com/office/drawing/2014/chart" uri="{C3380CC4-5D6E-409C-BE32-E72D297353CC}">
                <c16:uniqueId val="{00000009-74F9-4B46-9E87-924BA7B38980}"/>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Лист1!$A$2:$A$6</c:f>
              <c:strCache>
                <c:ptCount val="5"/>
                <c:pt idx="0">
                  <c:v>Обеспечение мобилизации в Артемовском городском округе</c:v>
                </c:pt>
                <c:pt idx="1">
                  <c:v>Расходы в целях предупреждения, ликвидации последствий ЧС, снижения ущерба окружающей природной среде </c:v>
                </c:pt>
                <c:pt idx="2">
                  <c:v>Проведение экстренных ремонтных и аварийно-восстановительных работ в сфере ЖКХ</c:v>
                </c:pt>
                <c:pt idx="3">
                  <c:v>Выполнение работ по аварийному ремонту учреждений образования </c:v>
                </c:pt>
                <c:pt idx="4">
                  <c:v>Социальное обеспечение населения</c:v>
                </c:pt>
              </c:strCache>
            </c:strRef>
          </c:cat>
          <c:val>
            <c:numRef>
              <c:f>Лист1!$B$2:$B$6</c:f>
              <c:numCache>
                <c:formatCode>#,##0.00</c:formatCode>
                <c:ptCount val="5"/>
                <c:pt idx="0">
                  <c:v>20274862.199999999</c:v>
                </c:pt>
                <c:pt idx="1">
                  <c:v>50953305.950000003</c:v>
                </c:pt>
                <c:pt idx="2">
                  <c:v>10830458.210000003</c:v>
                </c:pt>
                <c:pt idx="3">
                  <c:v>2193638.09</c:v>
                </c:pt>
                <c:pt idx="4">
                  <c:v>38760654.350000001</c:v>
                </c:pt>
              </c:numCache>
            </c:numRef>
          </c:val>
          <c:extLst>
            <c:ext xmlns:c16="http://schemas.microsoft.com/office/drawing/2014/chart" uri="{C3380CC4-5D6E-409C-BE32-E72D297353CC}">
              <c16:uniqueId val="{0000000A-74F9-4B46-9E87-924BA7B38980}"/>
            </c:ext>
          </c:extLst>
        </c:ser>
        <c:dLbls>
          <c:showLegendKey val="0"/>
          <c:showVal val="0"/>
          <c:showCatName val="0"/>
          <c:showSerName val="0"/>
          <c:showPercent val="1"/>
          <c:showBubbleSize val="0"/>
          <c:showLeaderLines val="1"/>
        </c:dLbls>
        <c:firstSliceAng val="0"/>
        <c:holeSize val="47"/>
      </c:doughnutChart>
      <c:spPr>
        <a:noFill/>
        <a:ln>
          <a:noFill/>
        </a:ln>
        <a:effectLst/>
      </c:spPr>
    </c:plotArea>
    <c:legend>
      <c:legendPos val="r"/>
      <c:layout>
        <c:manualLayout>
          <c:xMode val="edge"/>
          <c:yMode val="edge"/>
          <c:x val="0.5758251312335958"/>
          <c:y val="0.10967648873919091"/>
          <c:w val="0.39702209098862651"/>
          <c:h val="0.8224912820741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prstDash val="solid"/>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percentStacked"/>
        <c:varyColors val="0"/>
        <c:ser>
          <c:idx val="0"/>
          <c:order val="0"/>
          <c:tx>
            <c:strRef>
              <c:f>Лист1!$B$1</c:f>
              <c:strCache>
                <c:ptCount val="1"/>
                <c:pt idx="0">
                  <c:v>1 квартал</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доходы 2025</c:v>
                </c:pt>
                <c:pt idx="1">
                  <c:v>расходы 2025</c:v>
                </c:pt>
                <c:pt idx="2">
                  <c:v>доходы 2024</c:v>
                </c:pt>
                <c:pt idx="3">
                  <c:v>расходы 2024</c:v>
                </c:pt>
              </c:strCache>
            </c:strRef>
          </c:cat>
          <c:val>
            <c:numRef>
              <c:f>Лист1!$B$2:$B$5</c:f>
              <c:numCache>
                <c:formatCode>0.00</c:formatCode>
                <c:ptCount val="4"/>
                <c:pt idx="0">
                  <c:v>20.256186247102725</c:v>
                </c:pt>
                <c:pt idx="1">
                  <c:v>15.997738277567967</c:v>
                </c:pt>
                <c:pt idx="2" formatCode="General">
                  <c:v>17.920000000000002</c:v>
                </c:pt>
                <c:pt idx="3" formatCode="General">
                  <c:v>17.010000000000002</c:v>
                </c:pt>
              </c:numCache>
            </c:numRef>
          </c:val>
          <c:extLst>
            <c:ext xmlns:c16="http://schemas.microsoft.com/office/drawing/2014/chart" uri="{C3380CC4-5D6E-409C-BE32-E72D297353CC}">
              <c16:uniqueId val="{00000000-B723-42E7-B619-5471CB58458D}"/>
            </c:ext>
          </c:extLst>
        </c:ser>
        <c:ser>
          <c:idx val="1"/>
          <c:order val="1"/>
          <c:tx>
            <c:strRef>
              <c:f>Лист1!$C$1</c:f>
              <c:strCache>
                <c:ptCount val="1"/>
                <c:pt idx="0">
                  <c:v>2 квартал</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доходы 2025</c:v>
                </c:pt>
                <c:pt idx="1">
                  <c:v>расходы 2025</c:v>
                </c:pt>
                <c:pt idx="2">
                  <c:v>доходы 2024</c:v>
                </c:pt>
                <c:pt idx="3">
                  <c:v>расходы 2024</c:v>
                </c:pt>
              </c:strCache>
            </c:strRef>
          </c:cat>
          <c:val>
            <c:numRef>
              <c:f>Лист1!$C$2:$C$5</c:f>
              <c:numCache>
                <c:formatCode>0.00</c:formatCode>
                <c:ptCount val="4"/>
                <c:pt idx="0">
                  <c:v>23.91240783702602</c:v>
                </c:pt>
                <c:pt idx="1">
                  <c:v>26.909802264641936</c:v>
                </c:pt>
                <c:pt idx="2" formatCode="General">
                  <c:v>25.19</c:v>
                </c:pt>
                <c:pt idx="3" formatCode="General">
                  <c:v>24.56</c:v>
                </c:pt>
              </c:numCache>
            </c:numRef>
          </c:val>
          <c:extLst>
            <c:ext xmlns:c16="http://schemas.microsoft.com/office/drawing/2014/chart" uri="{C3380CC4-5D6E-409C-BE32-E72D297353CC}">
              <c16:uniqueId val="{00000001-B723-42E7-B619-5471CB58458D}"/>
            </c:ext>
          </c:extLst>
        </c:ser>
        <c:ser>
          <c:idx val="2"/>
          <c:order val="2"/>
          <c:tx>
            <c:strRef>
              <c:f>Лист1!$D$1</c:f>
              <c:strCache>
                <c:ptCount val="1"/>
                <c:pt idx="0">
                  <c:v>3 квартал</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доходы 2025</c:v>
                </c:pt>
                <c:pt idx="1">
                  <c:v>расходы 2025</c:v>
                </c:pt>
                <c:pt idx="2">
                  <c:v>доходы 2024</c:v>
                </c:pt>
                <c:pt idx="3">
                  <c:v>расходы 2024</c:v>
                </c:pt>
              </c:strCache>
            </c:strRef>
          </c:cat>
          <c:val>
            <c:numRef>
              <c:f>Лист1!$D$2:$D$5</c:f>
              <c:numCache>
                <c:formatCode>0.00</c:formatCode>
                <c:ptCount val="4"/>
                <c:pt idx="0">
                  <c:v>21.61082512512634</c:v>
                </c:pt>
                <c:pt idx="1">
                  <c:v>21.243601694101446</c:v>
                </c:pt>
                <c:pt idx="2" formatCode="General">
                  <c:v>25.86</c:v>
                </c:pt>
                <c:pt idx="3" formatCode="General">
                  <c:v>23.92</c:v>
                </c:pt>
              </c:numCache>
            </c:numRef>
          </c:val>
          <c:extLst>
            <c:ext xmlns:c16="http://schemas.microsoft.com/office/drawing/2014/chart" uri="{C3380CC4-5D6E-409C-BE32-E72D297353CC}">
              <c16:uniqueId val="{00000002-B723-42E7-B619-5471CB58458D}"/>
            </c:ext>
          </c:extLst>
        </c:ser>
        <c:ser>
          <c:idx val="3"/>
          <c:order val="3"/>
          <c:tx>
            <c:strRef>
              <c:f>Лист1!$E$1</c:f>
              <c:strCache>
                <c:ptCount val="1"/>
                <c:pt idx="0">
                  <c:v>4 квартал</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доходы 2025</c:v>
                </c:pt>
                <c:pt idx="1">
                  <c:v>расходы 2025</c:v>
                </c:pt>
                <c:pt idx="2">
                  <c:v>доходы 2024</c:v>
                </c:pt>
                <c:pt idx="3">
                  <c:v>расходы 2024</c:v>
                </c:pt>
              </c:strCache>
            </c:strRef>
          </c:cat>
          <c:val>
            <c:numRef>
              <c:f>Лист1!$E$2:$E$5</c:f>
              <c:numCache>
                <c:formatCode>0.00</c:formatCode>
                <c:ptCount val="4"/>
                <c:pt idx="0">
                  <c:v>34.220580790744911</c:v>
                </c:pt>
                <c:pt idx="1">
                  <c:v>35.848857763688649</c:v>
                </c:pt>
                <c:pt idx="2" formatCode="General">
                  <c:v>31.04</c:v>
                </c:pt>
                <c:pt idx="3">
                  <c:v>34.5</c:v>
                </c:pt>
              </c:numCache>
            </c:numRef>
          </c:val>
          <c:extLst>
            <c:ext xmlns:c16="http://schemas.microsoft.com/office/drawing/2014/chart" uri="{C3380CC4-5D6E-409C-BE32-E72D297353CC}">
              <c16:uniqueId val="{00000003-B723-42E7-B619-5471CB58458D}"/>
            </c:ext>
          </c:extLst>
        </c:ser>
        <c:dLbls>
          <c:showLegendKey val="0"/>
          <c:showVal val="0"/>
          <c:showCatName val="0"/>
          <c:showSerName val="0"/>
          <c:showPercent val="0"/>
          <c:showBubbleSize val="0"/>
        </c:dLbls>
        <c:gapWidth val="150"/>
        <c:overlap val="100"/>
        <c:axId val="127705472"/>
        <c:axId val="127707008"/>
      </c:barChart>
      <c:catAx>
        <c:axId val="127705472"/>
        <c:scaling>
          <c:orientation val="minMax"/>
        </c:scaling>
        <c:delete val="0"/>
        <c:axPos val="l"/>
        <c:numFmt formatCode="General" sourceLinked="1"/>
        <c:majorTickMark val="out"/>
        <c:minorTickMark val="none"/>
        <c:tickLblPos val="nextTo"/>
        <c:crossAx val="127707008"/>
        <c:crosses val="autoZero"/>
        <c:auto val="1"/>
        <c:lblAlgn val="ctr"/>
        <c:lblOffset val="100"/>
        <c:noMultiLvlLbl val="0"/>
      </c:catAx>
      <c:valAx>
        <c:axId val="127707008"/>
        <c:scaling>
          <c:orientation val="minMax"/>
        </c:scaling>
        <c:delete val="0"/>
        <c:axPos val="b"/>
        <c:majorGridlines/>
        <c:numFmt formatCode="0%" sourceLinked="1"/>
        <c:majorTickMark val="out"/>
        <c:minorTickMark val="none"/>
        <c:tickLblPos val="nextTo"/>
        <c:crossAx val="127705472"/>
        <c:crosses val="autoZero"/>
        <c:crossBetween val="between"/>
      </c:valAx>
    </c:plotArea>
    <c:legend>
      <c:legendPos val="r"/>
      <c:layout>
        <c:manualLayout>
          <c:xMode val="edge"/>
          <c:yMode val="edge"/>
          <c:x val="0.81316652753649343"/>
          <c:y val="0.19024379164142943"/>
          <c:w val="0.13263527589137314"/>
          <c:h val="0.59999949525540075"/>
        </c:manualLayout>
      </c:layout>
      <c:overlay val="0"/>
    </c:legend>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693077727402522"/>
          <c:y val="2.8872053036245623E-2"/>
          <c:w val="0.29241152773983087"/>
          <c:h val="0.94225589392750875"/>
        </c:manualLayout>
      </c:layout>
      <c:doughnutChart>
        <c:varyColors val="1"/>
        <c:ser>
          <c:idx val="0"/>
          <c:order val="0"/>
          <c:tx>
            <c:strRef>
              <c:f>Лист1!$B$1</c:f>
              <c:strCache>
                <c:ptCount val="1"/>
                <c:pt idx="0">
                  <c:v>налоговые доходы</c:v>
                </c:pt>
              </c:strCache>
            </c:strRef>
          </c:tx>
          <c:dPt>
            <c:idx val="0"/>
            <c:bubble3D val="0"/>
            <c:extLst>
              <c:ext xmlns:c16="http://schemas.microsoft.com/office/drawing/2014/chart" uri="{C3380CC4-5D6E-409C-BE32-E72D297353CC}">
                <c16:uniqueId val="{00000000-979E-4CBC-B587-634A53A88E3B}"/>
              </c:ext>
            </c:extLst>
          </c:dPt>
          <c:dPt>
            <c:idx val="1"/>
            <c:bubble3D val="0"/>
            <c:extLst>
              <c:ext xmlns:c16="http://schemas.microsoft.com/office/drawing/2014/chart" uri="{C3380CC4-5D6E-409C-BE32-E72D297353CC}">
                <c16:uniqueId val="{00000001-979E-4CBC-B587-634A53A88E3B}"/>
              </c:ext>
            </c:extLst>
          </c:dPt>
          <c:dPt>
            <c:idx val="2"/>
            <c:bubble3D val="0"/>
            <c:extLst>
              <c:ext xmlns:c16="http://schemas.microsoft.com/office/drawing/2014/chart" uri="{C3380CC4-5D6E-409C-BE32-E72D297353CC}">
                <c16:uniqueId val="{00000002-979E-4CBC-B587-634A53A88E3B}"/>
              </c:ext>
            </c:extLst>
          </c:dPt>
          <c:dPt>
            <c:idx val="3"/>
            <c:bubble3D val="0"/>
            <c:extLst>
              <c:ext xmlns:c16="http://schemas.microsoft.com/office/drawing/2014/chart" uri="{C3380CC4-5D6E-409C-BE32-E72D297353CC}">
                <c16:uniqueId val="{00000003-979E-4CBC-B587-634A53A88E3B}"/>
              </c:ext>
            </c:extLst>
          </c:dPt>
          <c:dPt>
            <c:idx val="4"/>
            <c:bubble3D val="0"/>
            <c:extLst>
              <c:ext xmlns:c16="http://schemas.microsoft.com/office/drawing/2014/chart" uri="{C3380CC4-5D6E-409C-BE32-E72D297353CC}">
                <c16:uniqueId val="{00000004-979E-4CBC-B587-634A53A88E3B}"/>
              </c:ext>
            </c:extLst>
          </c:dPt>
          <c:dLbls>
            <c:dLbl>
              <c:idx val="0"/>
              <c:layout>
                <c:manualLayout>
                  <c:x val="0.10494442173335168"/>
                  <c:y val="9.54866178917717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79E-4CBC-B587-634A53A88E3B}"/>
                </c:ext>
              </c:extLst>
            </c:dLbl>
            <c:dLbl>
              <c:idx val="1"/>
              <c:layout>
                <c:manualLayout>
                  <c:x val="-2.9096059705294469E-2"/>
                  <c:y val="-0.1350990217131949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79E-4CBC-B587-634A53A88E3B}"/>
                </c:ext>
              </c:extLst>
            </c:dLbl>
            <c:dLbl>
              <c:idx val="2"/>
              <c:layout>
                <c:manualLayout>
                  <c:x val="-5.2746953344281443E-3"/>
                  <c:y val="-0.146028550982835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79E-4CBC-B587-634A53A88E3B}"/>
                </c:ext>
              </c:extLst>
            </c:dLbl>
            <c:dLbl>
              <c:idx val="3"/>
              <c:layout>
                <c:manualLayout>
                  <c:x val="1.0549390668856289E-2"/>
                  <c:y val="-0.1546184657465312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79E-4CBC-B587-634A53A88E3B}"/>
                </c:ext>
              </c:extLst>
            </c:dLbl>
            <c:dLbl>
              <c:idx val="4"/>
              <c:layout>
                <c:manualLayout>
                  <c:x val="4.4834910342639228E-2"/>
                  <c:y val="-0.146028550982835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79E-4CBC-B587-634A53A88E3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extLst>
          </c:dLbls>
          <c:cat>
            <c:strRef>
              <c:f>Лист1!$A$2:$A$6</c:f>
              <c:strCache>
                <c:ptCount val="5"/>
                <c:pt idx="0">
                  <c:v>НДФЛ</c:v>
                </c:pt>
                <c:pt idx="1">
                  <c:v>Налоги на товары</c:v>
                </c:pt>
                <c:pt idx="2">
                  <c:v>Налоги на совокупный доход</c:v>
                </c:pt>
                <c:pt idx="3">
                  <c:v>Налоги на имущество</c:v>
                </c:pt>
                <c:pt idx="4">
                  <c:v>Госпошлина</c:v>
                </c:pt>
              </c:strCache>
            </c:strRef>
          </c:cat>
          <c:val>
            <c:numRef>
              <c:f>Лист1!$B$2:$B$6</c:f>
              <c:numCache>
                <c:formatCode>General</c:formatCode>
                <c:ptCount val="5"/>
                <c:pt idx="0">
                  <c:v>81.5</c:v>
                </c:pt>
                <c:pt idx="1">
                  <c:v>1.5</c:v>
                </c:pt>
                <c:pt idx="2">
                  <c:v>4.9000000000000004</c:v>
                </c:pt>
                <c:pt idx="3">
                  <c:v>9.6999999999999993</c:v>
                </c:pt>
                <c:pt idx="4">
                  <c:v>2.4</c:v>
                </c:pt>
              </c:numCache>
            </c:numRef>
          </c:val>
          <c:extLst>
            <c:ext xmlns:c16="http://schemas.microsoft.com/office/drawing/2014/chart" uri="{C3380CC4-5D6E-409C-BE32-E72D297353CC}">
              <c16:uniqueId val="{00000005-979E-4CBC-B587-634A53A88E3B}"/>
            </c:ext>
          </c:extLst>
        </c:ser>
        <c:dLbls>
          <c:showLegendKey val="0"/>
          <c:showVal val="0"/>
          <c:showCatName val="0"/>
          <c:showSerName val="0"/>
          <c:showPercent val="0"/>
          <c:showBubbleSize val="0"/>
          <c:showLeaderLines val="0"/>
        </c:dLbls>
        <c:firstSliceAng val="40"/>
        <c:holeSize val="50"/>
      </c:doughnutChart>
      <c:spPr>
        <a:noFill/>
        <a:ln w="25449">
          <a:noFill/>
        </a:ln>
      </c:spPr>
    </c:plotArea>
    <c:legend>
      <c:legendPos val="r"/>
      <c:layout>
        <c:manualLayout>
          <c:xMode val="edge"/>
          <c:yMode val="edge"/>
          <c:x val="0.59334466354504378"/>
          <c:y val="0"/>
          <c:w val="0.39058689657463697"/>
          <c:h val="0.99777290354751869"/>
        </c:manualLayout>
      </c:layout>
      <c:overlay val="0"/>
    </c:legend>
    <c:plotVisOnly val="1"/>
    <c:dispBlanksAs val="zero"/>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manualLayout>
          <c:layoutTarget val="inner"/>
          <c:xMode val="edge"/>
          <c:yMode val="edge"/>
          <c:x val="7.0738261635523825E-2"/>
          <c:y val="7.6384468491406746E-2"/>
          <c:w val="0.76154855643044617"/>
          <c:h val="0.79597928998531453"/>
        </c:manualLayout>
      </c:layout>
      <c:bar3DChart>
        <c:barDir val="col"/>
        <c:grouping val="clustered"/>
        <c:varyColors val="0"/>
        <c:ser>
          <c:idx val="3"/>
          <c:order val="0"/>
          <c:tx>
            <c:strRef>
              <c:f>Лист1!$B$1</c:f>
              <c:strCache>
                <c:ptCount val="1"/>
                <c:pt idx="0">
                  <c:v>2021</c:v>
                </c:pt>
              </c:strCache>
            </c:strRef>
          </c:tx>
          <c:invertIfNegative val="0"/>
          <c:dLbls>
            <c:dLbl>
              <c:idx val="0"/>
              <c:layout>
                <c:manualLayout>
                  <c:x val="-1.105233550643716E-2"/>
                  <c:y val="-1.63454317414126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4A-441F-924F-1E10D0E0EECF}"/>
                </c:ext>
              </c:extLst>
            </c:dLbl>
            <c:spPr>
              <a:noFill/>
              <a:ln w="25398">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НДФЛ (тыс. руб.)</c:v>
                </c:pt>
              </c:strCache>
            </c:strRef>
          </c:cat>
          <c:val>
            <c:numRef>
              <c:f>Лист1!$B$2</c:f>
              <c:numCache>
                <c:formatCode>General</c:formatCode>
                <c:ptCount val="1"/>
                <c:pt idx="0">
                  <c:v>1174460</c:v>
                </c:pt>
              </c:numCache>
            </c:numRef>
          </c:val>
          <c:extLst>
            <c:ext xmlns:c16="http://schemas.microsoft.com/office/drawing/2014/chart" uri="{C3380CC4-5D6E-409C-BE32-E72D297353CC}">
              <c16:uniqueId val="{00000001-364A-441F-924F-1E10D0E0EECF}"/>
            </c:ext>
          </c:extLst>
        </c:ser>
        <c:ser>
          <c:idx val="4"/>
          <c:order val="1"/>
          <c:tx>
            <c:strRef>
              <c:f>Лист1!$C$1</c:f>
              <c:strCache>
                <c:ptCount val="1"/>
                <c:pt idx="0">
                  <c:v>2022</c:v>
                </c:pt>
              </c:strCache>
            </c:strRef>
          </c:tx>
          <c:invertIfNegative val="0"/>
          <c:dLbls>
            <c:dLbl>
              <c:idx val="0"/>
              <c:layout>
                <c:manualLayout>
                  <c:x val="4.052476204476033E-17"/>
                  <c:y val="-9.80725904484761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64A-441F-924F-1E10D0E0EECF}"/>
                </c:ext>
              </c:extLst>
            </c:dLbl>
            <c:spPr>
              <a:noFill/>
              <a:ln w="25398">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НДФЛ (тыс. руб.)</c:v>
                </c:pt>
              </c:strCache>
            </c:strRef>
          </c:cat>
          <c:val>
            <c:numRef>
              <c:f>Лист1!$C$2</c:f>
              <c:numCache>
                <c:formatCode>General</c:formatCode>
                <c:ptCount val="1"/>
                <c:pt idx="0">
                  <c:v>1246571</c:v>
                </c:pt>
              </c:numCache>
            </c:numRef>
          </c:val>
          <c:extLst>
            <c:ext xmlns:c16="http://schemas.microsoft.com/office/drawing/2014/chart" uri="{C3380CC4-5D6E-409C-BE32-E72D297353CC}">
              <c16:uniqueId val="{00000003-364A-441F-924F-1E10D0E0EECF}"/>
            </c:ext>
          </c:extLst>
        </c:ser>
        <c:ser>
          <c:idx val="5"/>
          <c:order val="2"/>
          <c:tx>
            <c:strRef>
              <c:f>Лист1!$D$1</c:f>
              <c:strCache>
                <c:ptCount val="1"/>
                <c:pt idx="0">
                  <c:v>2023</c:v>
                </c:pt>
              </c:strCache>
            </c:strRef>
          </c:tx>
          <c:invertIfNegative val="0"/>
          <c:dLbls>
            <c:spPr>
              <a:noFill/>
              <a:ln w="25398">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НДФЛ (тыс. руб.)</c:v>
                </c:pt>
              </c:strCache>
            </c:strRef>
          </c:cat>
          <c:val>
            <c:numRef>
              <c:f>Лист1!$D$2</c:f>
              <c:numCache>
                <c:formatCode>General</c:formatCode>
                <c:ptCount val="1"/>
                <c:pt idx="0">
                  <c:v>1345330</c:v>
                </c:pt>
              </c:numCache>
            </c:numRef>
          </c:val>
          <c:extLst>
            <c:ext xmlns:c16="http://schemas.microsoft.com/office/drawing/2014/chart" uri="{C3380CC4-5D6E-409C-BE32-E72D297353CC}">
              <c16:uniqueId val="{00000004-364A-441F-924F-1E10D0E0EECF}"/>
            </c:ext>
          </c:extLst>
        </c:ser>
        <c:ser>
          <c:idx val="0"/>
          <c:order val="3"/>
          <c:tx>
            <c:strRef>
              <c:f>Лист1!$E$1</c:f>
              <c:strCache>
                <c:ptCount val="1"/>
                <c:pt idx="0">
                  <c:v>2024</c:v>
                </c:pt>
              </c:strCache>
            </c:strRef>
          </c:tx>
          <c:invertIfNegative val="0"/>
          <c:dLbls>
            <c:dLbl>
              <c:idx val="0"/>
              <c:layout>
                <c:manualLayout>
                  <c:x val="-2.2104671012874318E-3"/>
                  <c:y val="-7.35544428363571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64A-441F-924F-1E10D0E0EEC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НДФЛ (тыс. руб.)</c:v>
                </c:pt>
              </c:strCache>
            </c:strRef>
          </c:cat>
          <c:val>
            <c:numRef>
              <c:f>Лист1!$E$2</c:f>
              <c:numCache>
                <c:formatCode>General</c:formatCode>
                <c:ptCount val="1"/>
                <c:pt idx="0">
                  <c:v>1998580</c:v>
                </c:pt>
              </c:numCache>
            </c:numRef>
          </c:val>
          <c:extLst>
            <c:ext xmlns:c16="http://schemas.microsoft.com/office/drawing/2014/chart" uri="{C3380CC4-5D6E-409C-BE32-E72D297353CC}">
              <c16:uniqueId val="{00000006-364A-441F-924F-1E10D0E0EECF}"/>
            </c:ext>
          </c:extLst>
        </c:ser>
        <c:ser>
          <c:idx val="1"/>
          <c:order val="4"/>
          <c:tx>
            <c:strRef>
              <c:f>Лист1!$F$1</c:f>
              <c:strCache>
                <c:ptCount val="1"/>
                <c:pt idx="0">
                  <c:v>2025</c:v>
                </c:pt>
              </c:strCache>
            </c:strRef>
          </c:tx>
          <c:invertIfNegative val="0"/>
          <c:dLbls>
            <c:dLbl>
              <c:idx val="0"/>
              <c:layout>
                <c:manualLayout>
                  <c:x val="-7.5913546780740329E-17"/>
                  <c:y val="-5.72131556181175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64A-441F-924F-1E10D0E0EEC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НДФЛ (тыс. руб.)</c:v>
                </c:pt>
              </c:strCache>
            </c:strRef>
          </c:cat>
          <c:val>
            <c:numRef>
              <c:f>Лист1!$F$2</c:f>
              <c:numCache>
                <c:formatCode>General</c:formatCode>
                <c:ptCount val="1"/>
                <c:pt idx="0">
                  <c:v>2443975</c:v>
                </c:pt>
              </c:numCache>
            </c:numRef>
          </c:val>
          <c:extLst>
            <c:ext xmlns:c16="http://schemas.microsoft.com/office/drawing/2014/chart" uri="{C3380CC4-5D6E-409C-BE32-E72D297353CC}">
              <c16:uniqueId val="{00000007-364A-441F-924F-1E10D0E0EECF}"/>
            </c:ext>
          </c:extLst>
        </c:ser>
        <c:dLbls>
          <c:showLegendKey val="0"/>
          <c:showVal val="0"/>
          <c:showCatName val="0"/>
          <c:showSerName val="0"/>
          <c:showPercent val="0"/>
          <c:showBubbleSize val="0"/>
        </c:dLbls>
        <c:gapWidth val="150"/>
        <c:shape val="cylinder"/>
        <c:axId val="201943680"/>
        <c:axId val="151130496"/>
        <c:axId val="0"/>
      </c:bar3DChart>
      <c:catAx>
        <c:axId val="201943680"/>
        <c:scaling>
          <c:orientation val="minMax"/>
        </c:scaling>
        <c:delete val="1"/>
        <c:axPos val="b"/>
        <c:numFmt formatCode="General" sourceLinked="1"/>
        <c:majorTickMark val="out"/>
        <c:minorTickMark val="none"/>
        <c:tickLblPos val="nextTo"/>
        <c:crossAx val="151130496"/>
        <c:crosses val="autoZero"/>
        <c:auto val="1"/>
        <c:lblAlgn val="ctr"/>
        <c:lblOffset val="100"/>
        <c:noMultiLvlLbl val="0"/>
      </c:catAx>
      <c:valAx>
        <c:axId val="151130496"/>
        <c:scaling>
          <c:orientation val="minMax"/>
        </c:scaling>
        <c:delete val="0"/>
        <c:axPos val="l"/>
        <c:majorGridlines/>
        <c:numFmt formatCode="General" sourceLinked="1"/>
        <c:majorTickMark val="out"/>
        <c:minorTickMark val="none"/>
        <c:tickLblPos val="nextTo"/>
        <c:crossAx val="201943680"/>
        <c:crosses val="autoZero"/>
        <c:crossBetween val="between"/>
      </c:valAx>
    </c:plotArea>
    <c:legend>
      <c:legendPos val="r"/>
      <c:layout>
        <c:manualLayout>
          <c:xMode val="edge"/>
          <c:yMode val="edge"/>
          <c:x val="0.84373195669124168"/>
          <c:y val="0.24250881361723275"/>
          <c:w val="0.11145856767904012"/>
          <c:h val="0.67347908327101569"/>
        </c:manualLayout>
      </c:layout>
      <c:overlay val="0"/>
    </c:legend>
    <c:plotVisOnly val="1"/>
    <c:dispBlanksAs val="gap"/>
    <c:showDLblsOverMax val="0"/>
  </c:chart>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0"/>
      <c:hPercent val="300"/>
      <c:rotY val="0"/>
      <c:depthPercent val="100"/>
      <c:rAngAx val="0"/>
      <c:perspective val="60"/>
    </c:view3D>
    <c:floor>
      <c:thickness val="0"/>
    </c:floor>
    <c:sideWall>
      <c:thickness val="0"/>
    </c:sideWall>
    <c:backWall>
      <c:thickness val="0"/>
    </c:backWall>
    <c:plotArea>
      <c:layout>
        <c:manualLayout>
          <c:layoutTarget val="inner"/>
          <c:xMode val="edge"/>
          <c:yMode val="edge"/>
          <c:x val="1.8491952399352744E-2"/>
          <c:y val="5.1496620534277518E-2"/>
          <c:w val="0.83575337125758209"/>
          <c:h val="0.81304880368214838"/>
        </c:manualLayout>
      </c:layout>
      <c:bar3DChart>
        <c:barDir val="bar"/>
        <c:grouping val="clustered"/>
        <c:varyColors val="0"/>
        <c:ser>
          <c:idx val="0"/>
          <c:order val="0"/>
          <c:tx>
            <c:strRef>
              <c:f>Лист1!$B$1</c:f>
              <c:strCache>
                <c:ptCount val="1"/>
                <c:pt idx="0">
                  <c:v>2021</c:v>
                </c:pt>
              </c:strCache>
            </c:strRef>
          </c:tx>
          <c:invertIfNegative val="0"/>
          <c:dLbls>
            <c:numFmt formatCode="#,##0" sourceLinked="0"/>
            <c:spPr>
              <a:noFill/>
              <a:ln w="25401">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товары (тыс. руб.)</c:v>
                </c:pt>
              </c:strCache>
            </c:strRef>
          </c:cat>
          <c:val>
            <c:numRef>
              <c:f>Лист1!$B$2</c:f>
              <c:numCache>
                <c:formatCode>General</c:formatCode>
                <c:ptCount val="1"/>
                <c:pt idx="0">
                  <c:v>26173</c:v>
                </c:pt>
              </c:numCache>
            </c:numRef>
          </c:val>
          <c:extLst>
            <c:ext xmlns:c16="http://schemas.microsoft.com/office/drawing/2014/chart" uri="{C3380CC4-5D6E-409C-BE32-E72D297353CC}">
              <c16:uniqueId val="{00000000-4CF7-47FB-81A3-EDB6091C530F}"/>
            </c:ext>
          </c:extLst>
        </c:ser>
        <c:ser>
          <c:idx val="1"/>
          <c:order val="1"/>
          <c:tx>
            <c:strRef>
              <c:f>Лист1!$C$1</c:f>
              <c:strCache>
                <c:ptCount val="1"/>
                <c:pt idx="0">
                  <c:v>2022</c:v>
                </c:pt>
              </c:strCache>
            </c:strRef>
          </c:tx>
          <c:invertIfNegative val="0"/>
          <c:dLbls>
            <c:numFmt formatCode="#,##0" sourceLinked="0"/>
            <c:spPr>
              <a:noFill/>
              <a:ln w="25401">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товары (тыс. руб.)</c:v>
                </c:pt>
              </c:strCache>
            </c:strRef>
          </c:cat>
          <c:val>
            <c:numRef>
              <c:f>Лист1!$C$2</c:f>
              <c:numCache>
                <c:formatCode>General</c:formatCode>
                <c:ptCount val="1"/>
                <c:pt idx="0">
                  <c:v>33827</c:v>
                </c:pt>
              </c:numCache>
            </c:numRef>
          </c:val>
          <c:extLst>
            <c:ext xmlns:c16="http://schemas.microsoft.com/office/drawing/2014/chart" uri="{C3380CC4-5D6E-409C-BE32-E72D297353CC}">
              <c16:uniqueId val="{00000001-4CF7-47FB-81A3-EDB6091C530F}"/>
            </c:ext>
          </c:extLst>
        </c:ser>
        <c:ser>
          <c:idx val="2"/>
          <c:order val="2"/>
          <c:tx>
            <c:strRef>
              <c:f>Лист1!$D$1</c:f>
              <c:strCache>
                <c:ptCount val="1"/>
                <c:pt idx="0">
                  <c:v>2023</c:v>
                </c:pt>
              </c:strCache>
            </c:strRef>
          </c:tx>
          <c:invertIfNegative val="0"/>
          <c:dLbls>
            <c:dLbl>
              <c:idx val="0"/>
              <c:numFmt formatCode="#,##0" sourceLinked="0"/>
              <c:spPr>
                <a:noFill/>
                <a:ln w="25401">
                  <a:noFill/>
                </a:ln>
              </c:spPr>
              <c:txPr>
                <a:bodyPr wrap="square" lIns="38100" tIns="19050" rIns="38100" bIns="19050" anchor="ctr">
                  <a:spAutoFit/>
                </a:bodyPr>
                <a:lstStyle/>
                <a:p>
                  <a:pPr>
                    <a:defRPr/>
                  </a:pPr>
                  <a:endParaRPr lang="ru-RU"/>
                </a:p>
              </c:txPr>
              <c:showLegendKey val="0"/>
              <c:showVal val="1"/>
              <c:showCatName val="0"/>
              <c:showSerName val="0"/>
              <c:showPercent val="0"/>
              <c:showBubbleSize val="0"/>
              <c:extLst>
                <c:ext xmlns:c16="http://schemas.microsoft.com/office/drawing/2014/chart" uri="{C3380CC4-5D6E-409C-BE32-E72D297353CC}">
                  <c16:uniqueId val="{00000002-4CF7-47FB-81A3-EDB6091C530F}"/>
                </c:ext>
              </c:extLst>
            </c:dLbl>
            <c:numFmt formatCode="#,##0.00" sourceLinked="0"/>
            <c:spPr>
              <a:noFill/>
              <a:ln w="25401">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товары (тыс. руб.)</c:v>
                </c:pt>
              </c:strCache>
            </c:strRef>
          </c:cat>
          <c:val>
            <c:numRef>
              <c:f>Лист1!$D$2</c:f>
              <c:numCache>
                <c:formatCode>General</c:formatCode>
                <c:ptCount val="1"/>
                <c:pt idx="0">
                  <c:v>37951</c:v>
                </c:pt>
              </c:numCache>
            </c:numRef>
          </c:val>
          <c:extLst>
            <c:ext xmlns:c16="http://schemas.microsoft.com/office/drawing/2014/chart" uri="{C3380CC4-5D6E-409C-BE32-E72D297353CC}">
              <c16:uniqueId val="{00000003-4CF7-47FB-81A3-EDB6091C530F}"/>
            </c:ext>
          </c:extLst>
        </c:ser>
        <c:ser>
          <c:idx val="3"/>
          <c:order val="3"/>
          <c:tx>
            <c:strRef>
              <c:f>Лист1!$E$1</c:f>
              <c:strCache>
                <c:ptCount val="1"/>
                <c:pt idx="0">
                  <c:v>2024</c:v>
                </c:pt>
              </c:strCache>
            </c:strRef>
          </c:tx>
          <c:invertIfNegative val="0"/>
          <c:dLbls>
            <c:dLbl>
              <c:idx val="0"/>
              <c:layout>
                <c:manualLayout>
                  <c:x val="4.11621544950590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CF7-47FB-81A3-EDB6091C530F}"/>
                </c:ext>
              </c:extLst>
            </c:dLbl>
            <c:numFmt formatCode="#,##0" sourceLinked="0"/>
            <c:spPr>
              <a:noFill/>
              <a:ln w="25401">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товары (тыс. руб.)</c:v>
                </c:pt>
              </c:strCache>
            </c:strRef>
          </c:cat>
          <c:val>
            <c:numRef>
              <c:f>Лист1!$E$2</c:f>
              <c:numCache>
                <c:formatCode>General</c:formatCode>
                <c:ptCount val="1"/>
                <c:pt idx="0">
                  <c:v>43499</c:v>
                </c:pt>
              </c:numCache>
            </c:numRef>
          </c:val>
          <c:extLst>
            <c:ext xmlns:c16="http://schemas.microsoft.com/office/drawing/2014/chart" uri="{C3380CC4-5D6E-409C-BE32-E72D297353CC}">
              <c16:uniqueId val="{00000005-4CF7-47FB-81A3-EDB6091C530F}"/>
            </c:ext>
          </c:extLst>
        </c:ser>
        <c:ser>
          <c:idx val="4"/>
          <c:order val="4"/>
          <c:tx>
            <c:strRef>
              <c:f>Лист1!$F$1</c:f>
              <c:strCache>
                <c:ptCount val="1"/>
                <c:pt idx="0">
                  <c:v>2025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товары (тыс. руб.)</c:v>
                </c:pt>
              </c:strCache>
            </c:strRef>
          </c:cat>
          <c:val>
            <c:numRef>
              <c:f>Лист1!$F$2</c:f>
              <c:numCache>
                <c:formatCode>General</c:formatCode>
                <c:ptCount val="1"/>
                <c:pt idx="0">
                  <c:v>46387</c:v>
                </c:pt>
              </c:numCache>
            </c:numRef>
          </c:val>
          <c:extLst>
            <c:ext xmlns:c16="http://schemas.microsoft.com/office/drawing/2014/chart" uri="{C3380CC4-5D6E-409C-BE32-E72D297353CC}">
              <c16:uniqueId val="{00000006-4CF7-47FB-81A3-EDB6091C530F}"/>
            </c:ext>
          </c:extLst>
        </c:ser>
        <c:dLbls>
          <c:showLegendKey val="0"/>
          <c:showVal val="0"/>
          <c:showCatName val="0"/>
          <c:showSerName val="0"/>
          <c:showPercent val="0"/>
          <c:showBubbleSize val="0"/>
        </c:dLbls>
        <c:gapWidth val="150"/>
        <c:shape val="cylinder"/>
        <c:axId val="151179264"/>
        <c:axId val="151180800"/>
        <c:axId val="0"/>
      </c:bar3DChart>
      <c:catAx>
        <c:axId val="151179264"/>
        <c:scaling>
          <c:orientation val="minMax"/>
        </c:scaling>
        <c:delete val="1"/>
        <c:axPos val="l"/>
        <c:numFmt formatCode="General" sourceLinked="1"/>
        <c:majorTickMark val="out"/>
        <c:minorTickMark val="none"/>
        <c:tickLblPos val="nextTo"/>
        <c:crossAx val="151180800"/>
        <c:crosses val="autoZero"/>
        <c:auto val="1"/>
        <c:lblAlgn val="ctr"/>
        <c:lblOffset val="100"/>
        <c:noMultiLvlLbl val="0"/>
      </c:catAx>
      <c:valAx>
        <c:axId val="151180800"/>
        <c:scaling>
          <c:orientation val="minMax"/>
        </c:scaling>
        <c:delete val="0"/>
        <c:axPos val="b"/>
        <c:majorGridlines/>
        <c:numFmt formatCode="#,##0;[Red]#,##0" sourceLinked="0"/>
        <c:majorTickMark val="out"/>
        <c:minorTickMark val="none"/>
        <c:tickLblPos val="nextTo"/>
        <c:crossAx val="151179264"/>
        <c:crosses val="autoZero"/>
        <c:crossBetween val="between"/>
      </c:valAx>
      <c:spPr>
        <a:noFill/>
        <a:ln w="25401">
          <a:noFill/>
        </a:ln>
      </c:spPr>
    </c:plotArea>
    <c:legend>
      <c:legendPos val="r"/>
      <c:layout>
        <c:manualLayout>
          <c:xMode val="edge"/>
          <c:yMode val="edge"/>
          <c:x val="0.8527087333261425"/>
          <c:y val="0.19289292228301969"/>
          <c:w val="0.11663869399765323"/>
          <c:h val="0.80710717598808679"/>
        </c:manualLayout>
      </c:layout>
      <c:overlay val="0"/>
    </c:legend>
    <c:plotVisOnly val="1"/>
    <c:dispBlanksAs val="gap"/>
    <c:showDLblsOverMax val="0"/>
  </c:chart>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2021</c:v>
                </c:pt>
              </c:strCache>
            </c:strRef>
          </c:tx>
          <c:invertIfNegative val="0"/>
          <c:dLbls>
            <c:dLbl>
              <c:idx val="0"/>
              <c:layout>
                <c:manualLayout>
                  <c:x val="-9.2592592592593004E-3"/>
                  <c:y val="-8.730158730158713E-2"/>
                </c:manualLayout>
              </c:layout>
              <c:numFmt formatCode="#,##0" sourceLinked="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D91-4042-A08D-7CD79A5932C7}"/>
                </c:ext>
              </c:extLst>
            </c:dLbl>
            <c:numFmt formatCode="#,##0" sourceLinked="0"/>
            <c:spPr>
              <a:noFill/>
              <a:ln w="25402">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налоги  на совокупный доход (тыс. руб.)</c:v>
                </c:pt>
              </c:strCache>
            </c:strRef>
          </c:cat>
          <c:val>
            <c:numRef>
              <c:f>Лист1!$B$2</c:f>
              <c:numCache>
                <c:formatCode>General</c:formatCode>
                <c:ptCount val="1"/>
                <c:pt idx="0">
                  <c:v>74884</c:v>
                </c:pt>
              </c:numCache>
            </c:numRef>
          </c:val>
          <c:extLst>
            <c:ext xmlns:c16="http://schemas.microsoft.com/office/drawing/2014/chart" uri="{C3380CC4-5D6E-409C-BE32-E72D297353CC}">
              <c16:uniqueId val="{00000001-FD91-4042-A08D-7CD79A5932C7}"/>
            </c:ext>
          </c:extLst>
        </c:ser>
        <c:ser>
          <c:idx val="1"/>
          <c:order val="1"/>
          <c:tx>
            <c:strRef>
              <c:f>Лист1!$C$1</c:f>
              <c:strCache>
                <c:ptCount val="1"/>
                <c:pt idx="0">
                  <c:v>2022</c:v>
                </c:pt>
              </c:strCache>
            </c:strRef>
          </c:tx>
          <c:invertIfNegative val="0"/>
          <c:dLbls>
            <c:dLbl>
              <c:idx val="0"/>
              <c:layout>
                <c:manualLayout>
                  <c:x val="2.6717016104212282E-3"/>
                  <c:y val="-0.10273403324584426"/>
                </c:manualLayout>
              </c:layout>
              <c:numFmt formatCode="#,##0" sourceLinked="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D91-4042-A08D-7CD79A5932C7}"/>
                </c:ext>
              </c:extLst>
            </c:dLbl>
            <c:numFmt formatCode="#,##0" sourceLinked="0"/>
            <c:spPr>
              <a:noFill/>
              <a:ln w="25402">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налоги  на совокупный доход (тыс. руб.)</c:v>
                </c:pt>
              </c:strCache>
            </c:strRef>
          </c:cat>
          <c:val>
            <c:numRef>
              <c:f>Лист1!$C$2</c:f>
              <c:numCache>
                <c:formatCode>General</c:formatCode>
                <c:ptCount val="1"/>
                <c:pt idx="0">
                  <c:v>265756</c:v>
                </c:pt>
              </c:numCache>
            </c:numRef>
          </c:val>
          <c:extLst>
            <c:ext xmlns:c16="http://schemas.microsoft.com/office/drawing/2014/chart" uri="{C3380CC4-5D6E-409C-BE32-E72D297353CC}">
              <c16:uniqueId val="{00000003-FD91-4042-A08D-7CD79A5932C7}"/>
            </c:ext>
          </c:extLst>
        </c:ser>
        <c:ser>
          <c:idx val="2"/>
          <c:order val="2"/>
          <c:tx>
            <c:strRef>
              <c:f>Лист1!$D$1</c:f>
              <c:strCache>
                <c:ptCount val="1"/>
                <c:pt idx="0">
                  <c:v>2023</c:v>
                </c:pt>
              </c:strCache>
            </c:strRef>
          </c:tx>
          <c:invertIfNegative val="0"/>
          <c:dLbls>
            <c:dLbl>
              <c:idx val="0"/>
              <c:layout>
                <c:manualLayout>
                  <c:x val="3.8739622800936374E-3"/>
                  <c:y val="-5.789762410283536E-2"/>
                </c:manualLayout>
              </c:layout>
              <c:numFmt formatCode="#,##0" sourceLinked="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D91-4042-A08D-7CD79A5932C7}"/>
                </c:ext>
              </c:extLst>
            </c:dLbl>
            <c:numFmt formatCode="#,##0" sourceLinked="0"/>
            <c:spPr>
              <a:noFill/>
              <a:ln w="25402">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налоги  на совокупный доход (тыс. руб.)</c:v>
                </c:pt>
              </c:strCache>
            </c:strRef>
          </c:cat>
          <c:val>
            <c:numRef>
              <c:f>Лист1!$D$2</c:f>
              <c:numCache>
                <c:formatCode>General</c:formatCode>
                <c:ptCount val="1"/>
                <c:pt idx="0">
                  <c:v>43853</c:v>
                </c:pt>
              </c:numCache>
            </c:numRef>
          </c:val>
          <c:extLst>
            <c:ext xmlns:c16="http://schemas.microsoft.com/office/drawing/2014/chart" uri="{C3380CC4-5D6E-409C-BE32-E72D297353CC}">
              <c16:uniqueId val="{00000005-FD91-4042-A08D-7CD79A5932C7}"/>
            </c:ext>
          </c:extLst>
        </c:ser>
        <c:ser>
          <c:idx val="3"/>
          <c:order val="3"/>
          <c:tx>
            <c:strRef>
              <c:f>Лист1!$E$1</c:f>
              <c:strCache>
                <c:ptCount val="1"/>
                <c:pt idx="0">
                  <c:v>2024</c:v>
                </c:pt>
              </c:strCache>
            </c:strRef>
          </c:tx>
          <c:invertIfNegative val="0"/>
          <c:dLbls>
            <c:dLbl>
              <c:idx val="0"/>
              <c:layout>
                <c:manualLayout>
                  <c:x val="2.6005436820397451E-2"/>
                  <c:y val="-5.7427399888266978E-2"/>
                </c:manualLayout>
              </c:layout>
              <c:numFmt formatCode="#,##0" sourceLinked="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D91-4042-A08D-7CD79A5932C7}"/>
                </c:ext>
              </c:extLst>
            </c:dLbl>
            <c:numFmt formatCode="#,##0" sourceLinked="0"/>
            <c:spPr>
              <a:noFill/>
              <a:ln w="25402">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налоги  на совокупный доход (тыс. руб.)</c:v>
                </c:pt>
              </c:strCache>
            </c:strRef>
          </c:cat>
          <c:val>
            <c:numRef>
              <c:f>Лист1!$E$2</c:f>
              <c:numCache>
                <c:formatCode>General</c:formatCode>
                <c:ptCount val="1"/>
                <c:pt idx="0">
                  <c:v>96328</c:v>
                </c:pt>
              </c:numCache>
            </c:numRef>
          </c:val>
          <c:extLst>
            <c:ext xmlns:c16="http://schemas.microsoft.com/office/drawing/2014/chart" uri="{C3380CC4-5D6E-409C-BE32-E72D297353CC}">
              <c16:uniqueId val="{00000007-FD91-4042-A08D-7CD79A5932C7}"/>
            </c:ext>
          </c:extLst>
        </c:ser>
        <c:ser>
          <c:idx val="4"/>
          <c:order val="4"/>
          <c:tx>
            <c:strRef>
              <c:f>Лист1!$F$1</c:f>
              <c:strCache>
                <c:ptCount val="1"/>
                <c:pt idx="0">
                  <c:v>2025</c:v>
                </c:pt>
              </c:strCache>
            </c:strRef>
          </c:tx>
          <c:invertIfNegative val="0"/>
          <c:dLbls>
            <c:dLbl>
              <c:idx val="0"/>
              <c:layout>
                <c:manualLayout>
                  <c:x val="1.2171616472716088E-2"/>
                  <c:y val="-9.49693766063152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7E1-453C-89DB-CD94E0E5555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налоги  на совокупный доход (тыс. руб.)</c:v>
                </c:pt>
              </c:strCache>
            </c:strRef>
          </c:cat>
          <c:val>
            <c:numRef>
              <c:f>Лист1!$F$2</c:f>
              <c:numCache>
                <c:formatCode>General</c:formatCode>
                <c:ptCount val="1"/>
                <c:pt idx="0">
                  <c:v>147920</c:v>
                </c:pt>
              </c:numCache>
            </c:numRef>
          </c:val>
          <c:extLst>
            <c:ext xmlns:c16="http://schemas.microsoft.com/office/drawing/2014/chart" uri="{C3380CC4-5D6E-409C-BE32-E72D297353CC}">
              <c16:uniqueId val="{00000001-07E1-453C-89DB-CD94E0E55555}"/>
            </c:ext>
          </c:extLst>
        </c:ser>
        <c:dLbls>
          <c:showLegendKey val="0"/>
          <c:showVal val="0"/>
          <c:showCatName val="0"/>
          <c:showSerName val="0"/>
          <c:showPercent val="0"/>
          <c:showBubbleSize val="0"/>
        </c:dLbls>
        <c:gapWidth val="150"/>
        <c:shape val="cylinder"/>
        <c:axId val="89522560"/>
        <c:axId val="89524096"/>
        <c:axId val="0"/>
      </c:bar3DChart>
      <c:catAx>
        <c:axId val="89522560"/>
        <c:scaling>
          <c:orientation val="minMax"/>
        </c:scaling>
        <c:delete val="1"/>
        <c:axPos val="b"/>
        <c:numFmt formatCode="General" sourceLinked="1"/>
        <c:majorTickMark val="out"/>
        <c:minorTickMark val="none"/>
        <c:tickLblPos val="nextTo"/>
        <c:crossAx val="89524096"/>
        <c:crosses val="autoZero"/>
        <c:auto val="1"/>
        <c:lblAlgn val="ctr"/>
        <c:lblOffset val="100"/>
        <c:noMultiLvlLbl val="0"/>
      </c:catAx>
      <c:valAx>
        <c:axId val="89524096"/>
        <c:scaling>
          <c:orientation val="minMax"/>
        </c:scaling>
        <c:delete val="0"/>
        <c:axPos val="l"/>
        <c:numFmt formatCode="#,##0;[Red]#,##0" sourceLinked="0"/>
        <c:majorTickMark val="out"/>
        <c:minorTickMark val="none"/>
        <c:tickLblPos val="nextTo"/>
        <c:crossAx val="89522560"/>
        <c:crosses val="autoZero"/>
        <c:crossBetween val="between"/>
      </c:valAx>
      <c:spPr>
        <a:noFill/>
        <a:ln w="25402">
          <a:noFill/>
        </a:ln>
      </c:spPr>
    </c:plotArea>
    <c:legend>
      <c:legendPos val="r"/>
      <c:layout>
        <c:manualLayout>
          <c:xMode val="edge"/>
          <c:yMode val="edge"/>
          <c:x val="0.79128656717606816"/>
          <c:y val="0.2371145070280849"/>
          <c:w val="0.13129530872827341"/>
          <c:h val="0.7510166307214603"/>
        </c:manualLayout>
      </c:layout>
      <c:overlay val="0"/>
    </c:legend>
    <c:plotVisOnly val="1"/>
    <c:dispBlanksAs val="gap"/>
    <c:showDLblsOverMax val="0"/>
  </c:chart>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0"/>
    </c:view3D>
    <c:floor>
      <c:thickness val="0"/>
    </c:floor>
    <c:sideWall>
      <c:thickness val="0"/>
    </c:sideWall>
    <c:backWall>
      <c:thickness val="0"/>
    </c:backWall>
    <c:plotArea>
      <c:layout>
        <c:manualLayout>
          <c:layoutTarget val="inner"/>
          <c:xMode val="edge"/>
          <c:yMode val="edge"/>
          <c:x val="0.14404139368075175"/>
          <c:y val="5.2698500406747402E-2"/>
          <c:w val="0.73650437779247047"/>
          <c:h val="0.89236193273768238"/>
        </c:manualLayout>
      </c:layout>
      <c:bar3DChart>
        <c:barDir val="col"/>
        <c:grouping val="clustered"/>
        <c:varyColors val="0"/>
        <c:ser>
          <c:idx val="0"/>
          <c:order val="0"/>
          <c:tx>
            <c:strRef>
              <c:f>Лист1!$B$1</c:f>
              <c:strCache>
                <c:ptCount val="1"/>
                <c:pt idx="0">
                  <c:v>Столбец1</c:v>
                </c:pt>
              </c:strCache>
            </c:strRef>
          </c:tx>
          <c:invertIfNegative val="0"/>
          <c:cat>
            <c:strRef>
              <c:f>Лист1!$A$2</c:f>
              <c:strCache>
                <c:ptCount val="1"/>
                <c:pt idx="0">
                  <c:v>налоги на имущество (тыс. руб.)</c:v>
                </c:pt>
              </c:strCache>
            </c:strRef>
          </c:cat>
          <c:val>
            <c:numRef>
              <c:f>Лист1!$B$2</c:f>
            </c:numRef>
          </c:val>
          <c:shape val="cylinder"/>
          <c:extLst>
            <c:ext xmlns:c16="http://schemas.microsoft.com/office/drawing/2014/chart" uri="{C3380CC4-5D6E-409C-BE32-E72D297353CC}">
              <c16:uniqueId val="{00000000-6ACC-42EF-86D9-C98712E984E4}"/>
            </c:ext>
          </c:extLst>
        </c:ser>
        <c:ser>
          <c:idx val="1"/>
          <c:order val="1"/>
          <c:tx>
            <c:strRef>
              <c:f>Лист1!$C$1</c:f>
              <c:strCache>
                <c:ptCount val="1"/>
                <c:pt idx="0">
                  <c:v>2021</c:v>
                </c:pt>
              </c:strCache>
            </c:strRef>
          </c:tx>
          <c:invertIfNegative val="0"/>
          <c:dLbls>
            <c:dLbl>
              <c:idx val="0"/>
              <c:layout>
                <c:manualLayout>
                  <c:x val="2.5445292620865142E-3"/>
                  <c:y val="-2.6917900403768506E-2"/>
                </c:manualLayout>
              </c:layout>
              <c:numFmt formatCode="0" sourceLinked="0"/>
              <c:spPr>
                <a:noFill/>
                <a:ln w="25398">
                  <a:noFill/>
                </a:ln>
              </c:spPr>
              <c:txPr>
                <a:bodyPr wrap="square" lIns="38100" tIns="19050" rIns="38100" bIns="19050" anchor="ctr">
                  <a:spAutoFit/>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944-4F49-86BD-5E8C247E9C4F}"/>
                </c:ext>
              </c:extLst>
            </c:dLbl>
            <c:numFmt formatCode="#,##0" sourceLinked="0"/>
            <c:spPr>
              <a:noFill/>
              <a:ln w="25398">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налоги на имущество (тыс. руб.)</c:v>
                </c:pt>
              </c:strCache>
            </c:strRef>
          </c:cat>
          <c:val>
            <c:numRef>
              <c:f>Лист1!$C$2</c:f>
              <c:numCache>
                <c:formatCode>General</c:formatCode>
                <c:ptCount val="1"/>
                <c:pt idx="0">
                  <c:v>226730</c:v>
                </c:pt>
              </c:numCache>
            </c:numRef>
          </c:val>
          <c:extLst>
            <c:ext xmlns:c16="http://schemas.microsoft.com/office/drawing/2014/chart" uri="{C3380CC4-5D6E-409C-BE32-E72D297353CC}">
              <c16:uniqueId val="{00000001-6ACC-42EF-86D9-C98712E984E4}"/>
            </c:ext>
          </c:extLst>
        </c:ser>
        <c:ser>
          <c:idx val="2"/>
          <c:order val="2"/>
          <c:tx>
            <c:strRef>
              <c:f>Лист1!$D$1</c:f>
              <c:strCache>
                <c:ptCount val="1"/>
                <c:pt idx="0">
                  <c:v>2022</c:v>
                </c:pt>
              </c:strCache>
            </c:strRef>
          </c:tx>
          <c:invertIfNegative val="0"/>
          <c:dLbls>
            <c:dLbl>
              <c:idx val="0"/>
              <c:layout>
                <c:manualLayout>
                  <c:x val="2.1987137104044268E-3"/>
                  <c:y val="4.0272287632955685E-2"/>
                </c:manualLayout>
              </c:layout>
              <c:numFmt formatCode="0" sourceLinked="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ACC-42EF-86D9-C98712E984E4}"/>
                </c:ext>
              </c:extLst>
            </c:dLbl>
            <c:numFmt formatCode="0" sourceLinked="0"/>
            <c:spPr>
              <a:noFill/>
              <a:ln w="25398">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налоги на имущество (тыс. руб.)</c:v>
                </c:pt>
              </c:strCache>
            </c:strRef>
          </c:cat>
          <c:val>
            <c:numRef>
              <c:f>Лист1!$D$2</c:f>
              <c:numCache>
                <c:formatCode>General</c:formatCode>
                <c:ptCount val="1"/>
                <c:pt idx="0">
                  <c:v>218744</c:v>
                </c:pt>
              </c:numCache>
            </c:numRef>
          </c:val>
          <c:extLst>
            <c:ext xmlns:c16="http://schemas.microsoft.com/office/drawing/2014/chart" uri="{C3380CC4-5D6E-409C-BE32-E72D297353CC}">
              <c16:uniqueId val="{00000003-6ACC-42EF-86D9-C98712E984E4}"/>
            </c:ext>
          </c:extLst>
        </c:ser>
        <c:ser>
          <c:idx val="3"/>
          <c:order val="3"/>
          <c:tx>
            <c:strRef>
              <c:f>Лист1!$E$1</c:f>
              <c:strCache>
                <c:ptCount val="1"/>
                <c:pt idx="0">
                  <c:v>2023</c:v>
                </c:pt>
              </c:strCache>
            </c:strRef>
          </c:tx>
          <c:invertIfNegative val="0"/>
          <c:dLbls>
            <c:dLbl>
              <c:idx val="0"/>
              <c:layout>
                <c:manualLayout>
                  <c:x val="1.5267175572519083E-2"/>
                  <c:y val="-2.7785490474525141E-2"/>
                </c:manualLayout>
              </c:layout>
              <c:numFmt formatCode="0" sourceLinked="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ACC-42EF-86D9-C98712E984E4}"/>
                </c:ext>
              </c:extLst>
            </c:dLbl>
            <c:numFmt formatCode="0" sourceLinked="0"/>
            <c:spPr>
              <a:noFill/>
              <a:ln w="25398">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налоги на имущество (тыс. руб.)</c:v>
                </c:pt>
              </c:strCache>
            </c:strRef>
          </c:cat>
          <c:val>
            <c:numRef>
              <c:f>Лист1!$E$2</c:f>
              <c:numCache>
                <c:formatCode>General</c:formatCode>
                <c:ptCount val="1"/>
                <c:pt idx="0">
                  <c:v>224275</c:v>
                </c:pt>
              </c:numCache>
            </c:numRef>
          </c:val>
          <c:extLst>
            <c:ext xmlns:c16="http://schemas.microsoft.com/office/drawing/2014/chart" uri="{C3380CC4-5D6E-409C-BE32-E72D297353CC}">
              <c16:uniqueId val="{00000005-6ACC-42EF-86D9-C98712E984E4}"/>
            </c:ext>
          </c:extLst>
        </c:ser>
        <c:ser>
          <c:idx val="4"/>
          <c:order val="4"/>
          <c:tx>
            <c:strRef>
              <c:f>Лист1!$F$1</c:f>
              <c:strCache>
                <c:ptCount val="1"/>
                <c:pt idx="0">
                  <c:v>2024</c:v>
                </c:pt>
              </c:strCache>
            </c:strRef>
          </c:tx>
          <c:invertIfNegative val="0"/>
          <c:dLbls>
            <c:dLbl>
              <c:idx val="0"/>
              <c:layout>
                <c:manualLayout>
                  <c:x val="2.0356234096692113E-2"/>
                  <c:y val="-2.68479562531130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30B-461E-B397-0824DA41F96C}"/>
                </c:ext>
              </c:extLst>
            </c:dLbl>
            <c:numFmt formatCode="0" sourceLinked="0"/>
            <c:spPr>
              <a:noFill/>
              <a:ln w="25398">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налоги на имущество (тыс. руб.)</c:v>
                </c:pt>
              </c:strCache>
            </c:strRef>
          </c:cat>
          <c:val>
            <c:numRef>
              <c:f>Лист1!$F$2</c:f>
              <c:numCache>
                <c:formatCode>General</c:formatCode>
                <c:ptCount val="1"/>
                <c:pt idx="0">
                  <c:v>257457</c:v>
                </c:pt>
              </c:numCache>
            </c:numRef>
          </c:val>
          <c:extLst>
            <c:ext xmlns:c16="http://schemas.microsoft.com/office/drawing/2014/chart" uri="{C3380CC4-5D6E-409C-BE32-E72D297353CC}">
              <c16:uniqueId val="{00000006-6ACC-42EF-86D9-C98712E984E4}"/>
            </c:ext>
          </c:extLst>
        </c:ser>
        <c:ser>
          <c:idx val="5"/>
          <c:order val="5"/>
          <c:tx>
            <c:strRef>
              <c:f>Лист1!$G$1</c:f>
              <c:strCache>
                <c:ptCount val="1"/>
                <c:pt idx="0">
                  <c:v>2025</c:v>
                </c:pt>
              </c:strCache>
            </c:strRef>
          </c:tx>
          <c:invertIfNegative val="0"/>
          <c:dLbls>
            <c:dLbl>
              <c:idx val="0"/>
              <c:layout>
                <c:manualLayout>
                  <c:x val="2.0356234096692113E-2"/>
                  <c:y val="-4.84027652667238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30B-461E-B397-0824DA41F96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налоги на имущество (тыс. руб.)</c:v>
                </c:pt>
              </c:strCache>
            </c:strRef>
          </c:cat>
          <c:val>
            <c:numRef>
              <c:f>Лист1!$G$2</c:f>
              <c:numCache>
                <c:formatCode>General</c:formatCode>
                <c:ptCount val="1"/>
                <c:pt idx="0">
                  <c:v>290448</c:v>
                </c:pt>
              </c:numCache>
            </c:numRef>
          </c:val>
          <c:extLst>
            <c:ext xmlns:c16="http://schemas.microsoft.com/office/drawing/2014/chart" uri="{C3380CC4-5D6E-409C-BE32-E72D297353CC}">
              <c16:uniqueId val="{00000003-530B-461E-B397-0824DA41F96C}"/>
            </c:ext>
          </c:extLst>
        </c:ser>
        <c:dLbls>
          <c:showLegendKey val="0"/>
          <c:showVal val="0"/>
          <c:showCatName val="0"/>
          <c:showSerName val="0"/>
          <c:showPercent val="0"/>
          <c:showBubbleSize val="0"/>
        </c:dLbls>
        <c:gapWidth val="150"/>
        <c:shape val="pyramid"/>
        <c:axId val="169419904"/>
        <c:axId val="169421440"/>
        <c:axId val="0"/>
      </c:bar3DChart>
      <c:catAx>
        <c:axId val="169419904"/>
        <c:scaling>
          <c:orientation val="minMax"/>
        </c:scaling>
        <c:delete val="1"/>
        <c:axPos val="b"/>
        <c:numFmt formatCode="General" sourceLinked="1"/>
        <c:majorTickMark val="out"/>
        <c:minorTickMark val="none"/>
        <c:tickLblPos val="nextTo"/>
        <c:crossAx val="169421440"/>
        <c:crosses val="autoZero"/>
        <c:auto val="1"/>
        <c:lblAlgn val="ctr"/>
        <c:lblOffset val="100"/>
        <c:noMultiLvlLbl val="0"/>
      </c:catAx>
      <c:valAx>
        <c:axId val="169421440"/>
        <c:scaling>
          <c:orientation val="minMax"/>
        </c:scaling>
        <c:delete val="0"/>
        <c:axPos val="l"/>
        <c:numFmt formatCode="#,##0;[Red]#,##0" sourceLinked="0"/>
        <c:majorTickMark val="out"/>
        <c:minorTickMark val="none"/>
        <c:tickLblPos val="nextTo"/>
        <c:crossAx val="169419904"/>
        <c:crosses val="autoZero"/>
        <c:crossBetween val="between"/>
      </c:valAx>
      <c:spPr>
        <a:noFill/>
        <a:ln w="25398">
          <a:noFill/>
        </a:ln>
      </c:spPr>
    </c:plotArea>
    <c:legend>
      <c:legendPos val="r"/>
      <c:layout>
        <c:manualLayout>
          <c:xMode val="edge"/>
          <c:yMode val="edge"/>
          <c:x val="0.78953476304905268"/>
          <c:y val="0.20007206367037225"/>
          <c:w val="0.13691556388270204"/>
          <c:h val="0.77325872623930081"/>
        </c:manualLayout>
      </c:layout>
      <c:overlay val="0"/>
    </c:legend>
    <c:plotVisOnly val="1"/>
    <c:dispBlanksAs val="gap"/>
    <c:showDLblsOverMax val="0"/>
  </c:chart>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50"/>
      <c:depthPercent val="100"/>
      <c:rAngAx val="0"/>
    </c:view3D>
    <c:floor>
      <c:thickness val="0"/>
    </c:floor>
    <c:sideWall>
      <c:thickness val="0"/>
      <c:spPr>
        <a:noFill/>
      </c:spPr>
    </c:sideWall>
    <c:backWall>
      <c:thickness val="0"/>
      <c:spPr>
        <a:noFill/>
      </c:spPr>
    </c:backWall>
    <c:plotArea>
      <c:layout>
        <c:manualLayout>
          <c:layoutTarget val="inner"/>
          <c:xMode val="edge"/>
          <c:yMode val="edge"/>
          <c:x val="1.8669778296382729E-2"/>
          <c:y val="0.15417036506800286"/>
          <c:w val="0.70546035887871072"/>
          <c:h val="0.68576855165831541"/>
        </c:manualLayout>
      </c:layout>
      <c:bar3DChart>
        <c:barDir val="col"/>
        <c:grouping val="standard"/>
        <c:varyColors val="0"/>
        <c:ser>
          <c:idx val="0"/>
          <c:order val="0"/>
          <c:tx>
            <c:strRef>
              <c:f>Лист1!$B$1</c:f>
              <c:strCache>
                <c:ptCount val="1"/>
                <c:pt idx="0">
                  <c:v>2021</c:v>
                </c:pt>
              </c:strCache>
            </c:strRef>
          </c:tx>
          <c:invertIfNegative val="0"/>
          <c:dLbls>
            <c:dLbl>
              <c:idx val="0"/>
              <c:layout>
                <c:manualLayout>
                  <c:x val="1.1574074074074035E-2"/>
                  <c:y val="-1.5873015873015879E-2"/>
                </c:manualLayout>
              </c:layout>
              <c:numFmt formatCode="0" sourceLinked="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153-46C2-966C-9F32E93B60A1}"/>
                </c:ext>
              </c:extLst>
            </c:dLbl>
            <c:spPr>
              <a:noFill/>
              <a:ln w="25398">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государственная пошлина (тыс. руб)</c:v>
                </c:pt>
              </c:strCache>
            </c:strRef>
          </c:cat>
          <c:val>
            <c:numRef>
              <c:f>Лист1!$B$2</c:f>
              <c:numCache>
                <c:formatCode>General</c:formatCode>
                <c:ptCount val="1"/>
                <c:pt idx="0">
                  <c:v>19479</c:v>
                </c:pt>
              </c:numCache>
            </c:numRef>
          </c:val>
          <c:extLst>
            <c:ext xmlns:c16="http://schemas.microsoft.com/office/drawing/2014/chart" uri="{C3380CC4-5D6E-409C-BE32-E72D297353CC}">
              <c16:uniqueId val="{00000001-D2AA-4E45-9B5D-0E4FEF0BAC19}"/>
            </c:ext>
          </c:extLst>
        </c:ser>
        <c:ser>
          <c:idx val="1"/>
          <c:order val="1"/>
          <c:tx>
            <c:strRef>
              <c:f>Лист1!$C$1</c:f>
              <c:strCache>
                <c:ptCount val="1"/>
                <c:pt idx="0">
                  <c:v>Столбец2</c:v>
                </c:pt>
              </c:strCache>
            </c:strRef>
          </c:tx>
          <c:invertIfNegative val="0"/>
          <c:cat>
            <c:strRef>
              <c:f>Лист1!$A$2</c:f>
              <c:strCache>
                <c:ptCount val="1"/>
                <c:pt idx="0">
                  <c:v>государственная пошлина (тыс. руб)</c:v>
                </c:pt>
              </c:strCache>
            </c:strRef>
          </c:cat>
          <c:val>
            <c:numRef>
              <c:f>Лист1!$C$2</c:f>
            </c:numRef>
          </c:val>
          <c:extLst>
            <c:ext xmlns:c16="http://schemas.microsoft.com/office/drawing/2014/chart" uri="{C3380CC4-5D6E-409C-BE32-E72D297353CC}">
              <c16:uniqueId val="{00000002-D2AA-4E45-9B5D-0E4FEF0BAC19}"/>
            </c:ext>
          </c:extLst>
        </c:ser>
        <c:ser>
          <c:idx val="2"/>
          <c:order val="2"/>
          <c:tx>
            <c:strRef>
              <c:f>Лист1!$D$1</c:f>
              <c:strCache>
                <c:ptCount val="1"/>
                <c:pt idx="0">
                  <c:v>2022</c:v>
                </c:pt>
              </c:strCache>
            </c:strRef>
          </c:tx>
          <c:invertIfNegative val="0"/>
          <c:dLbls>
            <c:dLbl>
              <c:idx val="0"/>
              <c:layout>
                <c:manualLayout>
                  <c:x val="2.3148148148148147E-3"/>
                  <c:y val="-7.9368203974503424E-3"/>
                </c:manualLayout>
              </c:layout>
              <c:numFmt formatCode="0" sourceLinked="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153-46C2-966C-9F32E93B60A1}"/>
                </c:ext>
              </c:extLst>
            </c:dLbl>
            <c:numFmt formatCode="0" sourceLinked="0"/>
            <c:spPr>
              <a:noFill/>
              <a:ln w="25398">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государственная пошлина (тыс. руб)</c:v>
                </c:pt>
              </c:strCache>
            </c:strRef>
          </c:cat>
          <c:val>
            <c:numRef>
              <c:f>Лист1!$D$2</c:f>
              <c:numCache>
                <c:formatCode>General</c:formatCode>
                <c:ptCount val="1"/>
                <c:pt idx="0">
                  <c:v>22493</c:v>
                </c:pt>
              </c:numCache>
            </c:numRef>
          </c:val>
          <c:extLst>
            <c:ext xmlns:c16="http://schemas.microsoft.com/office/drawing/2014/chart" uri="{C3380CC4-5D6E-409C-BE32-E72D297353CC}">
              <c16:uniqueId val="{00000004-D2AA-4E45-9B5D-0E4FEF0BAC19}"/>
            </c:ext>
          </c:extLst>
        </c:ser>
        <c:ser>
          <c:idx val="3"/>
          <c:order val="3"/>
          <c:tx>
            <c:strRef>
              <c:f>Лист1!$E$1</c:f>
              <c:strCache>
                <c:ptCount val="1"/>
                <c:pt idx="0">
                  <c:v>2023</c:v>
                </c:pt>
              </c:strCache>
            </c:strRef>
          </c:tx>
          <c:invertIfNegative val="0"/>
          <c:dLbls>
            <c:dLbl>
              <c:idx val="0"/>
              <c:layout>
                <c:manualLayout>
                  <c:x val="-1.1574074074074073E-2"/>
                  <c:y val="0"/>
                </c:manualLayout>
              </c:layout>
              <c:numFmt formatCode="0" sourceLinked="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153-46C2-966C-9F32E93B60A1}"/>
                </c:ext>
              </c:extLst>
            </c:dLbl>
            <c:numFmt formatCode="0" sourceLinked="0"/>
            <c:spPr>
              <a:noFill/>
              <a:ln w="25398">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государственная пошлина (тыс. руб)</c:v>
                </c:pt>
              </c:strCache>
            </c:strRef>
          </c:cat>
          <c:val>
            <c:numRef>
              <c:f>Лист1!$E$2</c:f>
              <c:numCache>
                <c:formatCode>General</c:formatCode>
                <c:ptCount val="1"/>
                <c:pt idx="0">
                  <c:v>21044</c:v>
                </c:pt>
              </c:numCache>
            </c:numRef>
          </c:val>
          <c:extLst>
            <c:ext xmlns:c16="http://schemas.microsoft.com/office/drawing/2014/chart" uri="{C3380CC4-5D6E-409C-BE32-E72D297353CC}">
              <c16:uniqueId val="{00000006-D2AA-4E45-9B5D-0E4FEF0BAC19}"/>
            </c:ext>
          </c:extLst>
        </c:ser>
        <c:ser>
          <c:idx val="4"/>
          <c:order val="4"/>
          <c:tx>
            <c:strRef>
              <c:f>Лист1!$F$1</c:f>
              <c:strCache>
                <c:ptCount val="1"/>
                <c:pt idx="0">
                  <c:v>2024</c:v>
                </c:pt>
              </c:strCache>
            </c:strRef>
          </c:tx>
          <c:invertIfNegative val="0"/>
          <c:dLbls>
            <c:numFmt formatCode="0" sourceLinked="0"/>
            <c:spPr>
              <a:noFill/>
              <a:ln w="25398">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государственная пошлина (тыс. руб)</c:v>
                </c:pt>
              </c:strCache>
            </c:strRef>
          </c:cat>
          <c:val>
            <c:numRef>
              <c:f>Лист1!$F$2</c:f>
              <c:numCache>
                <c:formatCode>General</c:formatCode>
                <c:ptCount val="1"/>
                <c:pt idx="0">
                  <c:v>36908</c:v>
                </c:pt>
              </c:numCache>
            </c:numRef>
          </c:val>
          <c:extLst>
            <c:ext xmlns:c16="http://schemas.microsoft.com/office/drawing/2014/chart" uri="{C3380CC4-5D6E-409C-BE32-E72D297353CC}">
              <c16:uniqueId val="{00000007-D2AA-4E45-9B5D-0E4FEF0BAC19}"/>
            </c:ext>
          </c:extLst>
        </c:ser>
        <c:ser>
          <c:idx val="5"/>
          <c:order val="5"/>
          <c:tx>
            <c:strRef>
              <c:f>Лист1!$G$1</c:f>
              <c:strCache>
                <c:ptCount val="1"/>
                <c:pt idx="0">
                  <c:v>2025</c:v>
                </c:pt>
              </c:strCache>
            </c:strRef>
          </c:tx>
          <c:invertIfNegative val="0"/>
          <c:dLbls>
            <c:dLbl>
              <c:idx val="0"/>
              <c:layout>
                <c:manualLayout>
                  <c:x val="0"/>
                  <c:y val="-5.11288265263330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153-46C2-966C-9F32E93B60A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государственная пошлина (тыс. руб)</c:v>
                </c:pt>
              </c:strCache>
            </c:strRef>
          </c:cat>
          <c:val>
            <c:numRef>
              <c:f>Лист1!$G$2</c:f>
              <c:numCache>
                <c:formatCode>General</c:formatCode>
                <c:ptCount val="1"/>
                <c:pt idx="0">
                  <c:v>71226</c:v>
                </c:pt>
              </c:numCache>
            </c:numRef>
          </c:val>
          <c:extLst>
            <c:ext xmlns:c16="http://schemas.microsoft.com/office/drawing/2014/chart" uri="{C3380CC4-5D6E-409C-BE32-E72D297353CC}">
              <c16:uniqueId val="{00000004-C153-46C2-966C-9F32E93B60A1}"/>
            </c:ext>
          </c:extLst>
        </c:ser>
        <c:dLbls>
          <c:showLegendKey val="0"/>
          <c:showVal val="0"/>
          <c:showCatName val="0"/>
          <c:showSerName val="0"/>
          <c:showPercent val="0"/>
          <c:showBubbleSize val="0"/>
        </c:dLbls>
        <c:gapWidth val="150"/>
        <c:shape val="box"/>
        <c:axId val="145758080"/>
        <c:axId val="145759616"/>
        <c:axId val="169434624"/>
      </c:bar3DChart>
      <c:catAx>
        <c:axId val="145758080"/>
        <c:scaling>
          <c:orientation val="minMax"/>
        </c:scaling>
        <c:delete val="1"/>
        <c:axPos val="b"/>
        <c:numFmt formatCode="General" sourceLinked="1"/>
        <c:majorTickMark val="out"/>
        <c:minorTickMark val="none"/>
        <c:tickLblPos val="nextTo"/>
        <c:crossAx val="145759616"/>
        <c:crosses val="autoZero"/>
        <c:auto val="1"/>
        <c:lblAlgn val="ctr"/>
        <c:lblOffset val="100"/>
        <c:noMultiLvlLbl val="0"/>
      </c:catAx>
      <c:valAx>
        <c:axId val="145759616"/>
        <c:scaling>
          <c:orientation val="minMax"/>
        </c:scaling>
        <c:delete val="0"/>
        <c:axPos val="r"/>
        <c:numFmt formatCode="#,##0;[Red]#,##0" sourceLinked="0"/>
        <c:majorTickMark val="out"/>
        <c:minorTickMark val="none"/>
        <c:tickLblPos val="nextTo"/>
        <c:crossAx val="145758080"/>
        <c:crosses val="max"/>
        <c:crossBetween val="between"/>
      </c:valAx>
      <c:serAx>
        <c:axId val="169434624"/>
        <c:scaling>
          <c:orientation val="minMax"/>
        </c:scaling>
        <c:delete val="0"/>
        <c:axPos val="b"/>
        <c:numFmt formatCode="\О\с\н\о\в\н\о\й" sourceLinked="1"/>
        <c:majorTickMark val="out"/>
        <c:minorTickMark val="none"/>
        <c:tickLblPos val="nextTo"/>
        <c:spPr>
          <a:ln w="3175">
            <a:solidFill>
              <a:srgbClr val="808080"/>
            </a:solidFill>
            <a:prstDash val="solid"/>
          </a:ln>
        </c:spPr>
        <c:txPr>
          <a:bodyPr rot="0" vert="horz"/>
          <a:lstStyle/>
          <a:p>
            <a:pPr>
              <a:defRPr sz="1000" b="0" i="0" u="none" strike="noStrike" baseline="0">
                <a:solidFill>
                  <a:srgbClr val="000000"/>
                </a:solidFill>
                <a:latin typeface="Calibri"/>
                <a:ea typeface="Calibri"/>
                <a:cs typeface="Calibri"/>
              </a:defRPr>
            </a:pPr>
            <a:endParaRPr lang="ru-RU"/>
          </a:p>
        </c:txPr>
        <c:crossAx val="145759616"/>
        <c:crosses val="autoZero"/>
        <c:tickLblSkip val="1"/>
        <c:tickMarkSkip val="1"/>
      </c:serAx>
      <c:spPr>
        <a:noFill/>
        <a:ln w="25398">
          <a:noFill/>
        </a:ln>
      </c:spPr>
    </c:plotArea>
    <c:legend>
      <c:legendPos val="r"/>
      <c:layout>
        <c:manualLayout>
          <c:xMode val="edge"/>
          <c:yMode val="edge"/>
          <c:x val="0.79194225721784772"/>
          <c:y val="0.21917826061216031"/>
          <c:w val="0.1374667168937605"/>
          <c:h val="0.68966133778732208"/>
        </c:manualLayout>
      </c:layout>
      <c:overlay val="0"/>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0.85811</cdr:x>
      <cdr:y>0.11173</cdr:y>
    </cdr:from>
    <cdr:to>
      <cdr:x>0.94496</cdr:x>
      <cdr:y>0.26816</cdr:y>
    </cdr:to>
    <cdr:sp macro="" textlink="">
      <cdr:nvSpPr>
        <cdr:cNvPr id="2" name="Прямоугольник 1"/>
        <cdr:cNvSpPr/>
      </cdr:nvSpPr>
      <cdr:spPr>
        <a:xfrm xmlns:a="http://schemas.openxmlformats.org/drawingml/2006/main">
          <a:off x="5263763" y="190500"/>
          <a:ext cx="532737" cy="266700"/>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ctr">
            <a:buNone/>
          </a:pPr>
          <a:r>
            <a:rPr lang="ru-RU" sz="1000">
              <a:effectLst/>
              <a:latin typeface="Times New Roman" panose="02020603050405020304" pitchFamily="18" charset="0"/>
              <a:ea typeface="Times New Roman" panose="02020603050405020304" pitchFamily="18" charset="0"/>
            </a:rPr>
            <a:t>год:</a:t>
          </a:r>
        </a:p>
      </cdr:txBody>
    </cdr:sp>
  </cdr:relSizeAnchor>
</c:userShapes>
</file>

<file path=word/drawings/drawing10.xml><?xml version="1.0" encoding="utf-8"?>
<c:userShapes xmlns:c="http://schemas.openxmlformats.org/drawingml/2006/chart">
  <cdr:relSizeAnchor xmlns:cdr="http://schemas.openxmlformats.org/drawingml/2006/chartDrawing">
    <cdr:from>
      <cdr:x>0.83117</cdr:x>
      <cdr:y>0.11925</cdr:y>
    </cdr:from>
    <cdr:to>
      <cdr:x>0.93797</cdr:x>
      <cdr:y>0.24935</cdr:y>
    </cdr:to>
    <cdr:sp macro="" textlink="">
      <cdr:nvSpPr>
        <cdr:cNvPr id="2" name="Прямоугольник 1"/>
        <cdr:cNvSpPr/>
      </cdr:nvSpPr>
      <cdr:spPr>
        <a:xfrm xmlns:a="http://schemas.openxmlformats.org/drawingml/2006/main">
          <a:off x="4269851" y="174928"/>
          <a:ext cx="548641" cy="190832"/>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buNone/>
          </a:pPr>
          <a:r>
            <a:rPr lang="ru-RU" sz="1000">
              <a:effectLst/>
              <a:latin typeface="Times New Roman" panose="02020603050405020304" pitchFamily="18" charset="0"/>
              <a:ea typeface="Times New Roman" panose="02020603050405020304" pitchFamily="18" charset="0"/>
            </a:rPr>
            <a:t>год:</a:t>
          </a:r>
        </a:p>
      </cdr:txBody>
    </cdr:sp>
  </cdr:relSizeAnchor>
</c:userShapes>
</file>

<file path=word/drawings/drawing11.xml><?xml version="1.0" encoding="utf-8"?>
<c:userShapes xmlns:c="http://schemas.openxmlformats.org/drawingml/2006/chart">
  <cdr:relSizeAnchor xmlns:cdr="http://schemas.openxmlformats.org/drawingml/2006/chartDrawing">
    <cdr:from>
      <cdr:x>0.77564</cdr:x>
      <cdr:y>0.11365</cdr:y>
    </cdr:from>
    <cdr:to>
      <cdr:x>0.89312</cdr:x>
      <cdr:y>0.2619</cdr:y>
    </cdr:to>
    <cdr:sp macro="" textlink="">
      <cdr:nvSpPr>
        <cdr:cNvPr id="2" name="Прямоугольник 1"/>
        <cdr:cNvSpPr/>
      </cdr:nvSpPr>
      <cdr:spPr>
        <a:xfrm xmlns:a="http://schemas.openxmlformats.org/drawingml/2006/main">
          <a:off x="4094922" y="182880"/>
          <a:ext cx="620202" cy="238538"/>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buNone/>
          </a:pPr>
          <a:r>
            <a:rPr lang="ru-RU" sz="1000">
              <a:effectLst/>
              <a:latin typeface="Times New Roman" panose="02020603050405020304" pitchFamily="18" charset="0"/>
              <a:ea typeface="Times New Roman" panose="02020603050405020304" pitchFamily="18" charset="0"/>
            </a:rPr>
            <a:t>год:</a:t>
          </a:r>
        </a:p>
      </cdr:txBody>
    </cdr:sp>
  </cdr:relSizeAnchor>
</c:userShapes>
</file>

<file path=word/drawings/drawing2.xml><?xml version="1.0" encoding="utf-8"?>
<c:userShapes xmlns:c="http://schemas.openxmlformats.org/drawingml/2006/chart">
  <cdr:relSizeAnchor xmlns:cdr="http://schemas.openxmlformats.org/drawingml/2006/chartDrawing">
    <cdr:from>
      <cdr:x>0.879</cdr:x>
      <cdr:y>0.02358</cdr:y>
    </cdr:from>
    <cdr:to>
      <cdr:x>0.94746</cdr:x>
      <cdr:y>0.2217</cdr:y>
    </cdr:to>
    <cdr:sp macro="" textlink="">
      <cdr:nvSpPr>
        <cdr:cNvPr id="2" name="Прямоугольник 1"/>
        <cdr:cNvSpPr/>
      </cdr:nvSpPr>
      <cdr:spPr>
        <a:xfrm xmlns:a="http://schemas.openxmlformats.org/drawingml/2006/main">
          <a:off x="5152446" y="31750"/>
          <a:ext cx="401264" cy="266700"/>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ctr">
            <a:buNone/>
          </a:pPr>
          <a:r>
            <a:rPr lang="ru-RU" sz="1000">
              <a:effectLst/>
              <a:latin typeface="Times New Roman" panose="02020603050405020304" pitchFamily="18" charset="0"/>
              <a:ea typeface="Times New Roman" panose="02020603050405020304" pitchFamily="18" charset="0"/>
            </a:rPr>
            <a:t>год:</a:t>
          </a:r>
        </a:p>
      </cdr:txBody>
    </cdr:sp>
  </cdr:relSizeAnchor>
</c:userShapes>
</file>

<file path=word/drawings/drawing3.xml><?xml version="1.0" encoding="utf-8"?>
<c:userShapes xmlns:c="http://schemas.openxmlformats.org/drawingml/2006/chart">
  <cdr:relSizeAnchor xmlns:cdr="http://schemas.openxmlformats.org/drawingml/2006/chartDrawing">
    <cdr:from>
      <cdr:x>0.80416</cdr:x>
      <cdr:y>0.0676</cdr:y>
    </cdr:from>
    <cdr:to>
      <cdr:x>0.91555</cdr:x>
      <cdr:y>0.20186</cdr:y>
    </cdr:to>
    <cdr:sp macro="" textlink="">
      <cdr:nvSpPr>
        <cdr:cNvPr id="2" name="Прямоугольник 1"/>
        <cdr:cNvSpPr/>
      </cdr:nvSpPr>
      <cdr:spPr>
        <a:xfrm xmlns:a="http://schemas.openxmlformats.org/drawingml/2006/main">
          <a:off x="4190338" y="82550"/>
          <a:ext cx="580445" cy="163940"/>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buNone/>
          </a:pPr>
          <a:r>
            <a:rPr lang="ru-RU" sz="1000">
              <a:effectLst/>
              <a:latin typeface="Times New Roman" panose="02020603050405020304" pitchFamily="18" charset="0"/>
              <a:ea typeface="Times New Roman" panose="02020603050405020304" pitchFamily="18" charset="0"/>
            </a:rPr>
            <a:t>год:</a:t>
          </a:r>
        </a:p>
      </cdr:txBody>
    </cdr:sp>
  </cdr:relSizeAnchor>
</c:userShapes>
</file>

<file path=word/drawings/drawing4.xml><?xml version="1.0" encoding="utf-8"?>
<c:userShapes xmlns:c="http://schemas.openxmlformats.org/drawingml/2006/chart">
  <cdr:relSizeAnchor xmlns:cdr="http://schemas.openxmlformats.org/drawingml/2006/chartDrawing">
    <cdr:from>
      <cdr:x>0.81089</cdr:x>
      <cdr:y>0.05832</cdr:y>
    </cdr:from>
    <cdr:to>
      <cdr:x>0.91922</cdr:x>
      <cdr:y>0.19662</cdr:y>
    </cdr:to>
    <cdr:sp macro="" textlink="">
      <cdr:nvSpPr>
        <cdr:cNvPr id="2" name="Прямоугольник 1"/>
        <cdr:cNvSpPr/>
      </cdr:nvSpPr>
      <cdr:spPr>
        <a:xfrm xmlns:a="http://schemas.openxmlformats.org/drawingml/2006/main">
          <a:off x="4047214" y="82550"/>
          <a:ext cx="540689" cy="195746"/>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buNone/>
          </a:pPr>
          <a:r>
            <a:rPr lang="ru-RU" sz="1000">
              <a:effectLst/>
              <a:latin typeface="Times New Roman" panose="02020603050405020304" pitchFamily="18" charset="0"/>
              <a:ea typeface="Times New Roman" panose="02020603050405020304" pitchFamily="18" charset="0"/>
            </a:rPr>
            <a:t>год:</a:t>
          </a:r>
        </a:p>
      </cdr:txBody>
    </cdr:sp>
  </cdr:relSizeAnchor>
</c:userShapes>
</file>

<file path=word/drawings/drawing5.xml><?xml version="1.0" encoding="utf-8"?>
<c:userShapes xmlns:c="http://schemas.openxmlformats.org/drawingml/2006/chart">
  <cdr:relSizeAnchor xmlns:cdr="http://schemas.openxmlformats.org/drawingml/2006/chartDrawing">
    <cdr:from>
      <cdr:x>0.79192</cdr:x>
      <cdr:y>0.05253</cdr:y>
    </cdr:from>
    <cdr:to>
      <cdr:x>0.93073</cdr:x>
      <cdr:y>0.22222</cdr:y>
    </cdr:to>
    <cdr:sp macro="" textlink="">
      <cdr:nvSpPr>
        <cdr:cNvPr id="2" name="Прямоугольник 1"/>
        <cdr:cNvSpPr/>
      </cdr:nvSpPr>
      <cdr:spPr>
        <a:xfrm xmlns:a="http://schemas.openxmlformats.org/drawingml/2006/main">
          <a:off x="4309607" y="82550"/>
          <a:ext cx="755375" cy="266700"/>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buNone/>
          </a:pPr>
          <a:r>
            <a:rPr lang="ru-RU" sz="1000">
              <a:effectLst/>
              <a:latin typeface="Times New Roman" panose="02020603050405020304" pitchFamily="18" charset="0"/>
              <a:ea typeface="Times New Roman" panose="02020603050405020304" pitchFamily="18" charset="0"/>
            </a:rPr>
            <a:t>год:</a:t>
          </a:r>
        </a:p>
      </cdr:txBody>
    </cdr:sp>
  </cdr:relSizeAnchor>
</c:userShapes>
</file>

<file path=word/drawings/drawing6.xml><?xml version="1.0" encoding="utf-8"?>
<c:userShapes xmlns:c="http://schemas.openxmlformats.org/drawingml/2006/chart">
  <cdr:relSizeAnchor xmlns:cdr="http://schemas.openxmlformats.org/drawingml/2006/chartDrawing">
    <cdr:from>
      <cdr:x>0.82431</cdr:x>
      <cdr:y>0.12741</cdr:y>
    </cdr:from>
    <cdr:to>
      <cdr:x>0.90905</cdr:x>
      <cdr:y>0.2768</cdr:y>
    </cdr:to>
    <cdr:sp macro="" textlink="">
      <cdr:nvSpPr>
        <cdr:cNvPr id="2" name="Прямоугольник 1"/>
        <cdr:cNvSpPr/>
      </cdr:nvSpPr>
      <cdr:spPr>
        <a:xfrm xmlns:a="http://schemas.openxmlformats.org/drawingml/2006/main">
          <a:off x="4253948" y="230588"/>
          <a:ext cx="437322" cy="270344"/>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buNone/>
          </a:pPr>
          <a:r>
            <a:rPr lang="ru-RU" sz="1000">
              <a:effectLst/>
              <a:latin typeface="Times New Roman" panose="02020603050405020304" pitchFamily="18" charset="0"/>
              <a:ea typeface="Times New Roman" panose="02020603050405020304" pitchFamily="18" charset="0"/>
            </a:rPr>
            <a:t>год:</a:t>
          </a:r>
        </a:p>
      </cdr:txBody>
    </cdr:sp>
  </cdr:relSizeAnchor>
</c:userShapes>
</file>

<file path=word/drawings/drawing7.xml><?xml version="1.0" encoding="utf-8"?>
<c:userShapes xmlns:c="http://schemas.openxmlformats.org/drawingml/2006/chart">
  <cdr:relSizeAnchor xmlns:cdr="http://schemas.openxmlformats.org/drawingml/2006/chartDrawing">
    <cdr:from>
      <cdr:x>0.77007</cdr:x>
      <cdr:y>0.11904</cdr:y>
    </cdr:from>
    <cdr:to>
      <cdr:x>0.88751</cdr:x>
      <cdr:y>0.27336</cdr:y>
    </cdr:to>
    <cdr:sp macro="" textlink="">
      <cdr:nvSpPr>
        <cdr:cNvPr id="2" name="Прямоугольник 1"/>
        <cdr:cNvSpPr/>
      </cdr:nvSpPr>
      <cdr:spPr>
        <a:xfrm xmlns:a="http://schemas.openxmlformats.org/drawingml/2006/main">
          <a:off x="4118777" y="214685"/>
          <a:ext cx="628152" cy="278295"/>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buNone/>
          </a:pPr>
          <a:r>
            <a:rPr lang="ru-RU" sz="1000">
              <a:effectLst/>
              <a:latin typeface="Times New Roman" panose="02020603050405020304" pitchFamily="18" charset="0"/>
              <a:ea typeface="Times New Roman" panose="02020603050405020304" pitchFamily="18" charset="0"/>
            </a:rPr>
            <a:t>год:</a:t>
          </a:r>
        </a:p>
      </cdr:txBody>
    </cdr:sp>
  </cdr:relSizeAnchor>
</c:userShapes>
</file>

<file path=word/drawings/drawing8.xml><?xml version="1.0" encoding="utf-8"?>
<c:userShapes xmlns:c="http://schemas.openxmlformats.org/drawingml/2006/chart">
  <cdr:relSizeAnchor xmlns:cdr="http://schemas.openxmlformats.org/drawingml/2006/chartDrawing">
    <cdr:from>
      <cdr:x>0.84395</cdr:x>
      <cdr:y>0.12597</cdr:y>
    </cdr:from>
    <cdr:to>
      <cdr:x>0.9478</cdr:x>
      <cdr:y>0.25698</cdr:y>
    </cdr:to>
    <cdr:sp macro="" textlink="">
      <cdr:nvSpPr>
        <cdr:cNvPr id="2" name="Прямоугольник 1"/>
        <cdr:cNvSpPr/>
      </cdr:nvSpPr>
      <cdr:spPr>
        <a:xfrm xmlns:a="http://schemas.openxmlformats.org/drawingml/2006/main">
          <a:off x="4587903" y="198782"/>
          <a:ext cx="564543" cy="206733"/>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buNone/>
          </a:pPr>
          <a:r>
            <a:rPr lang="ru-RU" sz="1000">
              <a:effectLst/>
              <a:latin typeface="Times New Roman" panose="02020603050405020304" pitchFamily="18" charset="0"/>
              <a:ea typeface="Times New Roman" panose="02020603050405020304" pitchFamily="18" charset="0"/>
            </a:rPr>
            <a:t>год:</a:t>
          </a:r>
        </a:p>
      </cdr:txBody>
    </cdr:sp>
  </cdr:relSizeAnchor>
</c:userShapes>
</file>

<file path=word/drawings/drawing9.xml><?xml version="1.0" encoding="utf-8"?>
<c:userShapes xmlns:c="http://schemas.openxmlformats.org/drawingml/2006/chart">
  <cdr:relSizeAnchor xmlns:cdr="http://schemas.openxmlformats.org/drawingml/2006/chartDrawing">
    <cdr:from>
      <cdr:x>0.87509</cdr:x>
      <cdr:y>0.12761</cdr:y>
    </cdr:from>
    <cdr:to>
      <cdr:x>0.95502</cdr:x>
      <cdr:y>0.25522</cdr:y>
    </cdr:to>
    <cdr:sp macro="" textlink="">
      <cdr:nvSpPr>
        <cdr:cNvPr id="2" name="Прямоугольник 1"/>
        <cdr:cNvSpPr/>
      </cdr:nvSpPr>
      <cdr:spPr>
        <a:xfrm xmlns:a="http://schemas.openxmlformats.org/drawingml/2006/main">
          <a:off x="4707174" y="190831"/>
          <a:ext cx="429976" cy="190831"/>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buNone/>
          </a:pPr>
          <a:r>
            <a:rPr lang="ru-RU" sz="1000">
              <a:effectLst/>
              <a:latin typeface="Times New Roman" panose="02020603050405020304" pitchFamily="18" charset="0"/>
              <a:ea typeface="Times New Roman" panose="02020603050405020304" pitchFamily="18" charset="0"/>
            </a:rPr>
            <a:t>год:</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C8FB0-BD95-4088-A789-0856D1B6B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4771</TotalTime>
  <Pages>56</Pages>
  <Words>26273</Words>
  <Characters>149760</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Герасимова</dc:creator>
  <cp:lastModifiedBy>Елена Герасимова</cp:lastModifiedBy>
  <cp:revision>96</cp:revision>
  <cp:lastPrinted>2026-05-06T05:31:00Z</cp:lastPrinted>
  <dcterms:created xsi:type="dcterms:W3CDTF">2025-04-30T00:29:00Z</dcterms:created>
  <dcterms:modified xsi:type="dcterms:W3CDTF">2026-05-06T05:44:00Z</dcterms:modified>
</cp:coreProperties>
</file>