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237"/>
        <w:jc w:val="both"/>
        <w:rPr>
          <w:szCs w:val="24"/>
        </w:rPr>
      </w:pPr>
      <w:r/>
      <w:bookmarkStart w:id="0" w:name="_GoBack"/>
      <w:r>
        <w:rPr>
          <w:szCs w:val="24"/>
        </w:rPr>
        <w:t xml:space="preserve">Приложение</w:t>
      </w:r>
      <w:r>
        <w:rPr>
          <w:szCs w:val="24"/>
        </w:rPr>
      </w:r>
      <w:r>
        <w:rPr>
          <w:szCs w:val="24"/>
        </w:rPr>
      </w:r>
    </w:p>
    <w:p>
      <w:pPr>
        <w:ind w:firstLine="6237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6237"/>
        <w:jc w:val="both"/>
        <w:rPr>
          <w:szCs w:val="24"/>
        </w:rPr>
      </w:pPr>
      <w:r>
        <w:rPr>
          <w:szCs w:val="24"/>
        </w:rPr>
        <w:t xml:space="preserve">УТВЕРЖДЕН </w:t>
      </w:r>
      <w:r>
        <w:rPr>
          <w:szCs w:val="24"/>
        </w:rPr>
      </w:r>
      <w:r>
        <w:rPr>
          <w:szCs w:val="24"/>
        </w:rPr>
      </w:r>
    </w:p>
    <w:p>
      <w:pPr>
        <w:ind w:firstLine="6237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6237"/>
        <w:jc w:val="both"/>
        <w:rPr>
          <w:szCs w:val="24"/>
        </w:rPr>
      </w:pPr>
      <w:r>
        <w:rPr>
          <w:szCs w:val="24"/>
        </w:rPr>
        <w:t xml:space="preserve">решением Думы </w:t>
      </w:r>
      <w:r>
        <w:rPr>
          <w:szCs w:val="24"/>
        </w:rPr>
      </w:r>
      <w:r>
        <w:rPr>
          <w:szCs w:val="24"/>
        </w:rPr>
      </w:r>
    </w:p>
    <w:p>
      <w:pPr>
        <w:ind w:firstLine="6237"/>
        <w:jc w:val="both"/>
        <w:rPr>
          <w:szCs w:val="24"/>
        </w:rPr>
      </w:pPr>
      <w:r>
        <w:rPr>
          <w:szCs w:val="24"/>
        </w:rPr>
        <w:t xml:space="preserve">Артемовского городского округа </w:t>
      </w:r>
      <w:r>
        <w:rPr>
          <w:szCs w:val="24"/>
        </w:rPr>
      </w:r>
      <w:r>
        <w:rPr>
          <w:szCs w:val="24"/>
        </w:rPr>
      </w:r>
    </w:p>
    <w:p>
      <w:pPr>
        <w:ind w:firstLine="6237"/>
        <w:jc w:val="both"/>
        <w:rPr>
          <w:szCs w:val="24"/>
        </w:rPr>
      </w:pPr>
      <w:r>
        <w:rPr>
          <w:szCs w:val="24"/>
        </w:rPr>
        <w:t xml:space="preserve">от                                №</w:t>
      </w:r>
      <w:bookmarkEnd w:id="0"/>
      <w:r>
        <w:rPr>
          <w:szCs w:val="24"/>
        </w:rPr>
      </w:r>
      <w:r>
        <w:rPr>
          <w:szCs w:val="24"/>
        </w:rPr>
      </w:r>
    </w:p>
    <w:p>
      <w:pPr>
        <w:ind w:right="140" w:firstLine="6096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 xml:space="preserve">ПЕРЕЧЕНЬ 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 xml:space="preserve">имущества, предлагаемого к передаче из частной собственности в 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 xml:space="preserve">собственность Артемовского городского округа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tbl>
      <w:tblPr>
        <w:tblStyle w:val="852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3136"/>
        <w:gridCol w:w="1134"/>
        <w:gridCol w:w="2126"/>
        <w:gridCol w:w="1418"/>
        <w:gridCol w:w="1417"/>
      </w:tblGrid>
      <w:tr>
        <w:tblPrEx/>
        <w:trPr>
          <w:trHeight w:val="808"/>
        </w:trPr>
        <w:tc>
          <w:tcPr>
            <w:tcW w:w="51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cs="Tahoma"/>
                <w:b/>
                <w:sz w:val="20"/>
              </w:rPr>
              <w:t xml:space="preserve">№ п/п</w:t>
            </w:r>
            <w:r/>
          </w:p>
        </w:tc>
        <w:tc>
          <w:tcPr>
            <w:tcW w:w="313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cs="Tahoma"/>
                <w:b/>
                <w:sz w:val="20"/>
              </w:rPr>
              <w:t xml:space="preserve">Адрес имущества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Общая площадь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кв.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Кадастровый номер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Балансовая стоимость,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руб.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Остаточная стоимость,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руб.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r>
              <w:t xml:space="preserve">1.</w:t>
            </w:r>
            <w:r/>
          </w:p>
        </w:tc>
        <w:tc>
          <w:tcPr>
            <w:tcW w:w="3136" w:type="dxa"/>
            <w:textDirection w:val="lrTb"/>
            <w:noWrap w:val="false"/>
          </w:tcPr>
          <w:p>
            <w:pPr>
              <w:jc w:val="both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Жилое помещение, расположенное по адресу: Приморский край, г. Артем,         ул. Кузнецкая, дом. 19, кв. 1</w:t>
            </w:r>
            <w:r>
              <w:rPr>
                <w:rFonts w:cs="Tahoma"/>
                <w:szCs w:val="24"/>
              </w:rPr>
            </w:r>
            <w:r>
              <w:rPr>
                <w:rFonts w:cs="Tahoma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  53,4 </w:t>
            </w:r>
            <w:r>
              <w:rPr>
                <w:rFonts w:cs="Tahoma"/>
                <w:szCs w:val="24"/>
              </w:rPr>
            </w:r>
            <w:r>
              <w:rPr>
                <w:rFonts w:cs="Tahoma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25:27:070102:1720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1,00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1,00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36" w:type="dxa"/>
            <w:textDirection w:val="lrTb"/>
            <w:noWrap w:val="false"/>
          </w:tcPr>
          <w:p>
            <w:pPr>
              <w:jc w:val="both"/>
              <w:rPr>
                <w:rFonts w:cs="Tahoma"/>
                <w:b/>
                <w:szCs w:val="24"/>
              </w:rPr>
            </w:pPr>
            <w:r>
              <w:rPr>
                <w:rFonts w:cs="Tahoma"/>
                <w:b/>
                <w:szCs w:val="24"/>
              </w:rPr>
              <w:t xml:space="preserve">Итого</w:t>
            </w:r>
            <w:r>
              <w:rPr>
                <w:rFonts w:cs="Tahoma"/>
                <w:b/>
                <w:szCs w:val="24"/>
              </w:rPr>
            </w:r>
            <w:r>
              <w:rPr>
                <w:rFonts w:cs="Tahoma"/>
                <w:b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</w:r>
            <w:r>
              <w:rPr>
                <w:rFonts w:cs="Tahoma"/>
                <w:szCs w:val="24"/>
              </w:rPr>
            </w:r>
            <w:r>
              <w:rPr>
                <w:rFonts w:cs="Tahoma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both"/>
              <w:rPr>
                <w:color w:val="292c2f"/>
                <w:shd w:val="clear" w:color="auto" w:fill="f8f8f8"/>
              </w:rPr>
            </w:pPr>
            <w:r>
              <w:rPr>
                <w:color w:val="292c2f"/>
                <w:shd w:val="clear" w:color="auto" w:fill="f8f8f8"/>
              </w:rPr>
            </w:r>
            <w:r>
              <w:rPr>
                <w:color w:val="292c2f"/>
                <w:shd w:val="clear" w:color="auto" w:fill="f8f8f8"/>
              </w:rPr>
            </w:r>
            <w:r>
              <w:rPr>
                <w:color w:val="292c2f"/>
                <w:shd w:val="clear" w:color="auto" w:fill="f8f8f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1,00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1,00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5"/>
    <w:uiPriority w:val="99"/>
    <w:rPr>
      <w:sz w:val="18"/>
    </w:rPr>
  </w:style>
  <w:style w:type="character" w:styleId="670">
    <w:name w:val="Endnote Text Char"/>
    <w:link w:val="838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71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1"/>
    <w:uiPriority w:val="99"/>
    <w:unhideWhenUsed/>
    <w:rPr>
      <w:vertAlign w:val="superscript"/>
    </w:rPr>
  </w:style>
  <w:style w:type="paragraph" w:styleId="838">
    <w:name w:val="endnote text"/>
    <w:basedOn w:val="671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1"/>
    <w:uiPriority w:val="99"/>
    <w:semiHidden/>
    <w:unhideWhenUsed/>
    <w:rPr>
      <w:vertAlign w:val="superscript"/>
    </w:rPr>
  </w:style>
  <w:style w:type="paragraph" w:styleId="841">
    <w:name w:val="toc 1"/>
    <w:basedOn w:val="671"/>
    <w:next w:val="671"/>
    <w:uiPriority w:val="39"/>
    <w:unhideWhenUsed/>
    <w:pPr>
      <w:spacing w:after="57"/>
    </w:pPr>
  </w:style>
  <w:style w:type="paragraph" w:styleId="842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3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4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5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6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7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8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9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1"/>
    <w:next w:val="671"/>
    <w:uiPriority w:val="99"/>
    <w:unhideWhenUsed/>
  </w:style>
  <w:style w:type="table" w:styleId="852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Balloon Text"/>
    <w:basedOn w:val="671"/>
    <w:link w:val="8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Красавцева Татьяна Ивановна</dc:creator>
  <cp:keywords/>
  <dc:description/>
  <cp:revision>28</cp:revision>
  <dcterms:created xsi:type="dcterms:W3CDTF">2019-10-03T06:21:00Z</dcterms:created>
  <dcterms:modified xsi:type="dcterms:W3CDTF">2025-07-11T00:33:03Z</dcterms:modified>
</cp:coreProperties>
</file>